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FF495D" w14:textId="0CC96BB7" w:rsidR="00A6029C" w:rsidRPr="00A6029C" w:rsidRDefault="003424BA" w:rsidP="00A6029C">
      <w:pPr>
        <w:widowControl w:val="0"/>
        <w:tabs>
          <w:tab w:val="left" w:pos="2410"/>
        </w:tabs>
        <w:spacing w:after="240"/>
        <w:jc w:val="center"/>
        <w:rPr>
          <w:rFonts w:ascii="Arial" w:hAnsi="Arial" w:cs="Arial"/>
          <w:b/>
          <w:sz w:val="28"/>
        </w:rPr>
      </w:pPr>
      <w:r>
        <w:rPr>
          <w:noProof/>
          <w:lang w:eastAsia="cs-CZ"/>
        </w:rPr>
        <w:drawing>
          <wp:anchor distT="0" distB="0" distL="114300" distR="114300" simplePos="0" relativeHeight="251659264" behindDoc="0" locked="0" layoutInCell="1" allowOverlap="1" wp14:anchorId="777637D4" wp14:editId="02D8F0BA">
            <wp:simplePos x="0" y="0"/>
            <wp:positionH relativeFrom="margin">
              <wp:posOffset>2014220</wp:posOffset>
            </wp:positionH>
            <wp:positionV relativeFrom="margin">
              <wp:posOffset>-171919</wp:posOffset>
            </wp:positionV>
            <wp:extent cx="2159635" cy="4679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r_cr_rg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9635" cy="467995"/>
                    </a:xfrm>
                    <a:prstGeom prst="rect">
                      <a:avLst/>
                    </a:prstGeom>
                  </pic:spPr>
                </pic:pic>
              </a:graphicData>
            </a:graphic>
            <wp14:sizeRelH relativeFrom="margin">
              <wp14:pctWidth>0</wp14:pctWidth>
            </wp14:sizeRelH>
            <wp14:sizeRelV relativeFrom="margin">
              <wp14:pctHeight>0</wp14:pctHeight>
            </wp14:sizeRelV>
          </wp:anchor>
        </w:drawing>
      </w:r>
    </w:p>
    <w:p w14:paraId="037E1750" w14:textId="77777777" w:rsidR="00A6029C" w:rsidRDefault="00A6029C" w:rsidP="00A43FEB">
      <w:pPr>
        <w:widowControl w:val="0"/>
        <w:tabs>
          <w:tab w:val="left" w:pos="2410"/>
        </w:tabs>
        <w:spacing w:after="240"/>
        <w:jc w:val="center"/>
        <w:rPr>
          <w:rFonts w:ascii="Arial" w:hAnsi="Arial" w:cs="Arial"/>
          <w:b/>
          <w:sz w:val="28"/>
        </w:rPr>
      </w:pPr>
    </w:p>
    <w:p w14:paraId="12C00CCD" w14:textId="7AC8C6C3" w:rsidR="00295821" w:rsidRPr="007E03F0" w:rsidRDefault="007E03F0" w:rsidP="00A43FEB">
      <w:pPr>
        <w:widowControl w:val="0"/>
        <w:tabs>
          <w:tab w:val="left" w:pos="2410"/>
        </w:tabs>
        <w:spacing w:after="240"/>
        <w:jc w:val="center"/>
        <w:rPr>
          <w:rFonts w:ascii="Arial" w:hAnsi="Arial" w:cs="Arial"/>
          <w:b/>
          <w:sz w:val="28"/>
        </w:rPr>
      </w:pPr>
      <w:r w:rsidRPr="007E03F0">
        <w:rPr>
          <w:rFonts w:ascii="Arial" w:hAnsi="Arial" w:cs="Arial"/>
          <w:b/>
          <w:sz w:val="28"/>
        </w:rPr>
        <w:t>Výzva k podání nabídek</w:t>
      </w:r>
      <w:r w:rsidR="00197F27">
        <w:rPr>
          <w:rFonts w:ascii="Arial" w:hAnsi="Arial" w:cs="Arial"/>
          <w:b/>
          <w:sz w:val="28"/>
        </w:rPr>
        <w:t xml:space="preserve">, zadávací </w:t>
      </w:r>
      <w:r w:rsidR="00E8157D">
        <w:rPr>
          <w:rFonts w:ascii="Arial" w:hAnsi="Arial" w:cs="Arial"/>
          <w:b/>
          <w:sz w:val="28"/>
        </w:rPr>
        <w:t>dokumentace</w:t>
      </w:r>
    </w:p>
    <w:p w14:paraId="7885ED91" w14:textId="486CFD86" w:rsidR="00F51B26" w:rsidRDefault="00F51B26" w:rsidP="00F51B26">
      <w:pPr>
        <w:widowControl w:val="0"/>
        <w:tabs>
          <w:tab w:val="left" w:pos="2410"/>
        </w:tabs>
        <w:spacing w:after="120" w:line="276" w:lineRule="auto"/>
        <w:jc w:val="center"/>
        <w:rPr>
          <w:rFonts w:ascii="Arial" w:hAnsi="Arial" w:cs="Arial"/>
          <w:sz w:val="18"/>
        </w:rPr>
      </w:pPr>
      <w:r>
        <w:rPr>
          <w:rFonts w:ascii="Arial" w:hAnsi="Arial" w:cs="Arial"/>
          <w:sz w:val="18"/>
        </w:rPr>
        <w:t>výběrového</w:t>
      </w:r>
      <w:r w:rsidRPr="00CD31BE">
        <w:rPr>
          <w:rFonts w:ascii="Arial" w:hAnsi="Arial" w:cs="Arial"/>
          <w:sz w:val="18"/>
        </w:rPr>
        <w:t xml:space="preserve"> řízení veřejné zakázky</w:t>
      </w:r>
      <w:r>
        <w:rPr>
          <w:rFonts w:ascii="Arial" w:hAnsi="Arial" w:cs="Arial"/>
          <w:sz w:val="18"/>
        </w:rPr>
        <w:t xml:space="preserve"> malého rozsahu</w:t>
      </w:r>
      <w:r w:rsidRPr="00CD31BE">
        <w:rPr>
          <w:rFonts w:ascii="Arial" w:hAnsi="Arial" w:cs="Arial"/>
          <w:sz w:val="18"/>
        </w:rPr>
        <w:t xml:space="preserve"> zadávané </w:t>
      </w:r>
      <w:r>
        <w:rPr>
          <w:rFonts w:ascii="Arial" w:hAnsi="Arial" w:cs="Arial"/>
          <w:sz w:val="18"/>
        </w:rPr>
        <w:t xml:space="preserve">mimo zadávací řízení dle § 31 </w:t>
      </w:r>
      <w:r w:rsidRPr="00CD31BE">
        <w:rPr>
          <w:rFonts w:ascii="Arial" w:hAnsi="Arial" w:cs="Arial"/>
          <w:sz w:val="18"/>
        </w:rPr>
        <w:t>zákona č.</w:t>
      </w:r>
      <w:r>
        <w:rPr>
          <w:rFonts w:ascii="Arial" w:hAnsi="Arial" w:cs="Arial"/>
          <w:sz w:val="18"/>
        </w:rPr>
        <w:t> </w:t>
      </w:r>
      <w:r w:rsidRPr="00CD31BE">
        <w:rPr>
          <w:rFonts w:ascii="Arial" w:hAnsi="Arial" w:cs="Arial"/>
          <w:sz w:val="18"/>
        </w:rPr>
        <w:t>134/2016 Sb., o zadávání veřejných zakázek, ve znění pozdějších předpisů (dále také „zákon“)</w:t>
      </w:r>
      <w:r w:rsidR="009E514F">
        <w:rPr>
          <w:rFonts w:ascii="Arial" w:hAnsi="Arial" w:cs="Arial"/>
          <w:sz w:val="18"/>
        </w:rPr>
        <w:t>.</w:t>
      </w:r>
    </w:p>
    <w:p w14:paraId="62140039" w14:textId="77777777" w:rsidR="005617F3" w:rsidRPr="007E03F0" w:rsidRDefault="00AB043A" w:rsidP="003424BA">
      <w:pPr>
        <w:widowControl w:val="0"/>
        <w:spacing w:before="240" w:after="240"/>
        <w:rPr>
          <w:rFonts w:ascii="Arial" w:hAnsi="Arial" w:cs="Arial"/>
          <w:b/>
          <w:bCs/>
        </w:rPr>
      </w:pPr>
      <w:r>
        <w:rPr>
          <w:rFonts w:ascii="Arial" w:hAnsi="Arial" w:cs="Arial"/>
          <w:b/>
        </w:rPr>
        <w:pict w14:anchorId="7D688F17">
          <v:rect id="_x0000_i1025" style="width:476.2pt;height:1pt;mso-position-vertical:absolute" o:hralign="center" o:hrstd="t" o:hrnoshade="t" o:hr="t" fillcolor="black [3213]" stroked="f"/>
        </w:pict>
      </w:r>
    </w:p>
    <w:p w14:paraId="34597422" w14:textId="77777777" w:rsidR="005617F3" w:rsidRPr="007E03F0" w:rsidRDefault="005617F3" w:rsidP="00A43FEB">
      <w:pPr>
        <w:widowControl w:val="0"/>
        <w:spacing w:before="280" w:after="280"/>
        <w:rPr>
          <w:rFonts w:ascii="Arial" w:hAnsi="Arial" w:cs="Arial"/>
          <w:b/>
          <w:bCs/>
        </w:rPr>
      </w:pPr>
      <w:r w:rsidRPr="007E03F0">
        <w:rPr>
          <w:rFonts w:ascii="Arial" w:hAnsi="Arial" w:cs="Arial"/>
          <w:b/>
          <w:bCs/>
        </w:rPr>
        <w:t>Název veřejné zakázky</w:t>
      </w:r>
    </w:p>
    <w:p w14:paraId="48E9E40E" w14:textId="77C12019" w:rsidR="001367FD" w:rsidRPr="007E03F0" w:rsidRDefault="006E7444" w:rsidP="003424BA">
      <w:pPr>
        <w:widowControl w:val="0"/>
        <w:tabs>
          <w:tab w:val="left" w:pos="2410"/>
        </w:tabs>
        <w:spacing w:before="240" w:after="280" w:line="276" w:lineRule="auto"/>
        <w:jc w:val="both"/>
        <w:rPr>
          <w:rFonts w:ascii="Arial" w:hAnsi="Arial" w:cs="Arial"/>
        </w:rPr>
      </w:pPr>
      <w:r w:rsidRPr="00B3135A">
        <w:rPr>
          <w:rFonts w:ascii="Arial" w:hAnsi="Arial" w:cs="Arial"/>
          <w:b/>
          <w:sz w:val="24"/>
          <w:szCs w:val="24"/>
        </w:rPr>
        <w:t xml:space="preserve">Demolice objektu čp. 13 </w:t>
      </w:r>
      <w:proofErr w:type="spellStart"/>
      <w:r w:rsidRPr="00B3135A">
        <w:rPr>
          <w:rFonts w:ascii="Arial" w:hAnsi="Arial" w:cs="Arial"/>
          <w:b/>
          <w:sz w:val="24"/>
          <w:szCs w:val="24"/>
        </w:rPr>
        <w:t>Trubějov</w:t>
      </w:r>
      <w:proofErr w:type="spellEnd"/>
      <w:r w:rsidRPr="00B3135A">
        <w:rPr>
          <w:rFonts w:ascii="Arial" w:hAnsi="Arial" w:cs="Arial"/>
          <w:b/>
          <w:sz w:val="24"/>
          <w:szCs w:val="24"/>
        </w:rPr>
        <w:t xml:space="preserve"> v obci Kramolna</w:t>
      </w:r>
      <w:r w:rsidRPr="006E7444">
        <w:rPr>
          <w:rFonts w:ascii="Arial" w:hAnsi="Arial" w:cs="Arial"/>
          <w:b/>
          <w:sz w:val="24"/>
          <w:szCs w:val="24"/>
        </w:rPr>
        <w:t xml:space="preserve"> </w:t>
      </w:r>
      <w:r w:rsidR="00AB043A">
        <w:rPr>
          <w:rFonts w:ascii="Arial" w:hAnsi="Arial" w:cs="Arial"/>
        </w:rPr>
        <w:pict w14:anchorId="2F46657C">
          <v:rect id="_x0000_i1026" style="width:476.2pt;height:1pt;mso-position-vertical:absolute" o:hralign="center" o:hrstd="t" o:hrnoshade="t" o:hr="t" fillcolor="black [3213]" stroked="f"/>
        </w:pict>
      </w:r>
    </w:p>
    <w:p w14:paraId="4FDEBC82" w14:textId="77777777" w:rsidR="001367FD" w:rsidRPr="007E03F0" w:rsidRDefault="008C56FF" w:rsidP="00A43FEB">
      <w:pPr>
        <w:widowControl w:val="0"/>
        <w:spacing w:before="280" w:after="280"/>
        <w:rPr>
          <w:rFonts w:ascii="Arial" w:hAnsi="Arial" w:cs="Arial"/>
          <w:b/>
          <w:bCs/>
        </w:rPr>
      </w:pPr>
      <w:r w:rsidRPr="007E03F0">
        <w:rPr>
          <w:rFonts w:ascii="Arial" w:hAnsi="Arial" w:cs="Arial"/>
          <w:b/>
          <w:bCs/>
        </w:rPr>
        <w:t>Identifikační údaje zadavatele</w:t>
      </w:r>
    </w:p>
    <w:p w14:paraId="1BF84450" w14:textId="08AAD322" w:rsidR="00D75259" w:rsidRDefault="00D75259" w:rsidP="00C47D0F">
      <w:pPr>
        <w:tabs>
          <w:tab w:val="left" w:pos="1560"/>
        </w:tabs>
        <w:spacing w:line="360" w:lineRule="auto"/>
        <w:jc w:val="both"/>
        <w:rPr>
          <w:rFonts w:ascii="Arial" w:hAnsi="Arial" w:cs="Arial"/>
          <w:b/>
          <w:bCs/>
        </w:rPr>
      </w:pPr>
      <w:r>
        <w:rPr>
          <w:rFonts w:ascii="Arial" w:hAnsi="Arial" w:cs="Arial"/>
        </w:rPr>
        <w:t>Název</w:t>
      </w:r>
      <w:r>
        <w:rPr>
          <w:rFonts w:ascii="Arial" w:hAnsi="Arial" w:cs="Arial"/>
        </w:rPr>
        <w:tab/>
      </w:r>
      <w:r w:rsidR="006E7444" w:rsidRPr="00D82AEB">
        <w:rPr>
          <w:rFonts w:ascii="Arial" w:hAnsi="Arial" w:cs="Arial"/>
          <w:b/>
        </w:rPr>
        <w:t>OBEC KRAMOLNA</w:t>
      </w:r>
    </w:p>
    <w:p w14:paraId="1E617F24" w14:textId="0A04D8A7" w:rsidR="00D75259" w:rsidRDefault="00D75259" w:rsidP="00C47D0F">
      <w:pPr>
        <w:pStyle w:val="Normlnweb"/>
        <w:tabs>
          <w:tab w:val="left" w:pos="1560"/>
        </w:tabs>
        <w:spacing w:before="0" w:after="0" w:line="360" w:lineRule="auto"/>
        <w:rPr>
          <w:rFonts w:ascii="Arial" w:hAnsi="Arial" w:cs="Arial"/>
          <w:sz w:val="20"/>
          <w:szCs w:val="20"/>
        </w:rPr>
      </w:pPr>
      <w:r>
        <w:rPr>
          <w:rFonts w:ascii="Arial" w:hAnsi="Arial" w:cs="Arial"/>
          <w:sz w:val="20"/>
          <w:szCs w:val="20"/>
        </w:rPr>
        <w:t>IČO</w:t>
      </w:r>
      <w:r>
        <w:rPr>
          <w:rFonts w:ascii="Arial" w:hAnsi="Arial" w:cs="Arial"/>
          <w:sz w:val="20"/>
          <w:szCs w:val="20"/>
        </w:rPr>
        <w:tab/>
      </w:r>
      <w:r w:rsidR="006E7444" w:rsidRPr="006E7444">
        <w:rPr>
          <w:rFonts w:ascii="Arial" w:hAnsi="Arial" w:cs="Arial"/>
          <w:sz w:val="20"/>
          <w:szCs w:val="20"/>
        </w:rPr>
        <w:t>00273147</w:t>
      </w:r>
    </w:p>
    <w:p w14:paraId="1D5745E5" w14:textId="4ED64A6D" w:rsidR="00D75259" w:rsidRDefault="00D75259" w:rsidP="00C47D0F">
      <w:pPr>
        <w:pStyle w:val="Normlnweb"/>
        <w:tabs>
          <w:tab w:val="left" w:pos="1560"/>
        </w:tabs>
        <w:spacing w:before="0" w:after="0" w:line="360" w:lineRule="auto"/>
        <w:rPr>
          <w:rFonts w:ascii="Arial" w:hAnsi="Arial" w:cs="Arial"/>
          <w:sz w:val="20"/>
          <w:szCs w:val="20"/>
        </w:rPr>
      </w:pPr>
      <w:r>
        <w:rPr>
          <w:rFonts w:ascii="Arial" w:hAnsi="Arial" w:cs="Arial"/>
          <w:sz w:val="20"/>
          <w:szCs w:val="20"/>
        </w:rPr>
        <w:t>DIČ</w:t>
      </w:r>
      <w:r>
        <w:rPr>
          <w:rFonts w:ascii="Arial" w:hAnsi="Arial" w:cs="Arial"/>
          <w:sz w:val="20"/>
          <w:szCs w:val="20"/>
        </w:rPr>
        <w:tab/>
      </w:r>
      <w:r w:rsidR="00D538C1" w:rsidRPr="00B3135A">
        <w:rPr>
          <w:rFonts w:ascii="Arial" w:hAnsi="Arial" w:cs="Arial"/>
          <w:sz w:val="20"/>
          <w:szCs w:val="20"/>
        </w:rPr>
        <w:t>-------------</w:t>
      </w:r>
    </w:p>
    <w:p w14:paraId="38213669" w14:textId="6E04B86C" w:rsidR="00D75259" w:rsidRDefault="00D75259" w:rsidP="00C47D0F">
      <w:pPr>
        <w:tabs>
          <w:tab w:val="left" w:pos="1560"/>
        </w:tabs>
        <w:spacing w:line="360" w:lineRule="auto"/>
        <w:jc w:val="both"/>
        <w:rPr>
          <w:rFonts w:ascii="Arial" w:hAnsi="Arial" w:cs="Arial"/>
          <w:b/>
          <w:bCs/>
        </w:rPr>
      </w:pPr>
      <w:r>
        <w:rPr>
          <w:rFonts w:ascii="Arial" w:hAnsi="Arial" w:cs="Arial"/>
        </w:rPr>
        <w:t>sídlo</w:t>
      </w:r>
      <w:r>
        <w:rPr>
          <w:rFonts w:ascii="Arial" w:hAnsi="Arial" w:cs="Arial"/>
        </w:rPr>
        <w:tab/>
      </w:r>
      <w:r w:rsidR="006E7444" w:rsidRPr="006E7444">
        <w:rPr>
          <w:rFonts w:ascii="Arial" w:hAnsi="Arial" w:cs="Arial"/>
        </w:rPr>
        <w:t>Kramolna 172, 547 01 Náchod</w:t>
      </w:r>
    </w:p>
    <w:p w14:paraId="6D313A46" w14:textId="4ECA1C9D" w:rsidR="00D75259" w:rsidRDefault="00D75259" w:rsidP="00C47D0F">
      <w:pPr>
        <w:widowControl w:val="0"/>
        <w:tabs>
          <w:tab w:val="left" w:pos="1560"/>
        </w:tabs>
        <w:spacing w:line="360" w:lineRule="auto"/>
        <w:jc w:val="both"/>
        <w:rPr>
          <w:rFonts w:ascii="Arial" w:hAnsi="Arial" w:cs="Arial"/>
        </w:rPr>
      </w:pPr>
      <w:r>
        <w:rPr>
          <w:rFonts w:ascii="Arial" w:hAnsi="Arial" w:cs="Arial"/>
        </w:rPr>
        <w:t>zástupce</w:t>
      </w:r>
      <w:r>
        <w:rPr>
          <w:rFonts w:ascii="Arial" w:hAnsi="Arial" w:cs="Arial"/>
        </w:rPr>
        <w:tab/>
      </w:r>
      <w:r w:rsidR="00324B5A" w:rsidRPr="00324B5A">
        <w:rPr>
          <w:rFonts w:ascii="Arial" w:hAnsi="Arial" w:cs="Arial"/>
        </w:rPr>
        <w:t>J</w:t>
      </w:r>
      <w:r w:rsidR="00324B5A">
        <w:rPr>
          <w:rFonts w:ascii="Arial" w:hAnsi="Arial" w:cs="Arial"/>
        </w:rPr>
        <w:t>i</w:t>
      </w:r>
      <w:r w:rsidR="00324B5A" w:rsidRPr="00324B5A">
        <w:rPr>
          <w:rFonts w:ascii="Arial" w:hAnsi="Arial" w:cs="Arial"/>
        </w:rPr>
        <w:t>tka Kropáčková</w:t>
      </w:r>
      <w:r w:rsidR="00324B5A">
        <w:rPr>
          <w:rFonts w:ascii="Arial" w:hAnsi="Arial" w:cs="Arial"/>
        </w:rPr>
        <w:t>, mob.:</w:t>
      </w:r>
      <w:r w:rsidR="00324B5A" w:rsidRPr="00324B5A">
        <w:rPr>
          <w:rFonts w:ascii="ArialMT" w:hAnsi="ArialMT" w:cs="ArialMT"/>
          <w:sz w:val="18"/>
          <w:szCs w:val="18"/>
          <w:lang w:eastAsia="cs-CZ"/>
        </w:rPr>
        <w:t xml:space="preserve"> </w:t>
      </w:r>
      <w:r w:rsidR="00324B5A" w:rsidRPr="00324B5A">
        <w:rPr>
          <w:rFonts w:ascii="Arial" w:hAnsi="Arial" w:cs="Arial"/>
        </w:rPr>
        <w:t>603473160</w:t>
      </w:r>
      <w:r w:rsidR="00324B5A">
        <w:rPr>
          <w:rFonts w:ascii="Arial" w:hAnsi="Arial" w:cs="Arial"/>
        </w:rPr>
        <w:t xml:space="preserve">, e-mail: </w:t>
      </w:r>
      <w:hyperlink r:id="rId12" w:history="1">
        <w:r w:rsidR="00044F49" w:rsidRPr="00044F49">
          <w:rPr>
            <w:rStyle w:val="Hypertextovodkaz"/>
            <w:rFonts w:ascii="Arial" w:hAnsi="Arial" w:cs="Arial"/>
          </w:rPr>
          <w:t>info@kramolna.cz</w:t>
        </w:r>
      </w:hyperlink>
      <w:r w:rsidR="00044F49" w:rsidRPr="00044F49">
        <w:rPr>
          <w:rFonts w:ascii="Arial" w:hAnsi="Arial" w:cs="Arial"/>
        </w:rPr>
        <w:t>.</w:t>
      </w:r>
      <w:r w:rsidR="00044F49">
        <w:t xml:space="preserve"> </w:t>
      </w:r>
    </w:p>
    <w:p w14:paraId="17FA2C5F" w14:textId="7F062E7F" w:rsidR="00C47D0F" w:rsidRDefault="00C47D0F" w:rsidP="00C47D0F">
      <w:pPr>
        <w:widowControl w:val="0"/>
        <w:tabs>
          <w:tab w:val="left" w:pos="1560"/>
        </w:tabs>
        <w:spacing w:line="360" w:lineRule="auto"/>
        <w:jc w:val="both"/>
        <w:rPr>
          <w:rFonts w:ascii="Arial" w:hAnsi="Arial" w:cs="Arial"/>
        </w:rPr>
      </w:pPr>
      <w:r>
        <w:rPr>
          <w:rFonts w:ascii="Arial" w:hAnsi="Arial" w:cs="Arial"/>
        </w:rPr>
        <w:t>kontakt. osoba</w:t>
      </w:r>
      <w:r>
        <w:rPr>
          <w:rFonts w:ascii="Arial" w:hAnsi="Arial" w:cs="Arial"/>
        </w:rPr>
        <w:tab/>
      </w:r>
      <w:r w:rsidR="00324B5A" w:rsidRPr="00324B5A">
        <w:rPr>
          <w:rFonts w:ascii="Arial" w:hAnsi="Arial" w:cs="Arial"/>
        </w:rPr>
        <w:t>J</w:t>
      </w:r>
      <w:r w:rsidR="00324B5A">
        <w:rPr>
          <w:rFonts w:ascii="Arial" w:hAnsi="Arial" w:cs="Arial"/>
        </w:rPr>
        <w:t>i</w:t>
      </w:r>
      <w:r w:rsidR="00324B5A" w:rsidRPr="00324B5A">
        <w:rPr>
          <w:rFonts w:ascii="Arial" w:hAnsi="Arial" w:cs="Arial"/>
        </w:rPr>
        <w:t>tka Kropáčková</w:t>
      </w:r>
      <w:r w:rsidR="00324B5A">
        <w:rPr>
          <w:rFonts w:ascii="Arial" w:hAnsi="Arial" w:cs="Arial"/>
        </w:rPr>
        <w:t>, mob.:</w:t>
      </w:r>
      <w:r w:rsidR="00324B5A" w:rsidRPr="00324B5A">
        <w:rPr>
          <w:rFonts w:ascii="ArialMT" w:hAnsi="ArialMT" w:cs="ArialMT"/>
          <w:sz w:val="18"/>
          <w:szCs w:val="18"/>
          <w:lang w:eastAsia="cs-CZ"/>
        </w:rPr>
        <w:t xml:space="preserve"> </w:t>
      </w:r>
      <w:r w:rsidR="00324B5A" w:rsidRPr="00324B5A">
        <w:rPr>
          <w:rFonts w:ascii="Arial" w:hAnsi="Arial" w:cs="Arial"/>
        </w:rPr>
        <w:t>603473160</w:t>
      </w:r>
      <w:r w:rsidR="00324B5A">
        <w:rPr>
          <w:rFonts w:ascii="Arial" w:hAnsi="Arial" w:cs="Arial"/>
        </w:rPr>
        <w:t xml:space="preserve">, e-mail: </w:t>
      </w:r>
      <w:hyperlink r:id="rId13" w:history="1">
        <w:r w:rsidR="00044F49" w:rsidRPr="00044F49">
          <w:rPr>
            <w:rStyle w:val="Hypertextovodkaz"/>
            <w:rFonts w:ascii="Arial" w:hAnsi="Arial" w:cs="Arial"/>
          </w:rPr>
          <w:t>info@kramolna.cz</w:t>
        </w:r>
      </w:hyperlink>
      <w:r w:rsidR="00044F49" w:rsidRPr="00044F49">
        <w:rPr>
          <w:rFonts w:ascii="Arial" w:hAnsi="Arial" w:cs="Arial"/>
        </w:rPr>
        <w:t>.</w:t>
      </w:r>
    </w:p>
    <w:p w14:paraId="2D95562F" w14:textId="77777777" w:rsidR="002A3796" w:rsidRDefault="00BD7438" w:rsidP="00A43FEB">
      <w:pPr>
        <w:widowControl w:val="0"/>
        <w:spacing w:before="280" w:after="280"/>
        <w:rPr>
          <w:rFonts w:ascii="Arial" w:hAnsi="Arial" w:cs="Arial"/>
          <w:b/>
          <w:bCs/>
        </w:rPr>
      </w:pPr>
      <w:r w:rsidRPr="007E03F0">
        <w:rPr>
          <w:rFonts w:ascii="Arial" w:hAnsi="Arial" w:cs="Arial"/>
          <w:b/>
          <w:bCs/>
        </w:rPr>
        <w:t>Profil zadavatele</w:t>
      </w:r>
      <w:r w:rsidR="00C4652F">
        <w:rPr>
          <w:rFonts w:ascii="Arial" w:hAnsi="Arial" w:cs="Arial"/>
          <w:b/>
          <w:bCs/>
        </w:rPr>
        <w:t xml:space="preserve"> – elektronický nástroj zadavatele</w:t>
      </w:r>
    </w:p>
    <w:p w14:paraId="5A2CF1D0" w14:textId="65269A98" w:rsidR="00775C13" w:rsidRPr="00775C13" w:rsidRDefault="00775C13" w:rsidP="00A43FEB">
      <w:pPr>
        <w:widowControl w:val="0"/>
        <w:spacing w:before="280" w:after="280"/>
        <w:rPr>
          <w:rFonts w:ascii="Arial" w:hAnsi="Arial" w:cs="Arial"/>
        </w:rPr>
      </w:pPr>
      <w:hyperlink r:id="rId14" w:history="1">
        <w:r w:rsidRPr="00A40D70">
          <w:rPr>
            <w:rStyle w:val="Hypertextovodkaz"/>
            <w:rFonts w:ascii="Arial" w:hAnsi="Arial" w:cs="Arial"/>
          </w:rPr>
          <w:t>https://zakazky.cep-rra.cz/profile_display_102.html</w:t>
        </w:r>
      </w:hyperlink>
      <w:r>
        <w:rPr>
          <w:rFonts w:ascii="Arial" w:hAnsi="Arial" w:cs="Arial"/>
        </w:rPr>
        <w:t xml:space="preserve"> </w:t>
      </w:r>
    </w:p>
    <w:p w14:paraId="5B452598" w14:textId="40C1AC10" w:rsidR="00C073BB" w:rsidRPr="007E03F0" w:rsidRDefault="00AB043A" w:rsidP="00A43FEB">
      <w:pPr>
        <w:widowControl w:val="0"/>
        <w:spacing w:before="240" w:after="240" w:line="276" w:lineRule="auto"/>
        <w:jc w:val="both"/>
        <w:rPr>
          <w:rFonts w:ascii="Arial" w:hAnsi="Arial" w:cs="Arial"/>
        </w:rPr>
      </w:pPr>
      <w:r>
        <w:rPr>
          <w:rFonts w:ascii="Arial" w:hAnsi="Arial" w:cs="Arial"/>
          <w:b/>
        </w:rPr>
        <w:pict w14:anchorId="3AB010E7">
          <v:rect id="_x0000_i1027" style="width:476.2pt;height:1pt;mso-position-vertical:absolute" o:hralign="center" o:hrstd="t" o:hrnoshade="t" o:hr="t" fillcolor="black [3213]" stroked="f"/>
        </w:pict>
      </w:r>
    </w:p>
    <w:p w14:paraId="06C0223F" w14:textId="1667C745" w:rsidR="008C56FF" w:rsidRPr="007E03F0" w:rsidRDefault="008C56FF" w:rsidP="007D4DF8">
      <w:pPr>
        <w:widowControl w:val="0"/>
        <w:spacing w:before="240" w:after="240" w:line="276" w:lineRule="auto"/>
        <w:jc w:val="both"/>
        <w:rPr>
          <w:rFonts w:ascii="Arial" w:hAnsi="Arial" w:cs="Arial"/>
          <w:bCs/>
        </w:rPr>
      </w:pPr>
      <w:r w:rsidRPr="007E03F0">
        <w:rPr>
          <w:rFonts w:ascii="Arial" w:hAnsi="Arial" w:cs="Arial"/>
        </w:rPr>
        <w:t xml:space="preserve">Zadavatel je </w:t>
      </w:r>
      <w:r w:rsidR="00C073BB" w:rsidRPr="007E03F0">
        <w:rPr>
          <w:rFonts w:ascii="Arial" w:hAnsi="Arial" w:cs="Arial"/>
        </w:rPr>
        <w:t>při provádění úkonů podle tohoto zákona souvisejících se zadávacím řízením</w:t>
      </w:r>
      <w:r w:rsidRPr="007E03F0">
        <w:rPr>
          <w:rFonts w:ascii="Arial" w:hAnsi="Arial" w:cs="Arial"/>
        </w:rPr>
        <w:t xml:space="preserve"> zastoupen </w:t>
      </w:r>
      <w:r w:rsidR="00C073BB" w:rsidRPr="007E03F0">
        <w:rPr>
          <w:rFonts w:ascii="Arial" w:hAnsi="Arial" w:cs="Arial"/>
        </w:rPr>
        <w:t xml:space="preserve">jinou osobou, </w:t>
      </w:r>
      <w:r w:rsidRPr="007E03F0">
        <w:rPr>
          <w:rFonts w:ascii="Arial" w:hAnsi="Arial" w:cs="Arial"/>
        </w:rPr>
        <w:t xml:space="preserve">zástupcem zadavatele. </w:t>
      </w:r>
      <w:r w:rsidRPr="007E03F0">
        <w:rPr>
          <w:rFonts w:ascii="Arial" w:hAnsi="Arial" w:cs="Arial"/>
          <w:bCs/>
        </w:rPr>
        <w:t xml:space="preserve">Zástupce zadavatele není oprávněn </w:t>
      </w:r>
      <w:r w:rsidR="00C073BB" w:rsidRPr="007E03F0">
        <w:rPr>
          <w:rFonts w:ascii="Arial" w:hAnsi="Arial" w:cs="Arial"/>
          <w:bCs/>
        </w:rPr>
        <w:t>provést výběr dodavatele, vyloučit účastníka zadávacího řízení, zrušit zadávací řízení, nebo rozhodnout o námitkách</w:t>
      </w:r>
      <w:r w:rsidRPr="007E03F0">
        <w:rPr>
          <w:rFonts w:ascii="Arial" w:hAnsi="Arial" w:cs="Arial"/>
          <w:bCs/>
        </w:rPr>
        <w:t>.</w:t>
      </w:r>
    </w:p>
    <w:p w14:paraId="13EE7F31" w14:textId="77777777" w:rsidR="001367FD" w:rsidRPr="007E03F0" w:rsidRDefault="00AB043A" w:rsidP="00A43FEB">
      <w:pPr>
        <w:widowControl w:val="0"/>
        <w:spacing w:before="120" w:after="240" w:line="276" w:lineRule="auto"/>
        <w:jc w:val="both"/>
        <w:rPr>
          <w:rFonts w:ascii="Arial" w:hAnsi="Arial" w:cs="Arial"/>
          <w:b/>
        </w:rPr>
      </w:pPr>
      <w:r>
        <w:rPr>
          <w:rFonts w:ascii="Arial" w:hAnsi="Arial" w:cs="Arial"/>
          <w:b/>
        </w:rPr>
        <w:pict w14:anchorId="0F853301">
          <v:rect id="_x0000_i1028" style="width:476.2pt;height:1pt;mso-position-vertical:absolute" o:hralign="center" o:hrstd="t" o:hrnoshade="t" o:hr="t" fillcolor="black [3213]" stroked="f"/>
        </w:pict>
      </w:r>
    </w:p>
    <w:p w14:paraId="3F922609" w14:textId="77777777" w:rsidR="008C56FF" w:rsidRPr="007E03F0" w:rsidRDefault="008C56FF" w:rsidP="00A43FEB">
      <w:pPr>
        <w:widowControl w:val="0"/>
        <w:spacing w:before="240" w:after="240" w:line="276" w:lineRule="auto"/>
        <w:jc w:val="both"/>
        <w:rPr>
          <w:rFonts w:ascii="Arial" w:hAnsi="Arial" w:cs="Arial"/>
          <w:b/>
        </w:rPr>
      </w:pPr>
      <w:r w:rsidRPr="007E03F0">
        <w:rPr>
          <w:rFonts w:ascii="Arial" w:hAnsi="Arial" w:cs="Arial"/>
          <w:b/>
        </w:rPr>
        <w:t>Identifikační údaje zástupce zadavatele</w:t>
      </w:r>
    </w:p>
    <w:p w14:paraId="64C9F9B0" w14:textId="55D78BAA" w:rsidR="008C56FF" w:rsidRPr="007E03F0" w:rsidRDefault="00CE76BA" w:rsidP="00A43FEB">
      <w:pPr>
        <w:widowControl w:val="0"/>
        <w:spacing w:line="360" w:lineRule="auto"/>
        <w:jc w:val="both"/>
        <w:rPr>
          <w:rFonts w:ascii="Arial" w:hAnsi="Arial" w:cs="Arial"/>
        </w:rPr>
      </w:pPr>
      <w:r w:rsidRPr="007E03F0">
        <w:rPr>
          <w:rFonts w:ascii="Arial" w:hAnsi="Arial" w:cs="Arial"/>
        </w:rPr>
        <w:t>název</w:t>
      </w:r>
      <w:r w:rsidR="008C56FF" w:rsidRPr="007E03F0">
        <w:rPr>
          <w:rFonts w:ascii="Arial" w:hAnsi="Arial" w:cs="Arial"/>
        </w:rPr>
        <w:tab/>
      </w:r>
      <w:r w:rsidR="008C56FF" w:rsidRPr="007E03F0">
        <w:rPr>
          <w:rFonts w:ascii="Arial" w:hAnsi="Arial" w:cs="Arial"/>
        </w:rPr>
        <w:tab/>
      </w:r>
      <w:r w:rsidR="008C56FF" w:rsidRPr="007E03F0">
        <w:rPr>
          <w:rFonts w:ascii="Arial" w:hAnsi="Arial" w:cs="Arial"/>
          <w:b/>
          <w:bCs/>
        </w:rPr>
        <w:t>Centrum investic, rozvoje a inovací</w:t>
      </w:r>
    </w:p>
    <w:p w14:paraId="337CCDA6" w14:textId="4915CA34" w:rsidR="008C56FF" w:rsidRPr="007E03F0" w:rsidRDefault="00CE76BA" w:rsidP="00A43FEB">
      <w:pPr>
        <w:widowControl w:val="0"/>
        <w:spacing w:line="360" w:lineRule="auto"/>
        <w:jc w:val="both"/>
        <w:rPr>
          <w:rFonts w:ascii="Arial" w:hAnsi="Arial" w:cs="Arial"/>
          <w:bCs/>
        </w:rPr>
      </w:pPr>
      <w:r w:rsidRPr="007E03F0">
        <w:rPr>
          <w:rFonts w:ascii="Arial" w:hAnsi="Arial" w:cs="Arial"/>
        </w:rPr>
        <w:t>sídlo</w:t>
      </w:r>
      <w:r w:rsidR="008C56FF" w:rsidRPr="007E03F0">
        <w:rPr>
          <w:rFonts w:ascii="Arial" w:hAnsi="Arial" w:cs="Arial"/>
        </w:rPr>
        <w:tab/>
      </w:r>
      <w:r w:rsidR="008C56FF" w:rsidRPr="007E03F0">
        <w:rPr>
          <w:rFonts w:ascii="Arial" w:hAnsi="Arial" w:cs="Arial"/>
        </w:rPr>
        <w:tab/>
      </w:r>
      <w:r w:rsidR="008C56FF" w:rsidRPr="007E03F0">
        <w:rPr>
          <w:rFonts w:ascii="Arial" w:hAnsi="Arial" w:cs="Arial"/>
          <w:bCs/>
        </w:rPr>
        <w:t>Soukenická 54, 500 03 Hradec Králové</w:t>
      </w:r>
    </w:p>
    <w:p w14:paraId="55EA24AE" w14:textId="77777777" w:rsidR="008C56FF" w:rsidRPr="007E03F0" w:rsidRDefault="008C56FF" w:rsidP="00A43FEB">
      <w:pPr>
        <w:pStyle w:val="Normlnweb"/>
        <w:widowControl w:val="0"/>
        <w:spacing w:before="0" w:after="0" w:line="360" w:lineRule="auto"/>
        <w:rPr>
          <w:rFonts w:ascii="Arial" w:hAnsi="Arial" w:cs="Arial"/>
          <w:sz w:val="20"/>
          <w:szCs w:val="20"/>
        </w:rPr>
      </w:pPr>
      <w:r w:rsidRPr="007E03F0">
        <w:rPr>
          <w:rFonts w:ascii="Arial" w:hAnsi="Arial" w:cs="Arial"/>
          <w:sz w:val="20"/>
          <w:szCs w:val="20"/>
        </w:rPr>
        <w:t>IČO</w:t>
      </w:r>
      <w:r w:rsidRPr="007E03F0">
        <w:rPr>
          <w:rFonts w:ascii="Arial" w:hAnsi="Arial" w:cs="Arial"/>
          <w:sz w:val="20"/>
          <w:szCs w:val="20"/>
        </w:rPr>
        <w:tab/>
      </w:r>
      <w:r w:rsidRPr="007E03F0">
        <w:rPr>
          <w:rFonts w:ascii="Arial" w:hAnsi="Arial" w:cs="Arial"/>
          <w:sz w:val="20"/>
          <w:szCs w:val="20"/>
        </w:rPr>
        <w:tab/>
        <w:t>712 18 840</w:t>
      </w:r>
    </w:p>
    <w:p w14:paraId="3BF50FC4" w14:textId="20616383" w:rsidR="00CE76BA" w:rsidRPr="007E03F0" w:rsidRDefault="00CE76BA" w:rsidP="00A43FEB">
      <w:pPr>
        <w:pStyle w:val="Normlnweb"/>
        <w:widowControl w:val="0"/>
        <w:spacing w:before="120" w:after="0" w:line="360" w:lineRule="auto"/>
        <w:rPr>
          <w:rFonts w:ascii="Arial" w:hAnsi="Arial" w:cs="Arial"/>
          <w:sz w:val="20"/>
          <w:szCs w:val="20"/>
        </w:rPr>
      </w:pPr>
      <w:r w:rsidRPr="007E03F0">
        <w:rPr>
          <w:rFonts w:ascii="Arial" w:hAnsi="Arial" w:cs="Arial"/>
          <w:b/>
        </w:rPr>
        <w:t>Kontakt</w:t>
      </w:r>
      <w:r w:rsidRPr="007E03F0">
        <w:rPr>
          <w:rFonts w:ascii="Arial" w:hAnsi="Arial" w:cs="Arial"/>
          <w:b/>
        </w:rPr>
        <w:tab/>
      </w:r>
      <w:r w:rsidRPr="007E03F0">
        <w:rPr>
          <w:rFonts w:ascii="Arial" w:hAnsi="Arial" w:cs="Arial"/>
        </w:rPr>
        <w:t>e-mail</w:t>
      </w:r>
      <w:r w:rsidRPr="007E03F0">
        <w:rPr>
          <w:rFonts w:ascii="Arial" w:hAnsi="Arial" w:cs="Arial"/>
        </w:rPr>
        <w:tab/>
      </w:r>
      <w:r w:rsidRPr="007E03F0">
        <w:rPr>
          <w:rFonts w:ascii="Arial" w:hAnsi="Arial" w:cs="Arial"/>
        </w:rPr>
        <w:tab/>
      </w:r>
      <w:r w:rsidRPr="007E03F0">
        <w:rPr>
          <w:rFonts w:ascii="Arial" w:hAnsi="Arial" w:cs="Arial"/>
        </w:rPr>
        <w:tab/>
      </w:r>
      <w:hyperlink r:id="rId15" w:history="1">
        <w:r w:rsidRPr="007E03F0">
          <w:rPr>
            <w:rStyle w:val="Hypertextovodkaz"/>
            <w:rFonts w:ascii="Arial" w:hAnsi="Arial" w:cs="Arial"/>
            <w:sz w:val="20"/>
            <w:szCs w:val="20"/>
          </w:rPr>
          <w:t>vz@cirihk.cz</w:t>
        </w:r>
      </w:hyperlink>
      <w:r w:rsidRPr="007E03F0">
        <w:rPr>
          <w:rFonts w:ascii="Arial" w:hAnsi="Arial" w:cs="Arial"/>
          <w:sz w:val="20"/>
          <w:szCs w:val="20"/>
        </w:rPr>
        <w:t xml:space="preserve"> </w:t>
      </w:r>
    </w:p>
    <w:p w14:paraId="65B56718" w14:textId="77777777" w:rsidR="00E8157D" w:rsidRDefault="00CE76BA" w:rsidP="00A43FEB">
      <w:pPr>
        <w:pStyle w:val="Normlnweb"/>
        <w:widowControl w:val="0"/>
        <w:spacing w:before="0" w:after="0" w:line="360" w:lineRule="auto"/>
        <w:rPr>
          <w:rFonts w:ascii="Arial" w:hAnsi="Arial" w:cs="Arial"/>
          <w:sz w:val="20"/>
          <w:szCs w:val="20"/>
        </w:rPr>
      </w:pPr>
      <w:r w:rsidRPr="007E03F0">
        <w:rPr>
          <w:rFonts w:ascii="Arial" w:hAnsi="Arial" w:cs="Arial"/>
          <w:sz w:val="20"/>
          <w:szCs w:val="20"/>
        </w:rPr>
        <w:tab/>
      </w:r>
      <w:r w:rsidRPr="007E03F0">
        <w:rPr>
          <w:rFonts w:ascii="Arial" w:hAnsi="Arial" w:cs="Arial"/>
          <w:sz w:val="20"/>
          <w:szCs w:val="20"/>
        </w:rPr>
        <w:tab/>
        <w:t>ID datové schránky</w:t>
      </w:r>
      <w:r w:rsidRPr="007E03F0">
        <w:rPr>
          <w:rFonts w:ascii="Arial" w:hAnsi="Arial" w:cs="Arial"/>
          <w:sz w:val="20"/>
          <w:szCs w:val="20"/>
        </w:rPr>
        <w:tab/>
        <w:t>9uekgyt</w:t>
      </w:r>
    </w:p>
    <w:p w14:paraId="678609FB" w14:textId="16AAB5A0" w:rsidR="00E8157D" w:rsidRDefault="00AB043A" w:rsidP="003424BA">
      <w:pPr>
        <w:widowControl w:val="0"/>
        <w:spacing w:before="180" w:after="240" w:line="276" w:lineRule="auto"/>
        <w:jc w:val="both"/>
        <w:rPr>
          <w:rFonts w:ascii="Arial" w:hAnsi="Arial" w:cs="Arial"/>
          <w:b/>
        </w:rPr>
      </w:pPr>
      <w:r>
        <w:rPr>
          <w:rFonts w:ascii="Arial" w:hAnsi="Arial" w:cs="Arial"/>
          <w:b/>
        </w:rPr>
        <w:pict w14:anchorId="6E8C47C8">
          <v:rect id="_x0000_i1029" style="width:476.2pt;height:1pt;mso-position-vertical:absolute" o:hralign="center" o:hrstd="t" o:hrnoshade="t" o:hr="t" fillcolor="black [3213]" stroked="f"/>
        </w:pict>
      </w:r>
    </w:p>
    <w:p w14:paraId="7B40EFC3" w14:textId="688C4027" w:rsidR="00E8157D" w:rsidRDefault="00E8157D" w:rsidP="00E8157D">
      <w:pPr>
        <w:widowControl w:val="0"/>
        <w:spacing w:before="240" w:after="240" w:line="276" w:lineRule="auto"/>
        <w:jc w:val="both"/>
        <w:rPr>
          <w:rFonts w:ascii="Arial" w:hAnsi="Arial" w:cs="Arial"/>
          <w:b/>
        </w:rPr>
      </w:pPr>
      <w:r w:rsidRPr="007E03F0">
        <w:rPr>
          <w:rFonts w:ascii="Arial" w:hAnsi="Arial" w:cs="Arial"/>
          <w:b/>
        </w:rPr>
        <w:t xml:space="preserve">Identifikační údaje </w:t>
      </w:r>
      <w:r>
        <w:rPr>
          <w:rFonts w:ascii="Arial" w:hAnsi="Arial" w:cs="Arial"/>
          <w:b/>
        </w:rPr>
        <w:t>účastníka zadávacího řízení</w:t>
      </w:r>
    </w:p>
    <w:p w14:paraId="053B0933" w14:textId="60BC170F" w:rsidR="00E8157D" w:rsidRPr="005E7869" w:rsidRDefault="00E8157D" w:rsidP="00E8157D">
      <w:pPr>
        <w:widowControl w:val="0"/>
        <w:spacing w:before="240" w:after="240" w:line="276" w:lineRule="auto"/>
        <w:jc w:val="both"/>
        <w:rPr>
          <w:rFonts w:ascii="Arial" w:hAnsi="Arial" w:cs="Arial"/>
        </w:rPr>
      </w:pPr>
      <w:r w:rsidRPr="005E7869">
        <w:rPr>
          <w:rFonts w:ascii="Arial" w:hAnsi="Arial" w:cs="Arial"/>
        </w:rPr>
        <w:t xml:space="preserve">Účastník zadávacího řízení vyplní </w:t>
      </w:r>
      <w:r>
        <w:rPr>
          <w:rFonts w:ascii="Arial" w:hAnsi="Arial" w:cs="Arial"/>
        </w:rPr>
        <w:t>k</w:t>
      </w:r>
      <w:r w:rsidRPr="005E7869">
        <w:rPr>
          <w:rFonts w:ascii="Arial" w:hAnsi="Arial" w:cs="Arial"/>
        </w:rPr>
        <w:t>rycí list nabídky</w:t>
      </w:r>
      <w:r>
        <w:rPr>
          <w:rFonts w:ascii="Arial" w:hAnsi="Arial" w:cs="Arial"/>
        </w:rPr>
        <w:t>, přílohu č.</w:t>
      </w:r>
      <w:r w:rsidR="00947A19">
        <w:rPr>
          <w:rFonts w:ascii="Arial" w:hAnsi="Arial" w:cs="Arial"/>
        </w:rPr>
        <w:t> </w:t>
      </w:r>
      <w:r>
        <w:rPr>
          <w:rFonts w:ascii="Arial" w:hAnsi="Arial" w:cs="Arial"/>
        </w:rPr>
        <w:t xml:space="preserve">1 </w:t>
      </w:r>
      <w:r w:rsidRPr="005E7869">
        <w:rPr>
          <w:rFonts w:ascii="Arial" w:hAnsi="Arial" w:cs="Arial"/>
          <w:b/>
          <w:bCs/>
        </w:rPr>
        <w:t>p01_souhrnne_prohlaseni</w:t>
      </w:r>
      <w:r>
        <w:rPr>
          <w:rFonts w:ascii="Arial" w:hAnsi="Arial" w:cs="Arial"/>
        </w:rPr>
        <w:t xml:space="preserve"> </w:t>
      </w:r>
      <w:r w:rsidRPr="005E7869">
        <w:rPr>
          <w:rFonts w:ascii="Arial" w:hAnsi="Arial" w:cs="Arial"/>
        </w:rPr>
        <w:t xml:space="preserve">této zadávací dokumentace. Do </w:t>
      </w:r>
      <w:r>
        <w:rPr>
          <w:rFonts w:ascii="Arial" w:hAnsi="Arial" w:cs="Arial"/>
        </w:rPr>
        <w:t>k</w:t>
      </w:r>
      <w:r w:rsidRPr="005E7869">
        <w:rPr>
          <w:rFonts w:ascii="Arial" w:hAnsi="Arial" w:cs="Arial"/>
        </w:rPr>
        <w:t>rycího listu nabídky účastník doplní chybějící požadované údaje a t</w:t>
      </w:r>
      <w:r>
        <w:rPr>
          <w:rFonts w:ascii="Arial" w:hAnsi="Arial" w:cs="Arial"/>
        </w:rPr>
        <w:t xml:space="preserve">akto </w:t>
      </w:r>
      <w:r w:rsidRPr="005E7869">
        <w:rPr>
          <w:rFonts w:ascii="Arial" w:hAnsi="Arial" w:cs="Arial"/>
        </w:rPr>
        <w:t xml:space="preserve">vyplněný </w:t>
      </w:r>
      <w:r>
        <w:rPr>
          <w:rFonts w:ascii="Arial" w:hAnsi="Arial" w:cs="Arial"/>
        </w:rPr>
        <w:t>k</w:t>
      </w:r>
      <w:r w:rsidRPr="005E7869">
        <w:rPr>
          <w:rFonts w:ascii="Arial" w:hAnsi="Arial" w:cs="Arial"/>
        </w:rPr>
        <w:t xml:space="preserve">rycí </w:t>
      </w:r>
      <w:r w:rsidRPr="005E7869">
        <w:rPr>
          <w:rFonts w:ascii="Arial" w:hAnsi="Arial" w:cs="Arial"/>
        </w:rPr>
        <w:lastRenderedPageBreak/>
        <w:t>list vloží do nabídky.</w:t>
      </w:r>
    </w:p>
    <w:p w14:paraId="6EF994C3" w14:textId="19BE9309" w:rsidR="0094341E" w:rsidRPr="00C6199F" w:rsidRDefault="0094341E" w:rsidP="00A20FF8">
      <w:pPr>
        <w:pStyle w:val="Nadpis1"/>
        <w:spacing w:before="360" w:after="240"/>
        <w:ind w:left="431" w:hanging="431"/>
        <w:rPr>
          <w:sz w:val="24"/>
          <w:szCs w:val="24"/>
        </w:rPr>
      </w:pPr>
      <w:bookmarkStart w:id="0" w:name="_Toc461198978"/>
      <w:r w:rsidRPr="00C6199F">
        <w:rPr>
          <w:sz w:val="24"/>
          <w:szCs w:val="24"/>
        </w:rPr>
        <w:t>Úvodní informace</w:t>
      </w:r>
      <w:bookmarkEnd w:id="0"/>
    </w:p>
    <w:p w14:paraId="1AA195C2" w14:textId="77777777" w:rsidR="00282B36" w:rsidRPr="007E03F0" w:rsidRDefault="00282B36"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Obecné informace o zadávacím řízení</w:t>
      </w:r>
    </w:p>
    <w:p w14:paraId="33AC6130" w14:textId="17726596" w:rsidR="003939A5" w:rsidRDefault="003939A5" w:rsidP="00C6199F">
      <w:pPr>
        <w:pStyle w:val="paragraph"/>
        <w:widowControl w:val="0"/>
        <w:ind w:left="0"/>
      </w:pPr>
      <w:r w:rsidRPr="003939A5">
        <w:t xml:space="preserve">Veřejná zakázka je zadávána mimo zadávací řízení ve smyslu § 31 zákona č. 134/2016 Sb., o zadávání veřejných zakázek, v účinném znění (dále jen „zákon“). Výběrové řízení </w:t>
      </w:r>
      <w:bookmarkStart w:id="1" w:name="_Hlk181111364"/>
      <w:r w:rsidRPr="003939A5">
        <w:t xml:space="preserve">probíhá v </w:t>
      </w:r>
      <w:r w:rsidRPr="009C20D5">
        <w:t xml:space="preserve">souladu s </w:t>
      </w:r>
      <w:bookmarkStart w:id="2" w:name="_Hlk181111341"/>
      <w:r w:rsidRPr="009C20D5">
        <w:t xml:space="preserve">„Metodickým pokynem pro oblast zadávání zakázek pro programové období 2021-2027“ </w:t>
      </w:r>
      <w:r w:rsidR="009C20D5" w:rsidRPr="009C20D5">
        <w:t>vydaného Ministerstvem pro místní rozvoj a v souladu s interní směrnicí zadavatele pro zadávání zakázek malého rozsahu</w:t>
      </w:r>
      <w:bookmarkEnd w:id="2"/>
      <w:r w:rsidR="009C20D5" w:rsidRPr="009C20D5">
        <w:t>.</w:t>
      </w:r>
      <w:r w:rsidRPr="009C20D5">
        <w:t xml:space="preserve"> </w:t>
      </w:r>
      <w:bookmarkEnd w:id="1"/>
      <w:r w:rsidRPr="009C20D5">
        <w:t>Zadavatel</w:t>
      </w:r>
      <w:r w:rsidRPr="003939A5">
        <w:t xml:space="preserve"> je oprávněn přiměřeně využít některých postupů upravených v zákoně pro zadávací řízení.</w:t>
      </w:r>
    </w:p>
    <w:p w14:paraId="38366E50" w14:textId="663A3366" w:rsidR="00F51B26" w:rsidRDefault="00F51B26" w:rsidP="00C6199F">
      <w:pPr>
        <w:pStyle w:val="paragraph"/>
        <w:widowControl w:val="0"/>
        <w:ind w:left="0"/>
      </w:pPr>
      <w:r>
        <w:t xml:space="preserve">Veřejná zakázka je </w:t>
      </w:r>
      <w:r w:rsidRPr="00EA1910">
        <w:rPr>
          <w:b/>
          <w:bCs/>
        </w:rPr>
        <w:t xml:space="preserve">veřejnou zakázkou </w:t>
      </w:r>
      <w:r w:rsidR="00EA1910" w:rsidRPr="00EA1910">
        <w:rPr>
          <w:b/>
          <w:bCs/>
        </w:rPr>
        <w:t>malého rozsahu</w:t>
      </w:r>
      <w:r w:rsidR="00EA1910">
        <w:t xml:space="preserve"> </w:t>
      </w:r>
      <w:r>
        <w:t xml:space="preserve">na </w:t>
      </w:r>
      <w:r w:rsidR="008C70C2">
        <w:rPr>
          <w:b/>
          <w:bCs/>
        </w:rPr>
        <w:t>stavební práce</w:t>
      </w:r>
      <w:r>
        <w:t xml:space="preserve"> </w:t>
      </w:r>
      <w:r w:rsidR="00024BED" w:rsidRPr="00024BED">
        <w:t xml:space="preserve">vyhlášenou formou </w:t>
      </w:r>
      <w:r w:rsidR="00024BED" w:rsidRPr="003431DB">
        <w:rPr>
          <w:b/>
          <w:bCs/>
        </w:rPr>
        <w:t>otevřené výzvy</w:t>
      </w:r>
      <w:r>
        <w:t xml:space="preserve">. </w:t>
      </w:r>
      <w:r w:rsidRPr="00F51B26">
        <w:t xml:space="preserve">Veřejná zakázka </w:t>
      </w:r>
      <w:r w:rsidRPr="00F51B26">
        <w:rPr>
          <w:b/>
          <w:bCs/>
        </w:rPr>
        <w:t>není dělena na části</w:t>
      </w:r>
      <w:r w:rsidRPr="00F51B26">
        <w:t xml:space="preserve">. Zadavatel </w:t>
      </w:r>
      <w:r w:rsidRPr="00F51B26">
        <w:rPr>
          <w:b/>
          <w:bCs/>
        </w:rPr>
        <w:t>nepřipouští předložení variant nabídky</w:t>
      </w:r>
      <w:r>
        <w:t xml:space="preserve">. </w:t>
      </w:r>
      <w:bookmarkStart w:id="3" w:name="_Hlk128059413"/>
      <w:r w:rsidR="00241781" w:rsidRPr="00241781">
        <w:t>Předmět veřejné zakázky je součástí dotačního projektu, viz dále čl. 1.3</w:t>
      </w:r>
      <w:r w:rsidR="00241781">
        <w:t xml:space="preserve">. </w:t>
      </w:r>
      <w:r w:rsidR="00C4652F" w:rsidRPr="00EF5C16">
        <w:t>Dodavatel je oprávněn podat pouze jednu nabídku</w:t>
      </w:r>
      <w:r w:rsidR="00C4652F">
        <w:t xml:space="preserve">. </w:t>
      </w:r>
      <w:r>
        <w:t xml:space="preserve">Pro účely tohoto výběrového řízení se dále „zadávacím řízením“ rozumí toto výběrové řízení. V rámci zadávací dokumentace je výzva k podání nabídek s přílohami označena </w:t>
      </w:r>
      <w:r w:rsidR="00FB10D5">
        <w:t xml:space="preserve">také </w:t>
      </w:r>
      <w:r>
        <w:t>jako „výzva“</w:t>
      </w:r>
      <w:r w:rsidR="005E4C44">
        <w:t xml:space="preserve"> nebo</w:t>
      </w:r>
      <w:r>
        <w:t xml:space="preserve"> „ZD“</w:t>
      </w:r>
      <w:r w:rsidR="004F4D39" w:rsidRPr="004F4D39">
        <w:t xml:space="preserve"> </w:t>
      </w:r>
      <w:r w:rsidR="004F4D39">
        <w:t>či „zadávací dokumentace“</w:t>
      </w:r>
      <w:r>
        <w:t>.</w:t>
      </w:r>
      <w:bookmarkEnd w:id="3"/>
    </w:p>
    <w:p w14:paraId="17EF7C4E" w14:textId="6606FBB6" w:rsidR="0094341E" w:rsidRDefault="0094341E" w:rsidP="00C6199F">
      <w:pPr>
        <w:pStyle w:val="paragraph"/>
        <w:widowControl w:val="0"/>
        <w:ind w:left="0"/>
      </w:pPr>
      <w:bookmarkStart w:id="4" w:name="_Toc461198980"/>
      <w:r w:rsidRPr="007E03F0">
        <w:t>Vybraný dodavatel realizuje předmět veřejné zakázky vždy v souladu s právními předpisy</w:t>
      </w:r>
      <w:r w:rsidR="00AA0590">
        <w:t>,</w:t>
      </w:r>
      <w:r w:rsidRPr="007E03F0">
        <w:t xml:space="preserve"> vztahujícími se k předmětu veřejné zakázky.</w:t>
      </w:r>
      <w:r w:rsidR="00F80D45" w:rsidRPr="007E03F0">
        <w:t xml:space="preserve"> </w:t>
      </w:r>
      <w:bookmarkEnd w:id="4"/>
    </w:p>
    <w:p w14:paraId="0E0EDF67" w14:textId="789BEAA4" w:rsidR="00BD7438" w:rsidRDefault="00F80D45" w:rsidP="005D6ED5">
      <w:pPr>
        <w:pStyle w:val="paragraph"/>
        <w:widowControl w:val="0"/>
        <w:ind w:left="0"/>
      </w:pPr>
      <w:bookmarkStart w:id="5" w:name="_Toc461198981"/>
      <w:r w:rsidRPr="007E03F0">
        <w:t xml:space="preserve">Podáním nabídky přijímá dodavatel zadávací </w:t>
      </w:r>
      <w:r w:rsidRPr="00EC53EC">
        <w:t>podmínky</w:t>
      </w:r>
      <w:r w:rsidR="00EA1910" w:rsidRPr="00EC53EC">
        <w:t xml:space="preserve"> výběrového</w:t>
      </w:r>
      <w:r w:rsidRPr="00EC53EC">
        <w:t xml:space="preserve"> řízení</w:t>
      </w:r>
      <w:r w:rsidR="00A7221C" w:rsidRPr="00EC53EC">
        <w:t>, a</w:t>
      </w:r>
      <w:r w:rsidR="00A7221C" w:rsidRPr="007E03F0">
        <w:t xml:space="preserve"> to vždy</w:t>
      </w:r>
      <w:r w:rsidRPr="007E03F0">
        <w:t xml:space="preserve"> </w:t>
      </w:r>
      <w:r w:rsidR="00A7221C" w:rsidRPr="007E03F0">
        <w:t>ve smyslu uveřejněných vysvětlení</w:t>
      </w:r>
      <w:r w:rsidR="001D1EB0" w:rsidRPr="007E03F0">
        <w:t>, doplnění či změn</w:t>
      </w:r>
      <w:r w:rsidR="00A7221C" w:rsidRPr="007E03F0">
        <w:t xml:space="preserve"> zadávací dokumentace</w:t>
      </w:r>
      <w:r w:rsidR="00AA0590">
        <w:t>,</w:t>
      </w:r>
      <w:r w:rsidR="00A7221C" w:rsidRPr="007E03F0">
        <w:t xml:space="preserve"> </w:t>
      </w:r>
      <w:r w:rsidRPr="007E03F0">
        <w:t xml:space="preserve">učiněných </w:t>
      </w:r>
      <w:r w:rsidR="00A7221C" w:rsidRPr="007E03F0">
        <w:t>před uplynutím lhůty pro podání nabídek</w:t>
      </w:r>
      <w:r w:rsidRPr="007E03F0">
        <w:t>. Předpokládá se, že se dodavatel s těmito podmínkami seznámil a v plném rozsahu jim porozuměl.</w:t>
      </w:r>
      <w:bookmarkEnd w:id="5"/>
    </w:p>
    <w:p w14:paraId="4D426CDC" w14:textId="77777777" w:rsidR="00A81908" w:rsidRPr="007E03F0" w:rsidRDefault="00A81908" w:rsidP="00A81908">
      <w:pPr>
        <w:pStyle w:val="paragraph"/>
        <w:spacing w:before="0"/>
        <w:ind w:left="0"/>
      </w:pPr>
      <w:bookmarkStart w:id="6" w:name="_Hlk178064772"/>
      <w:r w:rsidRPr="009F7A51">
        <w:t>Zadavatel si vyhrazuje možnost využití postupu dle § 113 zákona</w:t>
      </w:r>
      <w:bookmarkEnd w:id="6"/>
      <w:r w:rsidRPr="009F7A51">
        <w:t>.</w:t>
      </w:r>
    </w:p>
    <w:p w14:paraId="3DFE9953" w14:textId="7667EBA3" w:rsidR="00E60A94" w:rsidRPr="007E03F0" w:rsidRDefault="008F0A4B" w:rsidP="00EC53EC">
      <w:pPr>
        <w:pStyle w:val="paragraph"/>
        <w:widowControl w:val="0"/>
        <w:ind w:left="0"/>
      </w:pPr>
      <w:bookmarkStart w:id="7" w:name="_Hlk106344637"/>
      <w:r w:rsidRPr="003574AD">
        <w:t xml:space="preserve">Pokud </w:t>
      </w:r>
      <w:r>
        <w:t>účastník</w:t>
      </w:r>
      <w:r w:rsidRPr="003574AD">
        <w:t xml:space="preserve"> neposkytne včas všechny požadované informace a dokumentaci, nebo pokud jeho nabídka nebude ve všech ohledech odpovídat požadavkům zadávací dokumentace, bude to zadavatelem považováno za nesplnění zadávacích podmínek s </w:t>
      </w:r>
      <w:r>
        <w:t>možností</w:t>
      </w:r>
      <w:r w:rsidRPr="003574AD">
        <w:t xml:space="preserve"> </w:t>
      </w:r>
      <w:r>
        <w:t>vyloučení účastníka zadávacího řízení</w:t>
      </w:r>
      <w:bookmarkEnd w:id="7"/>
      <w:r w:rsidR="00E60A94" w:rsidRPr="009F7A51">
        <w:t>.</w:t>
      </w:r>
    </w:p>
    <w:p w14:paraId="32A1E204" w14:textId="77777777" w:rsidR="00A81908" w:rsidRPr="00EC53EC" w:rsidRDefault="00A81908" w:rsidP="005D6ED5">
      <w:pPr>
        <w:pStyle w:val="paragraph"/>
        <w:widowControl w:val="0"/>
        <w:spacing w:after="60"/>
        <w:ind w:left="0"/>
      </w:pPr>
      <w:r w:rsidRPr="00A81908">
        <w:t xml:space="preserve">Jsou-li v zadávací dokumentaci uvedeny odkazy na určité dodavatele nebo výrobky nebo patenty a vynálezy, užitné vzory, průmyslové vzory, ochranné známky nebo označení původu, má se vždy za to, že zadavatel </w:t>
      </w:r>
      <w:r w:rsidRPr="00EC53EC">
        <w:t>umožňuje dodavateli nabídnout rovnocenné řešení.</w:t>
      </w:r>
    </w:p>
    <w:p w14:paraId="337A584E" w14:textId="39E3A1AC" w:rsidR="00EE502A" w:rsidRDefault="00EE502A" w:rsidP="00EE502A">
      <w:pPr>
        <w:pStyle w:val="paragraph"/>
        <w:widowControl w:val="0"/>
        <w:spacing w:after="60"/>
        <w:ind w:left="0"/>
      </w:pPr>
      <w:bookmarkStart w:id="8" w:name="_Hlk134012535"/>
      <w:r w:rsidRPr="00EC53EC">
        <w:t>Zpracovatelem zadávacích podmínek veřejné zakázky</w:t>
      </w:r>
      <w:bookmarkStart w:id="9" w:name="_Hlk181170168"/>
      <w:r w:rsidR="003431DB">
        <w:t>, kromě části specifikovaných níže,</w:t>
      </w:r>
      <w:r w:rsidRPr="00EC53EC">
        <w:t xml:space="preserve"> </w:t>
      </w:r>
      <w:bookmarkEnd w:id="9"/>
      <w:r w:rsidR="003431DB">
        <w:t xml:space="preserve">je </w:t>
      </w:r>
      <w:r w:rsidRPr="00EC53EC">
        <w:t>ve smyslu § 36 odst. 4 zákona je zástupce zadavatele. Zástupce zadavatele zpracoval zadávací podmínky v souladu s pokyny zadavatele.</w:t>
      </w:r>
      <w:bookmarkEnd w:id="8"/>
    </w:p>
    <w:p w14:paraId="1B563947" w14:textId="0B51D2B1" w:rsidR="006F53AE" w:rsidRPr="00775C13" w:rsidRDefault="00C377C5" w:rsidP="00775C13">
      <w:pPr>
        <w:pStyle w:val="paragraph"/>
        <w:widowControl w:val="0"/>
        <w:spacing w:after="60"/>
        <w:ind w:left="0"/>
      </w:pPr>
      <w:r w:rsidRPr="00775C13">
        <w:rPr>
          <w:b/>
          <w:bCs/>
        </w:rPr>
        <w:t>Výzva a z</w:t>
      </w:r>
      <w:r w:rsidR="00D435D8" w:rsidRPr="00775C13">
        <w:rPr>
          <w:b/>
          <w:bCs/>
        </w:rPr>
        <w:t>adávací dokumentace, včetně veškerých příloh</w:t>
      </w:r>
      <w:r w:rsidR="00D435D8" w:rsidRPr="00775C13">
        <w:t xml:space="preserve"> je dostupná k neomezenému a bezplatnému stažení na adrese profilu zadavatele</w:t>
      </w:r>
      <w:r w:rsidR="00194CE0" w:rsidRPr="00775C13">
        <w:t xml:space="preserve"> </w:t>
      </w:r>
      <w:hyperlink r:id="rId16" w:history="1">
        <w:r w:rsidR="00775C13" w:rsidRPr="00775C13">
          <w:rPr>
            <w:rStyle w:val="Hypertextovodkaz"/>
            <w:rFonts w:cs="Arial"/>
          </w:rPr>
          <w:t>https://zakazky.cep-rra.cz/profile_display_102.html</w:t>
        </w:r>
      </w:hyperlink>
      <w:hyperlink w:history="1"/>
      <w:r w:rsidR="00EC53EC" w:rsidRPr="00775C13">
        <w:rPr>
          <w:rStyle w:val="Hypertextovodkaz"/>
          <w:rFonts w:cs="Arial"/>
        </w:rPr>
        <w:t>.</w:t>
      </w:r>
      <w:r w:rsidR="00EC53EC" w:rsidRPr="00775C13">
        <w:rPr>
          <w:rStyle w:val="Hypertextovodkaz"/>
          <w:rFonts w:cs="Arial"/>
          <w:u w:val="none"/>
        </w:rPr>
        <w:t xml:space="preserve"> </w:t>
      </w:r>
      <w:r w:rsidR="00606096" w:rsidRPr="00775C13">
        <w:t>Výzva k podání nabídek je také zveřejněna internetových stránkách obce</w:t>
      </w:r>
      <w:r w:rsidR="003619E9" w:rsidRPr="00775C13">
        <w:t xml:space="preserve"> </w:t>
      </w:r>
      <w:hyperlink r:id="rId17" w:history="1">
        <w:r w:rsidR="003619E9" w:rsidRPr="00775C13">
          <w:t>https://www.kramolna.cz/obecni-urad/povinne-informace/</w:t>
        </w:r>
      </w:hyperlink>
      <w:r w:rsidR="003619E9" w:rsidRPr="00775C13">
        <w:t xml:space="preserve">. </w:t>
      </w:r>
    </w:p>
    <w:p w14:paraId="366D3342" w14:textId="77777777" w:rsidR="007B6467" w:rsidRDefault="007B6467" w:rsidP="007B6467">
      <w:pPr>
        <w:pStyle w:val="paragraph"/>
        <w:widowControl w:val="0"/>
        <w:ind w:left="0"/>
      </w:pPr>
      <w:r>
        <w:t>Komunikace mezi zadavatelem a dodavateli v zadávacím řízení probíhá písemně v souladu se zákonem, zejména s § 211 zákona. Zadavatel výslovně upozorňuje, že vysvětlení, doplnění a změny zadávací dokumentace uveřejňuje pouze na profilu zadavatele (viz § 98 zákona) a nerozesílá je jednotlivým dodavatelům.</w:t>
      </w:r>
    </w:p>
    <w:p w14:paraId="7063D74F" w14:textId="266641C9" w:rsidR="00282B36" w:rsidRPr="007E03F0" w:rsidRDefault="00282B36" w:rsidP="00F25A12">
      <w:pPr>
        <w:pStyle w:val="Nadpis3"/>
        <w:keepNext w:val="0"/>
        <w:widowControl w:val="0"/>
        <w:numPr>
          <w:ilvl w:val="1"/>
          <w:numId w:val="1"/>
        </w:numPr>
        <w:tabs>
          <w:tab w:val="clear" w:pos="1002"/>
          <w:tab w:val="num" w:pos="1276"/>
        </w:tabs>
        <w:spacing w:before="300" w:after="120"/>
        <w:ind w:left="425" w:hanging="425"/>
        <w:rPr>
          <w:b/>
          <w:u w:val="none"/>
        </w:rPr>
      </w:pPr>
      <w:bookmarkStart w:id="10" w:name="_Hlk130490375"/>
      <w:r w:rsidRPr="007E03F0">
        <w:rPr>
          <w:b/>
          <w:u w:val="none"/>
        </w:rPr>
        <w:t>Informace o elektronickém nástroji</w:t>
      </w:r>
    </w:p>
    <w:p w14:paraId="029873BE" w14:textId="01F2D590" w:rsidR="00F328A7" w:rsidRPr="00CD7E85" w:rsidRDefault="00F328A7" w:rsidP="00F328A7">
      <w:pPr>
        <w:pStyle w:val="paragraph"/>
        <w:widowControl w:val="0"/>
        <w:ind w:left="0"/>
      </w:pPr>
      <w:bookmarkStart w:id="11" w:name="_Hlk128648867"/>
      <w:r w:rsidRPr="00CD7E85">
        <w:t xml:space="preserve">Tato veřejná zakázka je zadávána elektronicky prostřednictvím certifikovaného elektronického nástroje </w:t>
      </w:r>
      <w:r w:rsidR="000C24AD">
        <w:t>E</w:t>
      </w:r>
      <w:r w:rsidR="00AA0590">
        <w:t>-</w:t>
      </w:r>
      <w:r w:rsidR="000C24AD">
        <w:t>ZAK</w:t>
      </w:r>
      <w:r w:rsidR="00AA0590">
        <w:t xml:space="preserve">, </w:t>
      </w:r>
      <w:r w:rsidRPr="00CD7E85">
        <w:t xml:space="preserve">dostupného na adrese </w:t>
      </w:r>
      <w:hyperlink r:id="rId18" w:history="1">
        <w:r w:rsidR="00775C13" w:rsidRPr="00775C13">
          <w:rPr>
            <w:rStyle w:val="Hypertextovodkaz"/>
            <w:rFonts w:cs="Arial"/>
          </w:rPr>
          <w:t>https://zakazky.cep-rra.cz/profile_display_102.html</w:t>
        </w:r>
      </w:hyperlink>
      <w:hyperlink w:history="1"/>
      <w:r w:rsidR="00775C13" w:rsidRPr="00775C13">
        <w:rPr>
          <w:rStyle w:val="Hypertextovodkaz"/>
          <w:rFonts w:cs="Arial"/>
        </w:rPr>
        <w:t>.</w:t>
      </w:r>
      <w:r w:rsidR="00775C13" w:rsidRPr="00775C13">
        <w:rPr>
          <w:rStyle w:val="Hypertextovodkaz"/>
          <w:rFonts w:cs="Arial"/>
          <w:u w:val="none"/>
        </w:rPr>
        <w:t xml:space="preserve"> </w:t>
      </w:r>
      <w:r w:rsidRPr="00F54DCB">
        <w:t xml:space="preserve">(dále také jen „elektronický </w:t>
      </w:r>
      <w:r w:rsidRPr="00F54DCB">
        <w:lastRenderedPageBreak/>
        <w:t>nástroj“ nebo „profil zadavatele“)</w:t>
      </w:r>
      <w:r w:rsidR="000C24AD">
        <w:t>.</w:t>
      </w:r>
      <w:r>
        <w:t xml:space="preserve"> </w:t>
      </w:r>
      <w:r w:rsidRPr="00C42122">
        <w:rPr>
          <w:b/>
          <w:bCs/>
        </w:rPr>
        <w:t>Podání nabídky mimo uvedený elektronický nástroj není možné.</w:t>
      </w:r>
    </w:p>
    <w:p w14:paraId="121B2ECD" w14:textId="77777777" w:rsidR="00D30927" w:rsidRPr="007844EF" w:rsidRDefault="00D30927" w:rsidP="00D30927">
      <w:pPr>
        <w:pStyle w:val="paragraph"/>
        <w:widowControl w:val="0"/>
        <w:ind w:left="0"/>
      </w:pPr>
      <w:r w:rsidRPr="007844EF">
        <w:t>Zadavatel dodavatelům doporučuje přihlášení k odběru informací o veřejné zakázce zadáním e-mailové adresy v detailu veřejné zakázky v elektronickém nástroji.</w:t>
      </w:r>
    </w:p>
    <w:p w14:paraId="37DF3A27" w14:textId="77777777" w:rsidR="00D30927" w:rsidRPr="007844EF" w:rsidRDefault="00D30927" w:rsidP="00D30927">
      <w:pPr>
        <w:pStyle w:val="paragraph"/>
        <w:widowControl w:val="0"/>
        <w:ind w:left="0"/>
        <w:rPr>
          <w:b/>
          <w:color w:val="C00000"/>
        </w:rPr>
      </w:pPr>
      <w:r w:rsidRPr="007844EF">
        <w:rPr>
          <w:b/>
          <w:color w:val="C00000"/>
        </w:rPr>
        <w:t>Veškerá komunikace mezi zadavatelem a dodavatelem musí probíhat v písemné elektronické podobě.</w:t>
      </w:r>
    </w:p>
    <w:p w14:paraId="09C6AF2E" w14:textId="77777777" w:rsidR="00D30927" w:rsidRPr="00676C03" w:rsidRDefault="00D30927" w:rsidP="00D30927">
      <w:pPr>
        <w:pStyle w:val="paragraph"/>
        <w:widowControl w:val="0"/>
        <w:ind w:left="0"/>
        <w:rPr>
          <w:b/>
          <w:bCs/>
        </w:rPr>
      </w:pPr>
      <w:r w:rsidRPr="00676C03">
        <w:rPr>
          <w:b/>
          <w:bCs/>
        </w:rPr>
        <w:t xml:space="preserve">Do nástroje E-ZAK se lze přihlásit pouze prostřednictvím účtu v Centrální databázi dodavatelů („CDD“). Tato databáze je dostupná na adrese </w:t>
      </w:r>
      <w:hyperlink r:id="rId19" w:history="1">
        <w:r w:rsidRPr="00676C03">
          <w:rPr>
            <w:rStyle w:val="Hypertextovodkaz"/>
            <w:rFonts w:cs="Arial"/>
            <w:b/>
            <w:bCs/>
          </w:rPr>
          <w:t>https://fen.cz</w:t>
        </w:r>
      </w:hyperlink>
      <w:r w:rsidRPr="00676C03">
        <w:rPr>
          <w:b/>
          <w:bCs/>
        </w:rPr>
        <w:t xml:space="preserve">. </w:t>
      </w:r>
    </w:p>
    <w:p w14:paraId="263B365A" w14:textId="77777777" w:rsidR="00D30927" w:rsidRPr="004B4333" w:rsidRDefault="00D30927" w:rsidP="00D30927">
      <w:pPr>
        <w:pStyle w:val="paragraph"/>
        <w:widowControl w:val="0"/>
        <w:spacing w:before="0"/>
        <w:ind w:left="0"/>
      </w:pPr>
      <w:r w:rsidRPr="007844EF">
        <w:t>Pro podání nabídky musí každý dodavatel disponovat na sebe registrovaným dodavatelským účtem v elektronickém nástroji.</w:t>
      </w:r>
      <w:r w:rsidRPr="00492E31">
        <w:t xml:space="preserve"> </w:t>
      </w:r>
      <w:r w:rsidRPr="004B4333">
        <w:t>Každý dodavatel (dodavatelský účet) může disponovat neomezeným počtem uživatelů (uživatelských účtů).</w:t>
      </w:r>
      <w:r w:rsidRPr="00492E31">
        <w:t xml:space="preserve"> </w:t>
      </w:r>
      <w:r w:rsidRPr="004B4333">
        <w:t>Za jednoho dodavatele se tedy může do CDD přihlašovat více fyzických osob.</w:t>
      </w:r>
    </w:p>
    <w:p w14:paraId="5F173F3D" w14:textId="29113069" w:rsidR="001E3967" w:rsidRPr="001E3967" w:rsidRDefault="001E3967" w:rsidP="001E3967">
      <w:pPr>
        <w:pStyle w:val="paragraph"/>
        <w:widowControl w:val="0"/>
        <w:ind w:left="0"/>
      </w:pPr>
      <w:bookmarkStart w:id="12" w:name="_Hlk163626127"/>
      <w:r w:rsidRPr="001E3967">
        <w:t xml:space="preserve">Zadavatel dodavatele upozorňuje, že pro plné využití všech možností elektronického nástroje E-ZAK je </w:t>
      </w:r>
      <w:r w:rsidRPr="001E3967">
        <w:rPr>
          <w:b/>
          <w:bCs/>
        </w:rPr>
        <w:t xml:space="preserve">nezbytné </w:t>
      </w:r>
      <w:r w:rsidRPr="001E3967">
        <w:t xml:space="preserve">provést a dokončit tzv. </w:t>
      </w:r>
      <w:r w:rsidRPr="001E3967">
        <w:rPr>
          <w:b/>
          <w:bCs/>
        </w:rPr>
        <w:t xml:space="preserve">registraci dodavatele, která je dostupná na adrese: </w:t>
      </w:r>
      <w:hyperlink r:id="rId20" w:history="1">
        <w:r w:rsidR="00F17F4F" w:rsidRPr="00F17F4F">
          <w:rPr>
            <w:rStyle w:val="Hypertextovodkaz"/>
            <w:rFonts w:cs="Arial"/>
          </w:rPr>
          <w:t>https://zakazky.cep-rra.cz/registrace.html</w:t>
        </w:r>
      </w:hyperlink>
      <w:r w:rsidRPr="00F17F4F">
        <w:t>.</w:t>
      </w:r>
      <w:r w:rsidR="00F17F4F" w:rsidRPr="00F17F4F">
        <w:t xml:space="preserve"> </w:t>
      </w:r>
      <w:r w:rsidRPr="001E3967">
        <w:t xml:space="preserve">Manuál pro registraci dodavatele v E-ZAK je uveden v uživatelské příručce E-ZAK, která je dostupná na adrese E-ZAK: </w:t>
      </w:r>
      <w:hyperlink r:id="rId21" w:history="1">
        <w:r w:rsidR="00F17F4F" w:rsidRPr="002B1CF9">
          <w:rPr>
            <w:rStyle w:val="Hypertextovodkaz"/>
            <w:rFonts w:cs="Arial"/>
          </w:rPr>
          <w:t>https://zakazky.cep-rra.cz/manual.html</w:t>
        </w:r>
      </w:hyperlink>
      <w:r w:rsidR="00F17F4F">
        <w:t xml:space="preserve">. </w:t>
      </w:r>
    </w:p>
    <w:bookmarkEnd w:id="12"/>
    <w:p w14:paraId="1E509F11" w14:textId="0AA90E5A" w:rsidR="00E24374" w:rsidRPr="00152C10" w:rsidRDefault="00D30927" w:rsidP="00E24374">
      <w:pPr>
        <w:pStyle w:val="paragraph"/>
        <w:widowControl w:val="0"/>
        <w:ind w:left="0"/>
      </w:pPr>
      <w:r w:rsidRPr="007844EF">
        <w:t>Po registraci dodavatele na tomto elektronickém nástroji je doporučeno provést test nastavení prohlížeče a test podání zkušební nabídky.</w:t>
      </w:r>
      <w:bookmarkStart w:id="13" w:name="_Hlk170991364"/>
      <w:bookmarkStart w:id="14" w:name="_Hlk128648956"/>
      <w:bookmarkEnd w:id="10"/>
      <w:bookmarkEnd w:id="11"/>
    </w:p>
    <w:bookmarkEnd w:id="13"/>
    <w:p w14:paraId="78F55548" w14:textId="76A0145A" w:rsidR="00BA62FF" w:rsidRPr="00BA62FF" w:rsidRDefault="00BA62FF" w:rsidP="00F25A12">
      <w:pPr>
        <w:pStyle w:val="Nadpis3"/>
        <w:keepNext w:val="0"/>
        <w:widowControl w:val="0"/>
        <w:numPr>
          <w:ilvl w:val="1"/>
          <w:numId w:val="1"/>
        </w:numPr>
        <w:tabs>
          <w:tab w:val="clear" w:pos="1002"/>
          <w:tab w:val="num" w:pos="1276"/>
        </w:tabs>
        <w:spacing w:before="300" w:after="120"/>
        <w:ind w:left="425" w:hanging="425"/>
        <w:rPr>
          <w:b/>
          <w:u w:val="none"/>
        </w:rPr>
      </w:pPr>
      <w:r w:rsidRPr="00BA62FF">
        <w:rPr>
          <w:b/>
          <w:u w:val="none"/>
        </w:rPr>
        <w:t>Informace o projektu</w:t>
      </w:r>
    </w:p>
    <w:p w14:paraId="5A3638A2" w14:textId="0493C5F3" w:rsidR="00110DDB" w:rsidRDefault="00110DDB" w:rsidP="00110DDB">
      <w:pPr>
        <w:pStyle w:val="paragraph"/>
        <w:widowControl w:val="0"/>
        <w:ind w:left="0"/>
      </w:pPr>
      <w:bookmarkStart w:id="15" w:name="_Hlk155511610"/>
      <w:r w:rsidRPr="00DE46F4">
        <w:t xml:space="preserve">Zadavatel předpokládá spolufinancování veřejné </w:t>
      </w:r>
      <w:r w:rsidRPr="00825F64">
        <w:t>zakázky z</w:t>
      </w:r>
      <w:r w:rsidR="00244152" w:rsidRPr="00825F64">
        <w:t> </w:t>
      </w:r>
      <w:bookmarkEnd w:id="15"/>
      <w:r w:rsidR="00F40AED" w:rsidRPr="00324B5A">
        <w:t>programu</w:t>
      </w:r>
      <w:r w:rsidR="006E7444" w:rsidRPr="00324B5A">
        <w:t xml:space="preserve"> Ministerstva pro místní rozvoj, </w:t>
      </w:r>
      <w:r w:rsidR="005C2ED2">
        <w:t xml:space="preserve">program 11708 - </w:t>
      </w:r>
      <w:r w:rsidR="006E7444" w:rsidRPr="00324B5A">
        <w:t>Podpora revitalizace území, Demolice budov v sociálně vyloučených lokalitách, výzva 1/2024/117D081</w:t>
      </w:r>
      <w:r w:rsidR="005842D8" w:rsidRPr="00324B5A">
        <w:t>.</w:t>
      </w:r>
    </w:p>
    <w:tbl>
      <w:tblPr>
        <w:tblStyle w:val="Mkatabulky"/>
        <w:tblW w:w="0" w:type="auto"/>
        <w:tblInd w:w="-5" w:type="dxa"/>
        <w:tblLayout w:type="fixed"/>
        <w:tblLook w:val="04A0" w:firstRow="1" w:lastRow="0" w:firstColumn="1" w:lastColumn="0" w:noHBand="0" w:noVBand="1"/>
      </w:tblPr>
      <w:tblGrid>
        <w:gridCol w:w="1985"/>
        <w:gridCol w:w="7230"/>
      </w:tblGrid>
      <w:tr w:rsidR="00F54DCB" w14:paraId="7EC7D7BE" w14:textId="77777777" w:rsidTr="00AC709A">
        <w:trPr>
          <w:trHeight w:val="235"/>
        </w:trPr>
        <w:tc>
          <w:tcPr>
            <w:tcW w:w="1985" w:type="dxa"/>
            <w:shd w:val="clear" w:color="auto" w:fill="DAEEF3" w:themeFill="accent5" w:themeFillTint="33"/>
          </w:tcPr>
          <w:p w14:paraId="0BB818B9" w14:textId="705F1688" w:rsidR="00F54DCB" w:rsidRDefault="00F54DCB" w:rsidP="00AC709A">
            <w:pPr>
              <w:pStyle w:val="paragraph"/>
              <w:widowControl w:val="0"/>
              <w:spacing w:before="120" w:after="120" w:line="240" w:lineRule="auto"/>
              <w:ind w:left="0"/>
            </w:pPr>
            <w:bookmarkStart w:id="16" w:name="_Hlk155511368"/>
            <w:r>
              <w:t xml:space="preserve">Název projektu </w:t>
            </w:r>
          </w:p>
        </w:tc>
        <w:tc>
          <w:tcPr>
            <w:tcW w:w="7230" w:type="dxa"/>
            <w:shd w:val="clear" w:color="auto" w:fill="FFFFFF" w:themeFill="background1"/>
          </w:tcPr>
          <w:p w14:paraId="30992908" w14:textId="24CA2ECF" w:rsidR="00F54DCB" w:rsidRPr="005842D8" w:rsidRDefault="005842D8" w:rsidP="005842D8">
            <w:pPr>
              <w:suppressAutoHyphens w:val="0"/>
              <w:autoSpaceDE w:val="0"/>
              <w:autoSpaceDN w:val="0"/>
              <w:adjustRightInd w:val="0"/>
              <w:spacing w:before="120" w:after="120"/>
              <w:ind w:left="178"/>
              <w:rPr>
                <w:rFonts w:ascii="Arial" w:hAnsi="Arial" w:cs="Arial"/>
                <w:b/>
                <w:bCs/>
              </w:rPr>
            </w:pPr>
            <w:r w:rsidRPr="005842D8">
              <w:rPr>
                <w:rFonts w:ascii="Arial" w:hAnsi="Arial" w:cs="Arial"/>
                <w:b/>
                <w:bCs/>
              </w:rPr>
              <w:t xml:space="preserve">Demolice objektu čp. 13 </w:t>
            </w:r>
            <w:proofErr w:type="spellStart"/>
            <w:r w:rsidRPr="005842D8">
              <w:rPr>
                <w:rFonts w:ascii="Arial" w:hAnsi="Arial" w:cs="Arial"/>
                <w:b/>
                <w:bCs/>
              </w:rPr>
              <w:t>Trubějov</w:t>
            </w:r>
            <w:proofErr w:type="spellEnd"/>
            <w:r w:rsidRPr="005842D8">
              <w:rPr>
                <w:rFonts w:ascii="Arial" w:hAnsi="Arial" w:cs="Arial"/>
                <w:b/>
                <w:bCs/>
              </w:rPr>
              <w:t xml:space="preserve"> v obci Kramolna</w:t>
            </w:r>
          </w:p>
        </w:tc>
      </w:tr>
      <w:tr w:rsidR="005C2ED2" w14:paraId="40F155D7" w14:textId="77777777" w:rsidTr="00AC709A">
        <w:tc>
          <w:tcPr>
            <w:tcW w:w="1985" w:type="dxa"/>
            <w:shd w:val="clear" w:color="auto" w:fill="DAEEF3" w:themeFill="accent5" w:themeFillTint="33"/>
          </w:tcPr>
          <w:p w14:paraId="53AC8AEF" w14:textId="63F82C71" w:rsidR="005C2ED2" w:rsidRDefault="005C2ED2" w:rsidP="005C2ED2">
            <w:pPr>
              <w:pStyle w:val="paragraph"/>
              <w:widowControl w:val="0"/>
              <w:spacing w:before="120" w:after="120" w:line="240" w:lineRule="auto"/>
              <w:ind w:left="0"/>
            </w:pPr>
            <w:r w:rsidRPr="00E57F3C">
              <w:t>Identifikační číslo:</w:t>
            </w:r>
          </w:p>
        </w:tc>
        <w:tc>
          <w:tcPr>
            <w:tcW w:w="7230" w:type="dxa"/>
          </w:tcPr>
          <w:p w14:paraId="1D5AD6DB" w14:textId="749E5EFE" w:rsidR="005C2ED2" w:rsidRPr="005842D8" w:rsidRDefault="005C2ED2" w:rsidP="005C2ED2">
            <w:pPr>
              <w:suppressAutoHyphens w:val="0"/>
              <w:autoSpaceDE w:val="0"/>
              <w:autoSpaceDN w:val="0"/>
              <w:adjustRightInd w:val="0"/>
              <w:spacing w:before="120" w:after="120"/>
              <w:ind w:left="178"/>
              <w:rPr>
                <w:rFonts w:ascii="Arial" w:hAnsi="Arial" w:cs="Arial"/>
                <w:lang w:eastAsia="cs-CZ"/>
              </w:rPr>
            </w:pPr>
            <w:r>
              <w:rPr>
                <w:rFonts w:ascii="Arial" w:hAnsi="Arial" w:cs="Arial"/>
              </w:rPr>
              <w:t>117D081002426</w:t>
            </w:r>
          </w:p>
        </w:tc>
      </w:tr>
    </w:tbl>
    <w:bookmarkEnd w:id="16"/>
    <w:p w14:paraId="0577017C" w14:textId="70D9AB4D" w:rsidR="00F54DCB" w:rsidRDefault="00F54DCB" w:rsidP="005D6ED5">
      <w:pPr>
        <w:pStyle w:val="paragraph"/>
        <w:widowControl w:val="0"/>
        <w:ind w:left="0"/>
      </w:pPr>
      <w:r w:rsidRPr="007E03F0">
        <w:t xml:space="preserve">Konkrétní dopady stavu přidělení finančních prostředků jsou uvedeny v návrhu smlouvy, </w:t>
      </w:r>
      <w:r>
        <w:t>která</w:t>
      </w:r>
      <w:r w:rsidRPr="007E03F0">
        <w:t xml:space="preserve"> je součástí zadávací dokumentace.</w:t>
      </w:r>
    </w:p>
    <w:p w14:paraId="196536B1" w14:textId="78BA5A76" w:rsidR="00110DDB" w:rsidRDefault="00110DDB" w:rsidP="00110DDB">
      <w:pPr>
        <w:pStyle w:val="paragraph"/>
        <w:widowControl w:val="0"/>
        <w:spacing w:before="0"/>
        <w:ind w:left="0"/>
      </w:pPr>
      <w:r w:rsidRPr="008E512D">
        <w:t>V případě, že zadavatel nezíská dotaci, která zabezpečí finanční pokrytí předmětu veřejné zakázky, zadavatel nebude tento předmět veřejné zakázky realizovat a zruší výběrové řízení, případně odstoupí od již uzavřené smlouvy o dílo</w:t>
      </w:r>
      <w:r>
        <w:t>.</w:t>
      </w:r>
    </w:p>
    <w:bookmarkEnd w:id="14"/>
    <w:p w14:paraId="241FEE28" w14:textId="5787347C" w:rsidR="002F4D26" w:rsidRPr="007E03F0" w:rsidRDefault="002F4D26" w:rsidP="00F25A12">
      <w:pPr>
        <w:pStyle w:val="Nadpis3"/>
        <w:keepNext w:val="0"/>
        <w:widowControl w:val="0"/>
        <w:numPr>
          <w:ilvl w:val="1"/>
          <w:numId w:val="1"/>
        </w:numPr>
        <w:tabs>
          <w:tab w:val="clear" w:pos="1002"/>
          <w:tab w:val="num" w:pos="1276"/>
        </w:tabs>
        <w:spacing w:before="300" w:after="120"/>
        <w:ind w:left="425" w:hanging="425"/>
        <w:rPr>
          <w:b/>
          <w:u w:val="none"/>
        </w:rPr>
      </w:pPr>
      <w:r w:rsidRPr="007E03F0">
        <w:rPr>
          <w:b/>
          <w:u w:val="none"/>
        </w:rPr>
        <w:t>Účast dodavatelů a střet zájmů</w:t>
      </w:r>
    </w:p>
    <w:p w14:paraId="5374CAB3" w14:textId="70ADCD22" w:rsidR="00032FCE" w:rsidRDefault="00032FCE" w:rsidP="009D5DBB">
      <w:pPr>
        <w:pStyle w:val="paragraph"/>
        <w:widowControl w:val="0"/>
        <w:ind w:left="0"/>
      </w:pPr>
      <w:r w:rsidRPr="00032FCE">
        <w:rPr>
          <w:b/>
          <w:bCs/>
        </w:rPr>
        <w:t>Zadavatel nevyhrazuje účast</w:t>
      </w:r>
      <w:r w:rsidRPr="00032FCE">
        <w:t xml:space="preserve"> v zadávacím řízení určitým dodavatelům. Zadávacího řízení se může zúčastnit kterýkoliv dodavatel splňující podmínky účasti v zadávacím řízení.</w:t>
      </w:r>
    </w:p>
    <w:p w14:paraId="007D1570" w14:textId="4933705D" w:rsidR="002F4D26" w:rsidRPr="007E03F0" w:rsidRDefault="002F4D26" w:rsidP="005D6ED5">
      <w:pPr>
        <w:pStyle w:val="paragraph"/>
        <w:widowControl w:val="0"/>
        <w:spacing w:before="0"/>
        <w:ind w:left="0"/>
      </w:pPr>
      <w:r w:rsidRPr="007E03F0">
        <w:t>Obchodní společnost, ve které veřejný funkcionář uvedený v § 2 odst. 1 písm. c) zákona č.</w:t>
      </w:r>
      <w:r w:rsidR="00B23F3A" w:rsidRPr="007E03F0">
        <w:t> </w:t>
      </w:r>
      <w:r w:rsidRPr="007E03F0">
        <w:t xml:space="preserve">159/2006 Sb., o </w:t>
      </w:r>
      <w:r w:rsidRPr="00032FCE">
        <w:rPr>
          <w:b/>
          <w:bCs/>
        </w:rPr>
        <w:t>střetu zájmů</w:t>
      </w:r>
      <w:r w:rsidRPr="007E03F0">
        <w:t xml:space="preserve"> (člen vlády nebo vedoucí jiného ústředního orgánu státní správy, v jehož čele není člen vlády),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r w:rsidR="00E94DFB">
        <w:t xml:space="preserve"> </w:t>
      </w:r>
      <w:r w:rsidRPr="007E03F0">
        <w:t xml:space="preserve">Zadavatel je povinen takovou obchodní společnost vyloučit ze zadávacího řízení. </w:t>
      </w:r>
      <w:r w:rsidR="00B16FD4" w:rsidRPr="005842D8">
        <w:t>Zadavatel nesmí obchodní společnosti uvedené ve větě první zadat veřejnou zakázku malého rozsahu. Takové jednání je neplatné.</w:t>
      </w:r>
    </w:p>
    <w:p w14:paraId="59AC088F" w14:textId="2ACD7F4E" w:rsidR="002F4D26" w:rsidRDefault="002F4D26" w:rsidP="005D6ED5">
      <w:pPr>
        <w:pStyle w:val="paragraph"/>
        <w:widowControl w:val="0"/>
        <w:spacing w:before="0"/>
        <w:ind w:left="0"/>
        <w:rPr>
          <w:bCs/>
        </w:rPr>
      </w:pPr>
      <w:r w:rsidRPr="007E03F0">
        <w:t xml:space="preserve">Dodavatel v nabídce předloží čestné prohlášení, že dodavatel, případně též poddodavatel, jehož prostřednictvím dodavatel prokazuje kvalifikaci, není </w:t>
      </w:r>
      <w:r w:rsidRPr="000C596A">
        <w:t xml:space="preserve">osobou výše uvedenou. Vzor prohlášení je součástí </w:t>
      </w:r>
      <w:r w:rsidR="004D2A3D" w:rsidRPr="004D2A3D">
        <w:rPr>
          <w:bCs/>
        </w:rPr>
        <w:lastRenderedPageBreak/>
        <w:t>p</w:t>
      </w:r>
      <w:r w:rsidR="00E874C8" w:rsidRPr="004D2A3D">
        <w:rPr>
          <w:bCs/>
        </w:rPr>
        <w:t>řílohy</w:t>
      </w:r>
      <w:r w:rsidR="00E874C8" w:rsidRPr="000E097C">
        <w:rPr>
          <w:b/>
        </w:rPr>
        <w:t xml:space="preserve"> </w:t>
      </w:r>
      <w:r w:rsidR="00E874C8" w:rsidRPr="004D2A3D">
        <w:rPr>
          <w:bCs/>
        </w:rPr>
        <w:t>č.</w:t>
      </w:r>
      <w:r w:rsidR="00947A19">
        <w:rPr>
          <w:bCs/>
        </w:rPr>
        <w:t> </w:t>
      </w:r>
      <w:r w:rsidR="00E874C8" w:rsidRPr="004D2A3D">
        <w:rPr>
          <w:bCs/>
        </w:rPr>
        <w:t>1</w:t>
      </w:r>
      <w:r w:rsidR="004D2A3D" w:rsidRPr="004D2A3D">
        <w:rPr>
          <w:bCs/>
        </w:rPr>
        <w:t xml:space="preserve"> této ZD</w:t>
      </w:r>
      <w:r w:rsidR="00E874C8" w:rsidRPr="000E097C">
        <w:rPr>
          <w:b/>
        </w:rPr>
        <w:t xml:space="preserve"> </w:t>
      </w:r>
      <w:r w:rsidR="008E11BE">
        <w:rPr>
          <w:b/>
        </w:rPr>
        <w:t>(</w:t>
      </w:r>
      <w:r w:rsidR="00E874C8" w:rsidRPr="000E097C">
        <w:rPr>
          <w:b/>
        </w:rPr>
        <w:t>p01_souhrnne</w:t>
      </w:r>
      <w:r w:rsidR="00F43FB7">
        <w:rPr>
          <w:b/>
        </w:rPr>
        <w:t>_</w:t>
      </w:r>
      <w:r w:rsidR="00E874C8" w:rsidRPr="000E097C">
        <w:rPr>
          <w:b/>
        </w:rPr>
        <w:t>prohlaseni</w:t>
      </w:r>
      <w:r w:rsidR="008E11BE">
        <w:rPr>
          <w:b/>
        </w:rPr>
        <w:t>)</w:t>
      </w:r>
      <w:r w:rsidR="00032FCE" w:rsidRPr="00197F27">
        <w:rPr>
          <w:bCs/>
        </w:rPr>
        <w:t>.</w:t>
      </w:r>
    </w:p>
    <w:p w14:paraId="12609FF0" w14:textId="36EBD1DC" w:rsidR="00197F27" w:rsidRPr="00857AFA" w:rsidRDefault="00197F27" w:rsidP="00F25A12">
      <w:pPr>
        <w:pStyle w:val="Nadpis3"/>
        <w:keepNext w:val="0"/>
        <w:widowControl w:val="0"/>
        <w:numPr>
          <w:ilvl w:val="1"/>
          <w:numId w:val="1"/>
        </w:numPr>
        <w:tabs>
          <w:tab w:val="clear" w:pos="1002"/>
          <w:tab w:val="num" w:pos="1276"/>
        </w:tabs>
        <w:spacing w:before="300" w:after="120"/>
        <w:ind w:left="425" w:hanging="425"/>
        <w:rPr>
          <w:b/>
          <w:u w:val="none"/>
        </w:rPr>
      </w:pPr>
      <w:bookmarkStart w:id="17" w:name="_Hlk128649081"/>
      <w:r w:rsidRPr="00857AFA">
        <w:rPr>
          <w:b/>
          <w:u w:val="none"/>
        </w:rPr>
        <w:t>Sankce proti Rusku</w:t>
      </w:r>
      <w:r w:rsidR="00E27BE4" w:rsidRPr="00857AFA">
        <w:rPr>
          <w:b/>
          <w:u w:val="none"/>
        </w:rPr>
        <w:t xml:space="preserve"> v oblasti veřejných zakázek</w:t>
      </w:r>
    </w:p>
    <w:p w14:paraId="680B8CCA" w14:textId="45DE4E1B" w:rsidR="00577E7C" w:rsidRDefault="00577E7C" w:rsidP="00577E7C">
      <w:pPr>
        <w:pStyle w:val="paragraph"/>
        <w:spacing w:after="120"/>
        <w:ind w:left="0"/>
      </w:pPr>
      <w:r>
        <w:t>Zadavatel není oprávněn zadat veřejnou zakázku dodavateli, který by byť i část finančních prostředků, které obdrží za plnění veřejné zakázky, přímo či nepřímo zpřístupnil fyzickým nebo právnickým osobám, subjektům či orgánům s nimi spojeným uvedeným v sankčním seznamu</w:t>
      </w:r>
      <w:r>
        <w:rPr>
          <w:rStyle w:val="Znakapoznpodarou"/>
        </w:rPr>
        <w:footnoteReference w:id="1"/>
      </w:r>
      <w:r>
        <w:t xml:space="preserve"> v příloze nařízení Rady (EU) č. 269/2014 ve spojení s prováděcím nařízením Rady (EU) č. 2022/581, nařízení Rady (EU) č. 208/2014 a nařízení Rady (ES) č. 765/2006 nebo v jejich prospěch.</w:t>
      </w:r>
    </w:p>
    <w:p w14:paraId="79722924" w14:textId="2899998C" w:rsidR="00577E7C" w:rsidRDefault="00577E7C" w:rsidP="00577E7C">
      <w:pPr>
        <w:pStyle w:val="paragraph"/>
        <w:widowControl w:val="0"/>
        <w:spacing w:before="0"/>
        <w:ind w:left="0"/>
        <w:rPr>
          <w:b/>
        </w:rPr>
      </w:pPr>
      <w:r>
        <w:t xml:space="preserve">V návaznosti na to zadavatel požaduje, aby účastník v nabídce předložil prohlášení o neexistenci důvodů, pro které by nebylo možné mu zadat veřejnou zakázku ve smyslu výše uvedeného. </w:t>
      </w:r>
      <w:r w:rsidRPr="00012F81">
        <w:rPr>
          <w:bCs/>
        </w:rPr>
        <w:t>Vzor prohlášení je součástí</w:t>
      </w:r>
      <w:r>
        <w:rPr>
          <w:bCs/>
        </w:rPr>
        <w:t xml:space="preserve"> této ZD,</w:t>
      </w:r>
      <w:r w:rsidRPr="0051014D">
        <w:rPr>
          <w:b/>
        </w:rPr>
        <w:t xml:space="preserve"> </w:t>
      </w:r>
      <w:r w:rsidRPr="008E11BE">
        <w:rPr>
          <w:bCs/>
        </w:rPr>
        <w:t>příloh</w:t>
      </w:r>
      <w:r>
        <w:rPr>
          <w:bCs/>
        </w:rPr>
        <w:t xml:space="preserve">a </w:t>
      </w:r>
      <w:r w:rsidRPr="008E11BE">
        <w:rPr>
          <w:bCs/>
        </w:rPr>
        <w:t>č.</w:t>
      </w:r>
      <w:r w:rsidR="00947A19">
        <w:rPr>
          <w:bCs/>
        </w:rPr>
        <w:t> </w:t>
      </w:r>
      <w:r w:rsidRPr="008E11BE">
        <w:rPr>
          <w:bCs/>
        </w:rPr>
        <w:t>1</w:t>
      </w:r>
      <w:r w:rsidRPr="00815882">
        <w:rPr>
          <w:b/>
        </w:rPr>
        <w:t xml:space="preserve"> </w:t>
      </w:r>
      <w:r>
        <w:rPr>
          <w:b/>
        </w:rPr>
        <w:t>(</w:t>
      </w:r>
      <w:r w:rsidRPr="00815882">
        <w:rPr>
          <w:b/>
        </w:rPr>
        <w:t>p01_souhrnne_prohlaseni</w:t>
      </w:r>
      <w:r>
        <w:rPr>
          <w:b/>
        </w:rPr>
        <w:t>).</w:t>
      </w:r>
    </w:p>
    <w:p w14:paraId="0818BF2A" w14:textId="1DA3D7D9" w:rsidR="00E27BE4" w:rsidRPr="005D6ED5" w:rsidRDefault="00E27BE4" w:rsidP="00F25A12">
      <w:pPr>
        <w:pStyle w:val="Nadpis3"/>
        <w:keepNext w:val="0"/>
        <w:widowControl w:val="0"/>
        <w:numPr>
          <w:ilvl w:val="1"/>
          <w:numId w:val="1"/>
        </w:numPr>
        <w:tabs>
          <w:tab w:val="clear" w:pos="1002"/>
          <w:tab w:val="num" w:pos="1276"/>
        </w:tabs>
        <w:spacing w:before="300" w:after="120"/>
        <w:ind w:left="425" w:hanging="425"/>
        <w:rPr>
          <w:b/>
          <w:u w:val="none"/>
        </w:rPr>
      </w:pPr>
      <w:bookmarkStart w:id="18" w:name="_Hlk129953191"/>
      <w:r w:rsidRPr="005D6ED5">
        <w:rPr>
          <w:b/>
          <w:u w:val="none"/>
        </w:rPr>
        <w:t xml:space="preserve">Odpovědné veřejné zadávání </w:t>
      </w:r>
    </w:p>
    <w:p w14:paraId="3230C391" w14:textId="77777777" w:rsidR="009279E3" w:rsidRDefault="009279E3" w:rsidP="009279E3">
      <w:pPr>
        <w:pStyle w:val="paragraph"/>
        <w:widowControl w:val="0"/>
        <w:ind w:left="0"/>
      </w:pPr>
      <w:bookmarkStart w:id="19" w:name="_Hlk130490471"/>
      <w:bookmarkStart w:id="20" w:name="_Hlk128548438"/>
      <w:r>
        <w:t xml:space="preserve">Zadavatel zvážil v souladu s § 6 odst. 4 zákona, s ohledem na povahu a smysl této veřejné zakázky, možnost použití zásad sociálně a environmentálně odpovědného zadávání veřejných zakázek a inovací v této veřejné </w:t>
      </w:r>
      <w:r w:rsidRPr="005E7869">
        <w:t xml:space="preserve">zakázce, a tyto podmínky zohlednil v zadávací dokumentaci, </w:t>
      </w:r>
      <w:r w:rsidRPr="00AE08A1">
        <w:t>zejména ve Výzvě k podání nabídek v návrhu smlouvy o dílo a souhrnném čestném prohlášení.</w:t>
      </w:r>
      <w:r>
        <w:t xml:space="preserve"> </w:t>
      </w:r>
    </w:p>
    <w:p w14:paraId="2D118503" w14:textId="27A44AE8" w:rsidR="003E6BBD" w:rsidRPr="003B4DA2" w:rsidRDefault="00D917D1" w:rsidP="00D917D1">
      <w:pPr>
        <w:pStyle w:val="paragraph"/>
        <w:widowControl w:val="0"/>
        <w:ind w:left="0"/>
      </w:pPr>
      <w:r w:rsidRPr="00946E18">
        <w:t xml:space="preserve">V návaznosti na to zadavatel požaduje, aby účastník v nabídce předložil prohlášení o splnění požadavků na zvláštní podmínky plnění v souladu se zásadami odpovědného zadávání. Vzor prohlášení dodavatele je </w:t>
      </w:r>
      <w:r w:rsidRPr="00D917D1">
        <w:t>součástí této ZD, příloha č.</w:t>
      </w:r>
      <w:r w:rsidR="00947A19">
        <w:t> </w:t>
      </w:r>
      <w:r w:rsidRPr="00D917D1">
        <w:t xml:space="preserve">1 </w:t>
      </w:r>
      <w:r w:rsidRPr="00D917D1">
        <w:rPr>
          <w:b/>
          <w:bCs/>
        </w:rPr>
        <w:t>(p01_souhrnne_prohlaseni)</w:t>
      </w:r>
      <w:r w:rsidRPr="00D917D1">
        <w:t>.</w:t>
      </w:r>
    </w:p>
    <w:p w14:paraId="372308EC" w14:textId="529FD580" w:rsidR="001367FD" w:rsidRPr="00C6199F" w:rsidRDefault="009D26B5" w:rsidP="00A20FF8">
      <w:pPr>
        <w:pStyle w:val="Nadpis1"/>
        <w:spacing w:before="360" w:after="240"/>
        <w:ind w:left="431" w:hanging="431"/>
        <w:rPr>
          <w:sz w:val="24"/>
          <w:szCs w:val="24"/>
        </w:rPr>
      </w:pPr>
      <w:bookmarkStart w:id="21" w:name="_Toc410591809"/>
      <w:bookmarkStart w:id="22" w:name="_Toc461198982"/>
      <w:bookmarkEnd w:id="17"/>
      <w:bookmarkEnd w:id="18"/>
      <w:bookmarkEnd w:id="19"/>
      <w:bookmarkEnd w:id="20"/>
      <w:r w:rsidRPr="00C6199F">
        <w:rPr>
          <w:sz w:val="24"/>
          <w:szCs w:val="24"/>
        </w:rPr>
        <w:t>P</w:t>
      </w:r>
      <w:r w:rsidR="001367FD" w:rsidRPr="00C6199F">
        <w:rPr>
          <w:sz w:val="24"/>
          <w:szCs w:val="24"/>
        </w:rPr>
        <w:t>ředmět plnění veřejné zakázky</w:t>
      </w:r>
      <w:bookmarkEnd w:id="21"/>
      <w:bookmarkEnd w:id="22"/>
    </w:p>
    <w:p w14:paraId="055E4472" w14:textId="0B9BEB76" w:rsidR="00E8339F" w:rsidRPr="000C596A" w:rsidRDefault="00E8339F" w:rsidP="00F25A12">
      <w:pPr>
        <w:pStyle w:val="Nadpis3"/>
        <w:keepNext w:val="0"/>
        <w:widowControl w:val="0"/>
        <w:numPr>
          <w:ilvl w:val="1"/>
          <w:numId w:val="1"/>
        </w:numPr>
        <w:tabs>
          <w:tab w:val="clear" w:pos="1002"/>
          <w:tab w:val="num" w:pos="1276"/>
        </w:tabs>
        <w:spacing w:before="300" w:after="240"/>
        <w:ind w:left="425" w:hanging="425"/>
        <w:rPr>
          <w:b/>
          <w:u w:val="none"/>
        </w:rPr>
      </w:pPr>
      <w:r w:rsidRPr="000C596A">
        <w:rPr>
          <w:b/>
          <w:u w:val="none"/>
        </w:rPr>
        <w:t>Popis požadovaného plnění</w:t>
      </w:r>
    </w:p>
    <w:p w14:paraId="028138D1" w14:textId="173135D9" w:rsidR="00AC0290" w:rsidRDefault="00AC0290" w:rsidP="00AC0290">
      <w:pPr>
        <w:pStyle w:val="paragraph"/>
        <w:widowControl w:val="0"/>
        <w:ind w:left="0"/>
      </w:pPr>
      <w:r w:rsidRPr="00AC0290">
        <w:rPr>
          <w:b/>
          <w:bCs/>
        </w:rPr>
        <w:t>Předmětem veřejné zakázky</w:t>
      </w:r>
      <w:r w:rsidRPr="00AC0290">
        <w:t xml:space="preserve"> </w:t>
      </w:r>
      <w:r w:rsidR="00D9192E" w:rsidRPr="00324B5A">
        <w:t xml:space="preserve">jsou </w:t>
      </w:r>
      <w:r w:rsidRPr="00324B5A">
        <w:t>stavební práce</w:t>
      </w:r>
      <w:r w:rsidR="00D9192E" w:rsidRPr="00324B5A">
        <w:t>,</w:t>
      </w:r>
      <w:r>
        <w:t xml:space="preserve"> </w:t>
      </w:r>
      <w:bookmarkStart w:id="23" w:name="_Hlk69294587"/>
      <w:r w:rsidR="00324B5A">
        <w:t>a to</w:t>
      </w:r>
      <w:r w:rsidR="00324B5A" w:rsidRPr="00324B5A">
        <w:t xml:space="preserve"> demolice objetu občanské</w:t>
      </w:r>
      <w:r w:rsidR="00324B5A">
        <w:t xml:space="preserve"> </w:t>
      </w:r>
      <w:r w:rsidR="00324B5A" w:rsidRPr="00324B5A">
        <w:t xml:space="preserve">vybavenosti č.p. 13 v obci Kramolna, část </w:t>
      </w:r>
      <w:proofErr w:type="spellStart"/>
      <w:r w:rsidR="00324B5A" w:rsidRPr="00324B5A">
        <w:t>Trubějov</w:t>
      </w:r>
      <w:proofErr w:type="spellEnd"/>
      <w:r w:rsidR="00324B5A" w:rsidRPr="00324B5A">
        <w:t>.</w:t>
      </w:r>
      <w:bookmarkEnd w:id="23"/>
    </w:p>
    <w:p w14:paraId="4EB3D385" w14:textId="37C583EF" w:rsidR="00B83DF4" w:rsidRPr="00AC0290" w:rsidRDefault="00B83DF4" w:rsidP="00AC0290">
      <w:pPr>
        <w:pStyle w:val="paragraph"/>
        <w:widowControl w:val="0"/>
        <w:ind w:left="0"/>
      </w:pPr>
      <w:r>
        <w:t>Objekt je zastřešený valbovou střechou s krytinou z asfaltového šindele</w:t>
      </w:r>
      <w:r w:rsidRPr="00B83DF4">
        <w:t>,</w:t>
      </w:r>
      <w:r w:rsidR="00420C78">
        <w:t xml:space="preserve"> </w:t>
      </w:r>
      <w:r w:rsidRPr="00B83DF4">
        <w:t>kter</w:t>
      </w:r>
      <w:r w:rsidR="00420C78">
        <w:t>ý</w:t>
      </w:r>
      <w:r w:rsidRPr="00B83DF4">
        <w:t xml:space="preserve"> bude adekvátně likvidován dle zákona o odpadech.</w:t>
      </w:r>
    </w:p>
    <w:p w14:paraId="62D000B7" w14:textId="2854170D" w:rsidR="002C2DA3" w:rsidRDefault="002C2DA3" w:rsidP="00AC0290">
      <w:pPr>
        <w:pStyle w:val="paragraph"/>
        <w:widowControl w:val="0"/>
        <w:ind w:left="0"/>
        <w:rPr>
          <w:b/>
        </w:rPr>
      </w:pPr>
      <w:r w:rsidRPr="002C2DA3">
        <w:rPr>
          <w:color w:val="000000"/>
          <w:shd w:val="clear" w:color="auto" w:fill="FFFFFF"/>
        </w:rPr>
        <w:t>Předmětem díla je dále poskytnutí všech souvisejících dodávek a služeb, které jsou k řádné realizaci díla nezbytné</w:t>
      </w:r>
      <w:r w:rsidR="00921D0C" w:rsidRPr="00921D0C">
        <w:t xml:space="preserve"> </w:t>
      </w:r>
      <w:r w:rsidR="00921D0C" w:rsidRPr="00921D0C">
        <w:rPr>
          <w:color w:val="000000"/>
          <w:shd w:val="clear" w:color="auto" w:fill="FFFFFF"/>
        </w:rPr>
        <w:t>včetně odvozu</w:t>
      </w:r>
      <w:r w:rsidR="00921D0C">
        <w:rPr>
          <w:color w:val="000000"/>
          <w:shd w:val="clear" w:color="auto" w:fill="FFFFFF"/>
        </w:rPr>
        <w:t>,</w:t>
      </w:r>
      <w:r w:rsidR="00921D0C" w:rsidRPr="00921D0C">
        <w:rPr>
          <w:color w:val="000000"/>
          <w:shd w:val="clear" w:color="auto" w:fill="FFFFFF"/>
        </w:rPr>
        <w:t xml:space="preserve"> likvidace</w:t>
      </w:r>
      <w:r w:rsidR="00921D0C">
        <w:rPr>
          <w:color w:val="000000"/>
          <w:shd w:val="clear" w:color="auto" w:fill="FFFFFF"/>
        </w:rPr>
        <w:t xml:space="preserve"> a </w:t>
      </w:r>
      <w:r w:rsidR="00921D0C" w:rsidRPr="00921D0C">
        <w:rPr>
          <w:color w:val="000000"/>
          <w:shd w:val="clear" w:color="auto" w:fill="FFFFFF"/>
        </w:rPr>
        <w:t>uložení odpadu</w:t>
      </w:r>
    </w:p>
    <w:p w14:paraId="7A1053DE" w14:textId="56E3559C" w:rsidR="005E4C44" w:rsidRDefault="005E4C44" w:rsidP="006F31DD">
      <w:pPr>
        <w:pStyle w:val="paragraph"/>
        <w:widowControl w:val="0"/>
        <w:ind w:left="0"/>
      </w:pPr>
      <w:r>
        <w:t xml:space="preserve">Zadavatel </w:t>
      </w:r>
      <w:r w:rsidR="002A649C">
        <w:t xml:space="preserve">doporučuje </w:t>
      </w:r>
      <w:r>
        <w:t>dodavatel</w:t>
      </w:r>
      <w:r w:rsidR="002A649C">
        <w:t>i</w:t>
      </w:r>
      <w:r>
        <w:t>, aby v případě, že ve lhůtě pro podání nabídek zjistí nesoulad mezi výkazem výměr s textovou a výkresovou částí, nebo jiné nejasnosti zadání, bez zbytečného odkladu o tomto stavu zadavatele informovali formou žádosti o poskytnutí dodatečných informací, aby bylo možno případné rozpory vyjasnit ještě v průběhu lhůty pro podání nabídek.</w:t>
      </w:r>
    </w:p>
    <w:p w14:paraId="75244C48" w14:textId="6B39115A" w:rsidR="00151AEE" w:rsidRPr="007E03F0" w:rsidRDefault="00151AEE" w:rsidP="00F25A12">
      <w:pPr>
        <w:pStyle w:val="Nadpis3"/>
        <w:keepNext w:val="0"/>
        <w:widowControl w:val="0"/>
        <w:numPr>
          <w:ilvl w:val="1"/>
          <w:numId w:val="1"/>
        </w:numPr>
        <w:tabs>
          <w:tab w:val="clear" w:pos="1002"/>
          <w:tab w:val="num" w:pos="1276"/>
        </w:tabs>
        <w:spacing w:before="300" w:after="240"/>
        <w:ind w:left="425" w:hanging="425"/>
        <w:rPr>
          <w:b/>
          <w:u w:val="none"/>
        </w:rPr>
      </w:pPr>
      <w:r w:rsidRPr="000C596A">
        <w:rPr>
          <w:b/>
          <w:u w:val="none"/>
        </w:rPr>
        <w:t xml:space="preserve">Předmět veřejné zakázky je </w:t>
      </w:r>
      <w:r w:rsidR="003431DB">
        <w:rPr>
          <w:b/>
          <w:u w:val="none"/>
        </w:rPr>
        <w:t xml:space="preserve">dále </w:t>
      </w:r>
      <w:r w:rsidRPr="000C596A">
        <w:rPr>
          <w:b/>
          <w:u w:val="none"/>
        </w:rPr>
        <w:t>podrobně specifikován následující dokumentac</w:t>
      </w:r>
      <w:r w:rsidR="00AC0290">
        <w:rPr>
          <w:b/>
          <w:u w:val="none"/>
        </w:rPr>
        <w:t>í</w:t>
      </w:r>
      <w:r w:rsidR="00041281">
        <w:rPr>
          <w:b/>
          <w:u w:val="none"/>
        </w:rPr>
        <w:t xml:space="preserve"> v přílohách této výzvy</w:t>
      </w:r>
      <w:r w:rsidRPr="007E03F0">
        <w:rPr>
          <w:b/>
          <w:u w:val="none"/>
        </w:rPr>
        <w:t>:</w:t>
      </w:r>
    </w:p>
    <w:p w14:paraId="5B40B772" w14:textId="77777777" w:rsidR="002B39B9" w:rsidRDefault="00151AEE" w:rsidP="002B39B9">
      <w:pPr>
        <w:pStyle w:val="paragraph"/>
        <w:widowControl w:val="0"/>
        <w:tabs>
          <w:tab w:val="left" w:pos="1560"/>
        </w:tabs>
        <w:spacing w:after="60"/>
        <w:ind w:left="1559" w:hanging="1559"/>
        <w:rPr>
          <w:bCs/>
        </w:rPr>
      </w:pPr>
      <w:r w:rsidRPr="007E03F0">
        <w:rPr>
          <w:b/>
        </w:rPr>
        <w:t xml:space="preserve">Příloha č. </w:t>
      </w:r>
      <w:r w:rsidR="00E8339F" w:rsidRPr="007E03F0">
        <w:rPr>
          <w:b/>
        </w:rPr>
        <w:t>2</w:t>
      </w:r>
      <w:r w:rsidR="00041281">
        <w:rPr>
          <w:b/>
        </w:rPr>
        <w:tab/>
        <w:t>p02_na</w:t>
      </w:r>
      <w:r w:rsidRPr="007E03F0">
        <w:rPr>
          <w:b/>
        </w:rPr>
        <w:t>vrh smlouvy</w:t>
      </w:r>
      <w:r w:rsidR="00041281">
        <w:rPr>
          <w:b/>
        </w:rPr>
        <w:t xml:space="preserve"> </w:t>
      </w:r>
    </w:p>
    <w:p w14:paraId="0C8F63AA" w14:textId="6A5EB969" w:rsidR="00151AEE" w:rsidRPr="007E03F0" w:rsidRDefault="002B39B9" w:rsidP="002B39B9">
      <w:pPr>
        <w:pStyle w:val="paragraph"/>
        <w:widowControl w:val="0"/>
        <w:tabs>
          <w:tab w:val="left" w:pos="1560"/>
        </w:tabs>
        <w:spacing w:before="60" w:after="120"/>
        <w:ind w:left="1559" w:hanging="1559"/>
        <w:rPr>
          <w:b/>
        </w:rPr>
      </w:pPr>
      <w:r w:rsidRPr="00A05AAC">
        <w:rPr>
          <w:bCs/>
        </w:rPr>
        <w:tab/>
        <w:t>N</w:t>
      </w:r>
      <w:r w:rsidR="00041281" w:rsidRPr="00A05AAC">
        <w:rPr>
          <w:bCs/>
        </w:rPr>
        <w:t>ávrh smlouvy o dílo</w:t>
      </w:r>
      <w:r w:rsidR="00A05AAC" w:rsidRPr="00A05AAC">
        <w:t xml:space="preserve">, </w:t>
      </w:r>
      <w:r w:rsidR="00BC7F36" w:rsidRPr="00A05AAC">
        <w:rPr>
          <w:bCs/>
        </w:rPr>
        <w:t>jež</w:t>
      </w:r>
      <w:r w:rsidR="00BC7F36" w:rsidRPr="00BC7F36">
        <w:rPr>
          <w:bCs/>
        </w:rPr>
        <w:t xml:space="preserve"> je pro plnění předmětu této veřejné zakázky závazn</w:t>
      </w:r>
      <w:r>
        <w:rPr>
          <w:bCs/>
        </w:rPr>
        <w:t>ý.</w:t>
      </w:r>
    </w:p>
    <w:p w14:paraId="73EF2DD2" w14:textId="0BB62D92" w:rsidR="00151AEE" w:rsidRDefault="00151AEE" w:rsidP="002B39B9">
      <w:pPr>
        <w:pStyle w:val="paragraph"/>
        <w:widowControl w:val="0"/>
        <w:tabs>
          <w:tab w:val="left" w:pos="1560"/>
        </w:tabs>
        <w:spacing w:before="120" w:after="60"/>
        <w:ind w:left="0"/>
        <w:rPr>
          <w:b/>
        </w:rPr>
      </w:pPr>
      <w:r w:rsidRPr="007E03F0">
        <w:rPr>
          <w:b/>
        </w:rPr>
        <w:t xml:space="preserve">Příloha č. </w:t>
      </w:r>
      <w:r w:rsidR="00E8339F" w:rsidRPr="007E03F0">
        <w:rPr>
          <w:b/>
        </w:rPr>
        <w:t>3</w:t>
      </w:r>
      <w:r w:rsidR="00041281">
        <w:rPr>
          <w:b/>
        </w:rPr>
        <w:tab/>
        <w:t>p03_projektova</w:t>
      </w:r>
      <w:r w:rsidR="00BC7F36">
        <w:rPr>
          <w:b/>
        </w:rPr>
        <w:t>_</w:t>
      </w:r>
      <w:r w:rsidR="00041281">
        <w:rPr>
          <w:b/>
        </w:rPr>
        <w:t>dokumentace</w:t>
      </w:r>
    </w:p>
    <w:p w14:paraId="735BE57E" w14:textId="1F28E38B" w:rsidR="00A05AAC" w:rsidRPr="00A05AAC" w:rsidRDefault="002B39B9" w:rsidP="00A05AAC">
      <w:pPr>
        <w:pStyle w:val="paragraph"/>
        <w:widowControl w:val="0"/>
        <w:tabs>
          <w:tab w:val="left" w:pos="1560"/>
        </w:tabs>
        <w:spacing w:before="60" w:after="120"/>
        <w:ind w:left="1559" w:hanging="1559"/>
        <w:rPr>
          <w:bCs/>
        </w:rPr>
      </w:pPr>
      <w:r w:rsidRPr="00521FF4">
        <w:rPr>
          <w:bCs/>
        </w:rPr>
        <w:tab/>
      </w:r>
      <w:r w:rsidR="000078C3" w:rsidRPr="00521FF4">
        <w:rPr>
          <w:bCs/>
        </w:rPr>
        <w:t>Projektová dokumentace</w:t>
      </w:r>
      <w:r w:rsidR="00AA0590" w:rsidRPr="00521FF4">
        <w:rPr>
          <w:bCs/>
        </w:rPr>
        <w:t>,</w:t>
      </w:r>
      <w:r w:rsidR="000078C3" w:rsidRPr="00521FF4">
        <w:rPr>
          <w:bCs/>
        </w:rPr>
        <w:t xml:space="preserve"> zpracovaná společností </w:t>
      </w:r>
      <w:r w:rsidR="00A05AAC" w:rsidRPr="00A05AAC">
        <w:rPr>
          <w:bCs/>
        </w:rPr>
        <w:t>INS spol. s r.o.,</w:t>
      </w:r>
      <w:r w:rsidR="00A05AAC">
        <w:rPr>
          <w:bCs/>
        </w:rPr>
        <w:t xml:space="preserve"> </w:t>
      </w:r>
      <w:r w:rsidR="00521FF4">
        <w:rPr>
          <w:bCs/>
        </w:rPr>
        <w:t xml:space="preserve">se sídlem </w:t>
      </w:r>
      <w:r w:rsidR="00521FF4" w:rsidRPr="00521FF4">
        <w:rPr>
          <w:bCs/>
        </w:rPr>
        <w:t>Raisova 2169, 54701 Náchod</w:t>
      </w:r>
      <w:r w:rsidR="00A05AAC" w:rsidRPr="00A05AAC">
        <w:rPr>
          <w:bCs/>
        </w:rPr>
        <w:t>, IČO</w:t>
      </w:r>
      <w:r w:rsidR="00521FF4">
        <w:rPr>
          <w:bCs/>
        </w:rPr>
        <w:t>:</w:t>
      </w:r>
      <w:r w:rsidR="00A05AAC" w:rsidRPr="00A05AAC">
        <w:rPr>
          <w:bCs/>
        </w:rPr>
        <w:t xml:space="preserve"> 60109971, tel.</w:t>
      </w:r>
      <w:r w:rsidR="00A05AAC">
        <w:rPr>
          <w:bCs/>
        </w:rPr>
        <w:t xml:space="preserve"> </w:t>
      </w:r>
      <w:r w:rsidR="00A05AAC" w:rsidRPr="00A05AAC">
        <w:rPr>
          <w:bCs/>
        </w:rPr>
        <w:t xml:space="preserve">491 422 226, </w:t>
      </w:r>
      <w:hyperlink r:id="rId22" w:history="1">
        <w:r w:rsidR="00A05AAC" w:rsidRPr="002B1CF9">
          <w:rPr>
            <w:rStyle w:val="Hypertextovodkaz"/>
            <w:rFonts w:cs="Arial"/>
            <w:bCs/>
          </w:rPr>
          <w:t>ins.nachod@insnachod.cz</w:t>
        </w:r>
      </w:hyperlink>
      <w:r w:rsidR="00A05AAC">
        <w:rPr>
          <w:bCs/>
        </w:rPr>
        <w:t xml:space="preserve">, autorizovaný </w:t>
      </w:r>
      <w:r w:rsidR="00A05AAC">
        <w:rPr>
          <w:bCs/>
        </w:rPr>
        <w:lastRenderedPageBreak/>
        <w:t>inženýr pro pozemní stavby</w:t>
      </w:r>
      <w:r w:rsidR="00A05AAC" w:rsidRPr="00A05AAC">
        <w:rPr>
          <w:bCs/>
        </w:rPr>
        <w:t xml:space="preserve"> Ing. Pavel Tůma, ČKAIT</w:t>
      </w:r>
      <w:r w:rsidR="00521FF4">
        <w:rPr>
          <w:bCs/>
        </w:rPr>
        <w:t xml:space="preserve"> 0601275.</w:t>
      </w:r>
    </w:p>
    <w:p w14:paraId="556831CF" w14:textId="69EDE4D2" w:rsidR="000078C3" w:rsidRPr="00041281" w:rsidRDefault="000078C3" w:rsidP="002B39B9">
      <w:pPr>
        <w:pStyle w:val="paragraph"/>
        <w:widowControl w:val="0"/>
        <w:tabs>
          <w:tab w:val="left" w:pos="1560"/>
        </w:tabs>
        <w:spacing w:before="120" w:after="60"/>
        <w:ind w:left="0"/>
        <w:rPr>
          <w:bCs/>
        </w:rPr>
      </w:pPr>
      <w:r w:rsidRPr="007E03F0">
        <w:rPr>
          <w:b/>
        </w:rPr>
        <w:t xml:space="preserve">Příloha č. </w:t>
      </w:r>
      <w:r>
        <w:rPr>
          <w:b/>
        </w:rPr>
        <w:t>4</w:t>
      </w:r>
      <w:r w:rsidRPr="007E03F0">
        <w:rPr>
          <w:b/>
        </w:rPr>
        <w:tab/>
      </w:r>
      <w:r w:rsidR="00041281" w:rsidRPr="00041281">
        <w:rPr>
          <w:b/>
        </w:rPr>
        <w:t xml:space="preserve">p04_soupis </w:t>
      </w:r>
      <w:proofErr w:type="spellStart"/>
      <w:r w:rsidR="00041281" w:rsidRPr="00041281">
        <w:rPr>
          <w:b/>
        </w:rPr>
        <w:t>praci_VV</w:t>
      </w:r>
      <w:proofErr w:type="spellEnd"/>
    </w:p>
    <w:p w14:paraId="0E48E2BE" w14:textId="0E9905CF" w:rsidR="000078C3" w:rsidRDefault="000078C3" w:rsidP="002B39B9">
      <w:pPr>
        <w:pStyle w:val="paragraph"/>
        <w:widowControl w:val="0"/>
        <w:tabs>
          <w:tab w:val="left" w:pos="2552"/>
        </w:tabs>
        <w:spacing w:before="60" w:after="120"/>
        <w:ind w:left="1559"/>
        <w:rPr>
          <w:bCs/>
        </w:rPr>
      </w:pPr>
      <w:r w:rsidRPr="000078C3">
        <w:rPr>
          <w:bCs/>
        </w:rPr>
        <w:t>Soupis prací s výkazem výměr</w:t>
      </w:r>
      <w:r w:rsidR="00390C42">
        <w:rPr>
          <w:bCs/>
        </w:rPr>
        <w:t xml:space="preserve"> zadání</w:t>
      </w:r>
      <w:r w:rsidR="00AA0590">
        <w:rPr>
          <w:bCs/>
        </w:rPr>
        <w:t>,</w:t>
      </w:r>
      <w:r w:rsidRPr="000078C3">
        <w:rPr>
          <w:bCs/>
        </w:rPr>
        <w:t xml:space="preserve"> zpracovan</w:t>
      </w:r>
      <w:r w:rsidR="00521FF4">
        <w:rPr>
          <w:bCs/>
        </w:rPr>
        <w:t>ý</w:t>
      </w:r>
      <w:r w:rsidRPr="000078C3">
        <w:rPr>
          <w:bCs/>
        </w:rPr>
        <w:t xml:space="preserve"> </w:t>
      </w:r>
      <w:r w:rsidR="004D4F56" w:rsidRPr="00521FF4">
        <w:rPr>
          <w:bCs/>
        </w:rPr>
        <w:t xml:space="preserve">společností </w:t>
      </w:r>
      <w:r w:rsidR="008A41EB" w:rsidRPr="00A05AAC">
        <w:rPr>
          <w:bCs/>
        </w:rPr>
        <w:t>INS spol. s r.o.,</w:t>
      </w:r>
      <w:r w:rsidR="008A41EB">
        <w:rPr>
          <w:bCs/>
        </w:rPr>
        <w:t xml:space="preserve"> </w:t>
      </w:r>
      <w:r w:rsidR="004D4F56">
        <w:rPr>
          <w:bCs/>
        </w:rPr>
        <w:t xml:space="preserve">se sídlem </w:t>
      </w:r>
      <w:r w:rsidR="004D4F56" w:rsidRPr="00521FF4">
        <w:rPr>
          <w:bCs/>
        </w:rPr>
        <w:t>Raisova 2169, 54701 Náchod</w:t>
      </w:r>
      <w:r w:rsidR="004D4F56" w:rsidRPr="00A05AAC">
        <w:rPr>
          <w:bCs/>
        </w:rPr>
        <w:t>, IČO</w:t>
      </w:r>
      <w:r w:rsidR="004D4F56">
        <w:rPr>
          <w:bCs/>
        </w:rPr>
        <w:t>:</w:t>
      </w:r>
      <w:r w:rsidR="004D4F56" w:rsidRPr="00A05AAC">
        <w:rPr>
          <w:bCs/>
        </w:rPr>
        <w:t xml:space="preserve"> 60109971, tel.</w:t>
      </w:r>
      <w:r w:rsidR="004D4F56">
        <w:rPr>
          <w:bCs/>
        </w:rPr>
        <w:t xml:space="preserve"> </w:t>
      </w:r>
      <w:r w:rsidR="004D4F56" w:rsidRPr="00A05AAC">
        <w:rPr>
          <w:bCs/>
        </w:rPr>
        <w:t xml:space="preserve">491 422 226, </w:t>
      </w:r>
      <w:hyperlink r:id="rId23" w:history="1">
        <w:r w:rsidR="004D4F56" w:rsidRPr="002B1CF9">
          <w:rPr>
            <w:rStyle w:val="Hypertextovodkaz"/>
            <w:rFonts w:cs="Arial"/>
            <w:bCs/>
          </w:rPr>
          <w:t>ins.nachod@insnachod.cz</w:t>
        </w:r>
      </w:hyperlink>
      <w:r w:rsidR="004D4F56">
        <w:rPr>
          <w:bCs/>
        </w:rPr>
        <w:t>, autorizovaný inženýr pro pozemní stavby</w:t>
      </w:r>
      <w:r w:rsidR="004D4F56" w:rsidRPr="00A05AAC">
        <w:rPr>
          <w:bCs/>
        </w:rPr>
        <w:t xml:space="preserve"> Ing. Pavel Tůma, ČKAIT</w:t>
      </w:r>
      <w:r w:rsidR="004D4F56">
        <w:rPr>
          <w:bCs/>
        </w:rPr>
        <w:t xml:space="preserve"> 0601275.</w:t>
      </w:r>
    </w:p>
    <w:p w14:paraId="563022ED" w14:textId="61BC0538" w:rsidR="009A0C41" w:rsidRPr="00041281" w:rsidRDefault="009A0C41" w:rsidP="009A0C41">
      <w:pPr>
        <w:pStyle w:val="paragraph"/>
        <w:widowControl w:val="0"/>
        <w:tabs>
          <w:tab w:val="left" w:pos="1560"/>
        </w:tabs>
        <w:spacing w:before="120" w:after="60"/>
        <w:ind w:left="0"/>
        <w:rPr>
          <w:bCs/>
        </w:rPr>
      </w:pPr>
      <w:bookmarkStart w:id="24" w:name="_Hlk130490588"/>
      <w:r w:rsidRPr="007E03F0">
        <w:rPr>
          <w:b/>
        </w:rPr>
        <w:t xml:space="preserve">Příloha č. </w:t>
      </w:r>
      <w:r w:rsidR="00964787">
        <w:rPr>
          <w:b/>
        </w:rPr>
        <w:t>5</w:t>
      </w:r>
      <w:r>
        <w:rPr>
          <w:b/>
        </w:rPr>
        <w:tab/>
      </w:r>
      <w:r w:rsidR="004D4F56" w:rsidRPr="004D4F56">
        <w:rPr>
          <w:b/>
        </w:rPr>
        <w:t>p05_Souhlas_od</w:t>
      </w:r>
      <w:r w:rsidR="00054EB4">
        <w:rPr>
          <w:b/>
        </w:rPr>
        <w:t>s</w:t>
      </w:r>
      <w:r w:rsidR="004D4F56" w:rsidRPr="004D4F56">
        <w:rPr>
          <w:b/>
        </w:rPr>
        <w:t>traneni_stavby</w:t>
      </w:r>
    </w:p>
    <w:p w14:paraId="0FB8CB6C" w14:textId="0E86EAB1" w:rsidR="009A0C41" w:rsidRDefault="009A0C41" w:rsidP="009A0C41">
      <w:pPr>
        <w:pStyle w:val="paragraph"/>
        <w:widowControl w:val="0"/>
        <w:tabs>
          <w:tab w:val="left" w:pos="1560"/>
        </w:tabs>
        <w:spacing w:before="60" w:after="120"/>
        <w:ind w:left="1559" w:hanging="1559"/>
        <w:rPr>
          <w:bCs/>
        </w:rPr>
      </w:pPr>
      <w:r>
        <w:rPr>
          <w:bCs/>
        </w:rPr>
        <w:tab/>
      </w:r>
      <w:r w:rsidR="00054EB4">
        <w:rPr>
          <w:bCs/>
        </w:rPr>
        <w:t xml:space="preserve">Souhlas s odstraněním stavby č. </w:t>
      </w:r>
      <w:r w:rsidR="004378DE">
        <w:rPr>
          <w:bCs/>
        </w:rPr>
        <w:t>10/2024-5</w:t>
      </w:r>
      <w:r w:rsidR="00B22FD0">
        <w:rPr>
          <w:bCs/>
        </w:rPr>
        <w:t xml:space="preserve"> vydaným Městským úřadem Náchod, </w:t>
      </w:r>
      <w:r w:rsidR="002064FC">
        <w:rPr>
          <w:bCs/>
        </w:rPr>
        <w:t>odborem výstavby a územního plánování</w:t>
      </w:r>
      <w:r w:rsidR="001A6F0C">
        <w:rPr>
          <w:bCs/>
        </w:rPr>
        <w:t xml:space="preserve">, </w:t>
      </w:r>
      <w:proofErr w:type="spellStart"/>
      <w:r w:rsidR="001A6F0C">
        <w:rPr>
          <w:bCs/>
        </w:rPr>
        <w:t>sp</w:t>
      </w:r>
      <w:proofErr w:type="spellEnd"/>
      <w:r w:rsidR="001A6F0C">
        <w:rPr>
          <w:bCs/>
        </w:rPr>
        <w:t xml:space="preserve">. značka </w:t>
      </w:r>
      <w:r w:rsidR="004378DE">
        <w:rPr>
          <w:bCs/>
        </w:rPr>
        <w:t>KS 16545/2024/VÝST/Čt, č.j</w:t>
      </w:r>
      <w:r w:rsidR="007B0BA8">
        <w:rPr>
          <w:bCs/>
        </w:rPr>
        <w:t xml:space="preserve">. </w:t>
      </w:r>
      <w:r w:rsidR="004378DE">
        <w:rPr>
          <w:bCs/>
        </w:rPr>
        <w:t xml:space="preserve">MUNAC147991/2024 </w:t>
      </w:r>
      <w:r w:rsidR="00054EB4">
        <w:rPr>
          <w:bCs/>
        </w:rPr>
        <w:t xml:space="preserve">ze dne </w:t>
      </w:r>
      <w:r w:rsidR="004378DE">
        <w:rPr>
          <w:bCs/>
        </w:rPr>
        <w:t>4.11.2024.</w:t>
      </w:r>
    </w:p>
    <w:p w14:paraId="26321AEA" w14:textId="2EFE90B5" w:rsidR="00054EB4" w:rsidRPr="00041281" w:rsidRDefault="00054EB4" w:rsidP="00054EB4">
      <w:pPr>
        <w:pStyle w:val="paragraph"/>
        <w:widowControl w:val="0"/>
        <w:tabs>
          <w:tab w:val="left" w:pos="1560"/>
        </w:tabs>
        <w:spacing w:before="120" w:after="60"/>
        <w:ind w:left="0"/>
        <w:rPr>
          <w:bCs/>
        </w:rPr>
      </w:pPr>
      <w:r w:rsidRPr="007E03F0">
        <w:rPr>
          <w:b/>
        </w:rPr>
        <w:t xml:space="preserve">Příloha č. </w:t>
      </w:r>
      <w:r>
        <w:rPr>
          <w:b/>
        </w:rPr>
        <w:t>6</w:t>
      </w:r>
      <w:r>
        <w:rPr>
          <w:b/>
        </w:rPr>
        <w:tab/>
      </w:r>
      <w:r w:rsidRPr="00054EB4">
        <w:rPr>
          <w:b/>
        </w:rPr>
        <w:t>p06_Cestne_prohlaseni_USKP</w:t>
      </w:r>
    </w:p>
    <w:p w14:paraId="3FCC930C" w14:textId="57AEC942" w:rsidR="00054EB4" w:rsidRPr="00054EB4" w:rsidRDefault="00054EB4" w:rsidP="00054EB4">
      <w:pPr>
        <w:pStyle w:val="paragraph"/>
        <w:widowControl w:val="0"/>
        <w:tabs>
          <w:tab w:val="left" w:pos="1560"/>
        </w:tabs>
        <w:spacing w:before="60" w:after="120"/>
        <w:ind w:left="1559" w:hanging="1559"/>
        <w:rPr>
          <w:bCs/>
        </w:rPr>
      </w:pPr>
      <w:r>
        <w:rPr>
          <w:bCs/>
        </w:rPr>
        <w:tab/>
      </w:r>
      <w:r w:rsidRPr="00FD50FB">
        <w:rPr>
          <w:bCs/>
        </w:rPr>
        <w:t xml:space="preserve">Prohlášení zadavatele </w:t>
      </w:r>
      <w:r>
        <w:rPr>
          <w:bCs/>
        </w:rPr>
        <w:t>o tom, že objekt není kulturní památkou.</w:t>
      </w:r>
    </w:p>
    <w:bookmarkEnd w:id="24"/>
    <w:p w14:paraId="7B5DE177" w14:textId="760C4C5A" w:rsidR="001367FD" w:rsidRPr="007E03F0" w:rsidRDefault="001367FD"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Klasifikace předmět</w:t>
      </w:r>
      <w:r w:rsidR="0030360E" w:rsidRPr="007E03F0">
        <w:rPr>
          <w:b/>
          <w:u w:val="none"/>
        </w:rPr>
        <w:t>u veřejné zakázky dle kódu CPV</w:t>
      </w:r>
    </w:p>
    <w:p w14:paraId="0FAFF288" w14:textId="0CFB17F0" w:rsidR="00212FA8" w:rsidRDefault="00212FA8" w:rsidP="00212FA8">
      <w:pPr>
        <w:pStyle w:val="paragraph"/>
        <w:widowControl w:val="0"/>
        <w:spacing w:before="120" w:after="120"/>
        <w:ind w:left="0"/>
      </w:pPr>
      <w:r w:rsidRPr="00212FA8">
        <w:t xml:space="preserve">45110000-1 </w:t>
      </w:r>
      <w:r w:rsidR="00225E56">
        <w:tab/>
      </w:r>
      <w:r w:rsidRPr="00212FA8">
        <w:t>Demolice a zemní práce</w:t>
      </w:r>
    </w:p>
    <w:p w14:paraId="0AF007F3" w14:textId="77777777" w:rsidR="003431DB" w:rsidRDefault="003431DB" w:rsidP="003431DB">
      <w:pPr>
        <w:pStyle w:val="paragraph"/>
        <w:widowControl w:val="0"/>
        <w:spacing w:before="0" w:after="60"/>
        <w:ind w:left="0"/>
      </w:pPr>
      <w:r w:rsidRPr="004E181A">
        <w:t>45111000-8</w:t>
      </w:r>
      <w:r>
        <w:tab/>
      </w:r>
      <w:r w:rsidRPr="004E181A">
        <w:t>Demolice, příprava staveniště a odklizovací práce</w:t>
      </w:r>
    </w:p>
    <w:p w14:paraId="123D8E00" w14:textId="1CF05CF4" w:rsidR="001D5094" w:rsidRPr="00212FA8" w:rsidRDefault="001367FD" w:rsidP="00212FA8">
      <w:pPr>
        <w:pStyle w:val="Nadpis1"/>
        <w:spacing w:before="360" w:after="240"/>
        <w:ind w:left="431" w:hanging="431"/>
        <w:rPr>
          <w:sz w:val="24"/>
          <w:szCs w:val="24"/>
        </w:rPr>
      </w:pPr>
      <w:bookmarkStart w:id="25" w:name="_Toc291665322"/>
      <w:bookmarkStart w:id="26" w:name="_Toc325548662"/>
      <w:bookmarkStart w:id="27" w:name="_Toc355627716"/>
      <w:bookmarkStart w:id="28" w:name="_Toc355628139"/>
      <w:bookmarkStart w:id="29" w:name="_Toc355628230"/>
      <w:bookmarkStart w:id="30" w:name="_Toc355628650"/>
      <w:bookmarkStart w:id="31" w:name="_Toc410591810"/>
      <w:bookmarkStart w:id="32" w:name="_Toc461198987"/>
      <w:r w:rsidRPr="00C6199F">
        <w:rPr>
          <w:sz w:val="24"/>
          <w:szCs w:val="24"/>
        </w:rPr>
        <w:t xml:space="preserve">Předpokládaná hodnota </w:t>
      </w:r>
      <w:bookmarkEnd w:id="25"/>
      <w:bookmarkEnd w:id="26"/>
      <w:bookmarkEnd w:id="27"/>
      <w:bookmarkEnd w:id="28"/>
      <w:bookmarkEnd w:id="29"/>
      <w:bookmarkEnd w:id="30"/>
      <w:bookmarkEnd w:id="31"/>
      <w:r w:rsidR="00CC5FDA" w:rsidRPr="00C6199F">
        <w:rPr>
          <w:sz w:val="24"/>
          <w:szCs w:val="24"/>
        </w:rPr>
        <w:t>a nabídková cena</w:t>
      </w:r>
      <w:bookmarkEnd w:id="32"/>
    </w:p>
    <w:tbl>
      <w:tblPr>
        <w:tblStyle w:val="Mkatabulky"/>
        <w:tblpPr w:leftFromText="141" w:rightFromText="141" w:vertAnchor="text" w:horzAnchor="margin" w:tblpY="-22"/>
        <w:tblW w:w="0" w:type="auto"/>
        <w:shd w:val="clear" w:color="auto" w:fill="EAF1DD" w:themeFill="accent3" w:themeFillTint="33"/>
        <w:tblLook w:val="04A0" w:firstRow="1" w:lastRow="0" w:firstColumn="1" w:lastColumn="0" w:noHBand="0" w:noVBand="1"/>
      </w:tblPr>
      <w:tblGrid>
        <w:gridCol w:w="6379"/>
        <w:gridCol w:w="3119"/>
      </w:tblGrid>
      <w:tr w:rsidR="00785520" w:rsidRPr="007E03F0" w14:paraId="773256B5" w14:textId="77777777" w:rsidTr="00452EA2">
        <w:trPr>
          <w:trHeight w:val="586"/>
        </w:trPr>
        <w:tc>
          <w:tcPr>
            <w:tcW w:w="6379" w:type="dxa"/>
            <w:tcBorders>
              <w:bottom w:val="single" w:sz="4" w:space="0" w:color="auto"/>
            </w:tcBorders>
            <w:shd w:val="clear" w:color="auto" w:fill="B6DDE8" w:themeFill="accent5" w:themeFillTint="66"/>
            <w:vAlign w:val="center"/>
          </w:tcPr>
          <w:p w14:paraId="52DA47F3" w14:textId="77777777" w:rsidR="00785520" w:rsidRPr="001D5094" w:rsidRDefault="00785520" w:rsidP="00785520">
            <w:pPr>
              <w:pStyle w:val="paragraph"/>
              <w:widowControl w:val="0"/>
              <w:spacing w:before="120" w:after="120"/>
              <w:ind w:left="0"/>
              <w:jc w:val="left"/>
              <w:rPr>
                <w:b/>
                <w:sz w:val="22"/>
                <w:szCs w:val="22"/>
              </w:rPr>
            </w:pPr>
            <w:r w:rsidRPr="001D5094">
              <w:rPr>
                <w:b/>
                <w:sz w:val="22"/>
                <w:szCs w:val="22"/>
              </w:rPr>
              <w:t>Celková předpokládaná hodnota v Kč bez DPH</w:t>
            </w:r>
          </w:p>
        </w:tc>
        <w:tc>
          <w:tcPr>
            <w:tcW w:w="3119" w:type="dxa"/>
            <w:shd w:val="clear" w:color="auto" w:fill="FFFFFF" w:themeFill="background1"/>
            <w:vAlign w:val="center"/>
          </w:tcPr>
          <w:p w14:paraId="1B070408" w14:textId="7788BF30" w:rsidR="00785520" w:rsidRPr="001D5094" w:rsidRDefault="00044F49" w:rsidP="00785520">
            <w:pPr>
              <w:pStyle w:val="paragraph"/>
              <w:widowControl w:val="0"/>
              <w:spacing w:before="120" w:after="120"/>
              <w:ind w:left="0" w:right="50"/>
              <w:jc w:val="right"/>
              <w:rPr>
                <w:b/>
                <w:sz w:val="22"/>
                <w:szCs w:val="22"/>
              </w:rPr>
            </w:pPr>
            <w:r w:rsidRPr="00044F49">
              <w:rPr>
                <w:b/>
                <w:sz w:val="22"/>
                <w:szCs w:val="22"/>
              </w:rPr>
              <w:t>2</w:t>
            </w:r>
            <w:r>
              <w:rPr>
                <w:b/>
                <w:sz w:val="22"/>
                <w:szCs w:val="22"/>
              </w:rPr>
              <w:t> </w:t>
            </w:r>
            <w:r w:rsidRPr="00044F49">
              <w:rPr>
                <w:b/>
                <w:sz w:val="22"/>
                <w:szCs w:val="22"/>
              </w:rPr>
              <w:t>381</w:t>
            </w:r>
            <w:r>
              <w:rPr>
                <w:b/>
                <w:sz w:val="22"/>
                <w:szCs w:val="22"/>
              </w:rPr>
              <w:t xml:space="preserve"> </w:t>
            </w:r>
            <w:r w:rsidRPr="00044F49">
              <w:rPr>
                <w:b/>
                <w:sz w:val="22"/>
                <w:szCs w:val="22"/>
              </w:rPr>
              <w:t>700</w:t>
            </w:r>
            <w:r w:rsidR="00785520" w:rsidRPr="001D5094">
              <w:rPr>
                <w:b/>
                <w:sz w:val="22"/>
                <w:szCs w:val="22"/>
              </w:rPr>
              <w:t>,-</w:t>
            </w:r>
          </w:p>
        </w:tc>
      </w:tr>
      <w:tr w:rsidR="001D5094" w:rsidRPr="007E03F0" w14:paraId="0F489DE1" w14:textId="77777777" w:rsidTr="00785520">
        <w:trPr>
          <w:trHeight w:val="586"/>
        </w:trPr>
        <w:tc>
          <w:tcPr>
            <w:tcW w:w="6379" w:type="dxa"/>
            <w:shd w:val="clear" w:color="auto" w:fill="B6DDE8" w:themeFill="accent5" w:themeFillTint="66"/>
            <w:vAlign w:val="center"/>
          </w:tcPr>
          <w:p w14:paraId="4B78F153" w14:textId="5E35B6C3" w:rsidR="001D5094" w:rsidRPr="001D5094" w:rsidRDefault="001D5094" w:rsidP="00785520">
            <w:pPr>
              <w:pStyle w:val="paragraph"/>
              <w:widowControl w:val="0"/>
              <w:spacing w:before="120" w:after="120"/>
              <w:ind w:left="0"/>
              <w:jc w:val="left"/>
              <w:rPr>
                <w:bCs/>
              </w:rPr>
            </w:pPr>
            <w:r w:rsidRPr="001D5094">
              <w:rPr>
                <w:bCs/>
              </w:rPr>
              <w:t>Což včetně DPH činí</w:t>
            </w:r>
            <w:r w:rsidR="00044F49">
              <w:rPr>
                <w:bCs/>
              </w:rPr>
              <w:t xml:space="preserve"> v Kč</w:t>
            </w:r>
          </w:p>
        </w:tc>
        <w:tc>
          <w:tcPr>
            <w:tcW w:w="3119" w:type="dxa"/>
            <w:shd w:val="clear" w:color="auto" w:fill="FFFFFF" w:themeFill="background1"/>
            <w:vAlign w:val="center"/>
          </w:tcPr>
          <w:p w14:paraId="79CED830" w14:textId="0ACFC142" w:rsidR="001D5094" w:rsidRPr="001D5094" w:rsidRDefault="00044F49" w:rsidP="00785520">
            <w:pPr>
              <w:pStyle w:val="paragraph"/>
              <w:widowControl w:val="0"/>
              <w:spacing w:before="120" w:after="120"/>
              <w:ind w:left="0" w:right="50"/>
              <w:jc w:val="right"/>
              <w:rPr>
                <w:bCs/>
              </w:rPr>
            </w:pPr>
            <w:r>
              <w:rPr>
                <w:bCs/>
              </w:rPr>
              <w:t>2 881 857,-</w:t>
            </w:r>
          </w:p>
        </w:tc>
      </w:tr>
    </w:tbl>
    <w:p w14:paraId="78430C8E" w14:textId="77777777" w:rsidR="003F7728" w:rsidRDefault="003F7728" w:rsidP="003F7728"/>
    <w:p w14:paraId="735DBFED" w14:textId="6DF4D22B" w:rsidR="003431DB" w:rsidRDefault="00785520" w:rsidP="003431DB">
      <w:pPr>
        <w:pStyle w:val="paragraph"/>
        <w:widowControl w:val="0"/>
        <w:spacing w:before="0"/>
        <w:ind w:left="0"/>
        <w:rPr>
          <w:bCs/>
        </w:rPr>
      </w:pPr>
      <w:r>
        <w:rPr>
          <w:b/>
        </w:rPr>
        <w:t>Celková p</w:t>
      </w:r>
      <w:r w:rsidRPr="007E03F0">
        <w:rPr>
          <w:b/>
        </w:rPr>
        <w:t xml:space="preserve">ředpokládaná hodnota veřejné zakázky je zároveň maximální </w:t>
      </w:r>
      <w:r>
        <w:rPr>
          <w:b/>
        </w:rPr>
        <w:t xml:space="preserve">celkovou </w:t>
      </w:r>
      <w:r w:rsidRPr="007E03F0">
        <w:rPr>
          <w:b/>
        </w:rPr>
        <w:t xml:space="preserve">nabídkovou cenou. </w:t>
      </w:r>
      <w:r w:rsidRPr="00271615">
        <w:rPr>
          <w:bCs/>
        </w:rPr>
        <w:t>Překročí-li celková nabídková cena účastníka příslušnou maximální hodnotu, bude to zadavatelem považováno za nesplnění podmínek účasti v zadávacím řízení</w:t>
      </w:r>
      <w:bookmarkStart w:id="33" w:name="_Hlk128548593"/>
      <w:r w:rsidR="003431DB">
        <w:rPr>
          <w:bCs/>
        </w:rPr>
        <w:t xml:space="preserve"> </w:t>
      </w:r>
      <w:bookmarkStart w:id="34" w:name="_Hlk181170475"/>
      <w:r w:rsidR="003431DB">
        <w:rPr>
          <w:bCs/>
        </w:rPr>
        <w:t>a</w:t>
      </w:r>
      <w:r w:rsidR="003431DB" w:rsidRPr="003431DB">
        <w:rPr>
          <w:bCs/>
        </w:rPr>
        <w:t xml:space="preserve"> účastník </w:t>
      </w:r>
      <w:r w:rsidR="003431DB">
        <w:rPr>
          <w:bCs/>
        </w:rPr>
        <w:t xml:space="preserve">bude </w:t>
      </w:r>
      <w:r w:rsidR="003431DB" w:rsidRPr="003431DB">
        <w:rPr>
          <w:bCs/>
        </w:rPr>
        <w:t>zadavatelem vyloučen</w:t>
      </w:r>
      <w:r w:rsidR="003431DB">
        <w:rPr>
          <w:bCs/>
        </w:rPr>
        <w:t>.</w:t>
      </w:r>
      <w:bookmarkEnd w:id="34"/>
    </w:p>
    <w:p w14:paraId="1BB3788F" w14:textId="77777777" w:rsidR="00213765" w:rsidRPr="00475E50" w:rsidRDefault="00213765" w:rsidP="00213765">
      <w:pPr>
        <w:pStyle w:val="paragraph"/>
        <w:spacing w:before="0"/>
        <w:ind w:left="0"/>
      </w:pPr>
      <w:bookmarkStart w:id="35" w:name="_Toc461198990"/>
      <w:bookmarkEnd w:id="33"/>
      <w:r w:rsidRPr="005147AB">
        <w:t xml:space="preserve">Zadavatel připouští navýšení nabídkové ceny v průběhu trvání smlouvy v případě zvýšení zákonem stanovené sazby DPH podle zákona č. 235/2004 Sb., o dani z přidané hodnoty, </w:t>
      </w:r>
      <w:r w:rsidRPr="00040734">
        <w:t>ve znění pozdějších předpisů</w:t>
      </w:r>
      <w:r>
        <w:t>,</w:t>
      </w:r>
      <w:r w:rsidRPr="005147AB">
        <w:t xml:space="preserve"> když v takovém případě bude cena zvýšena o příslušné navýšení sazby DPH ode dne účinnosti nové zákonné úpravy.</w:t>
      </w:r>
    </w:p>
    <w:p w14:paraId="5620FF13" w14:textId="2CA75547" w:rsidR="003C5655" w:rsidRPr="00212FA8" w:rsidRDefault="00985512" w:rsidP="00985512">
      <w:pPr>
        <w:pStyle w:val="paragraph"/>
        <w:widowControl w:val="0"/>
        <w:ind w:left="0"/>
        <w:rPr>
          <w:bCs/>
        </w:rPr>
      </w:pPr>
      <w:r w:rsidRPr="003B2443">
        <w:rPr>
          <w:bCs/>
        </w:rPr>
        <w:t xml:space="preserve">Výše předpokládané hodnoty byla stanovena v souladu s ustanovením § </w:t>
      </w:r>
      <w:r w:rsidRPr="00212FA8">
        <w:rPr>
          <w:bCs/>
        </w:rPr>
        <w:t xml:space="preserve">16 </w:t>
      </w:r>
      <w:r w:rsidR="00094616" w:rsidRPr="00212FA8">
        <w:rPr>
          <w:bCs/>
        </w:rPr>
        <w:t>zákona</w:t>
      </w:r>
      <w:r w:rsidRPr="00212FA8">
        <w:rPr>
          <w:bCs/>
        </w:rPr>
        <w:t>, a to dle položkového rozpočtu s výkazem výměr po zpracování projektové dokumentace.</w:t>
      </w:r>
    </w:p>
    <w:p w14:paraId="359BC290" w14:textId="2A7F44DC" w:rsidR="00CD2515" w:rsidRDefault="00CC5FDA" w:rsidP="005D6ED5">
      <w:pPr>
        <w:pStyle w:val="paragraph"/>
        <w:spacing w:before="0"/>
        <w:ind w:left="0"/>
      </w:pPr>
      <w:r w:rsidRPr="007E03F0">
        <w:t>Nabídková</w:t>
      </w:r>
      <w:r w:rsidR="003D09AA" w:rsidRPr="007E03F0">
        <w:t xml:space="preserve"> cena </w:t>
      </w:r>
      <w:r w:rsidRPr="007E03F0">
        <w:t>dodavatele musí</w:t>
      </w:r>
      <w:r w:rsidR="003D09AA" w:rsidRPr="007E03F0">
        <w:t xml:space="preserve"> zahrnovat veškeré náklady na realizaci předmětu plnění zakázky</w:t>
      </w:r>
      <w:r w:rsidR="00CD2515" w:rsidRPr="00CD2515">
        <w:t xml:space="preserve"> včetně všech nákladů souvisejících, tj. se započtením veškerých nákladů, rizik, zisku a finančních vlivů (např. meziroční inflace) po celou dobu realizace zakázky</w:t>
      </w:r>
      <w:r w:rsidRPr="007E03F0">
        <w:t xml:space="preserve">. </w:t>
      </w:r>
    </w:p>
    <w:p w14:paraId="3E6D6E70" w14:textId="14E7DCFB" w:rsidR="00BD05D4" w:rsidRPr="00212FA8" w:rsidRDefault="001076B5" w:rsidP="005D6ED5">
      <w:pPr>
        <w:pStyle w:val="paragraph"/>
        <w:widowControl w:val="0"/>
        <w:ind w:left="0"/>
      </w:pPr>
      <w:r w:rsidRPr="00212FA8">
        <w:t>Zadavatel upozorňuje na skutečnost, že za správnost veškerých početních operací a za správné nastavení výše DPH u jednotlivých položek soupisu prací s výkazem výměr zodpovídá dodavatel</w:t>
      </w:r>
      <w:bookmarkEnd w:id="35"/>
      <w:r w:rsidR="00ED62E0">
        <w:t>.</w:t>
      </w:r>
    </w:p>
    <w:p w14:paraId="59415719" w14:textId="5CADD92C" w:rsidR="00471953" w:rsidRDefault="00471953" w:rsidP="005D6ED5">
      <w:pPr>
        <w:pStyle w:val="paragraph"/>
        <w:widowControl w:val="0"/>
        <w:ind w:left="0"/>
        <w:rPr>
          <w:bCs/>
        </w:rPr>
      </w:pPr>
      <w:r w:rsidRPr="00405667">
        <w:rPr>
          <w:b/>
        </w:rPr>
        <w:t>Dodavatel specifikuje nabídkovou cenu v členění uvedeném v</w:t>
      </w:r>
      <w:r w:rsidR="00A2241B" w:rsidRPr="00405667">
        <w:rPr>
          <w:b/>
        </w:rPr>
        <w:t> </w:t>
      </w:r>
      <w:r w:rsidR="00A2241B" w:rsidRPr="00906049">
        <w:rPr>
          <w:b/>
          <w:u w:val="single"/>
        </w:rPr>
        <w:t>krycím listu nabídky</w:t>
      </w:r>
      <w:r w:rsidR="006901AD" w:rsidRPr="00405667">
        <w:rPr>
          <w:b/>
        </w:rPr>
        <w:t xml:space="preserve">, jehož vzor je součástí </w:t>
      </w:r>
      <w:r w:rsidR="008E11BE" w:rsidRPr="00906049">
        <w:rPr>
          <w:b/>
        </w:rPr>
        <w:t>p</w:t>
      </w:r>
      <w:r w:rsidR="00CD2515" w:rsidRPr="00906049">
        <w:rPr>
          <w:b/>
        </w:rPr>
        <w:t>řílohy č.</w:t>
      </w:r>
      <w:r w:rsidR="00947A19">
        <w:rPr>
          <w:b/>
        </w:rPr>
        <w:t> </w:t>
      </w:r>
      <w:r w:rsidR="00CD2515" w:rsidRPr="00906049">
        <w:rPr>
          <w:b/>
        </w:rPr>
        <w:t>1</w:t>
      </w:r>
      <w:r w:rsidR="00906049">
        <w:rPr>
          <w:b/>
        </w:rPr>
        <w:t xml:space="preserve"> této ZD</w:t>
      </w:r>
      <w:r w:rsidR="00CD2515" w:rsidRPr="00906049">
        <w:rPr>
          <w:b/>
        </w:rPr>
        <w:t xml:space="preserve"> </w:t>
      </w:r>
      <w:r w:rsidR="002003C3">
        <w:rPr>
          <w:b/>
        </w:rPr>
        <w:t>(</w:t>
      </w:r>
      <w:r w:rsidR="003746E0" w:rsidRPr="00906049">
        <w:rPr>
          <w:b/>
        </w:rPr>
        <w:t>p01</w:t>
      </w:r>
      <w:r w:rsidR="003746E0" w:rsidRPr="00405667">
        <w:rPr>
          <w:b/>
        </w:rPr>
        <w:t>_s</w:t>
      </w:r>
      <w:r w:rsidR="00CD2515" w:rsidRPr="00405667">
        <w:rPr>
          <w:b/>
        </w:rPr>
        <w:t>ouhrnn</w:t>
      </w:r>
      <w:r w:rsidR="003746E0" w:rsidRPr="00405667">
        <w:rPr>
          <w:b/>
        </w:rPr>
        <w:t>e</w:t>
      </w:r>
      <w:r w:rsidR="00F43FB7" w:rsidRPr="00405667">
        <w:rPr>
          <w:b/>
        </w:rPr>
        <w:t>_</w:t>
      </w:r>
      <w:r w:rsidR="00CD2515" w:rsidRPr="00405667">
        <w:rPr>
          <w:b/>
        </w:rPr>
        <w:t>prohl</w:t>
      </w:r>
      <w:r w:rsidR="003746E0" w:rsidRPr="00405667">
        <w:rPr>
          <w:b/>
        </w:rPr>
        <w:t>as</w:t>
      </w:r>
      <w:r w:rsidR="00CD2515" w:rsidRPr="00405667">
        <w:rPr>
          <w:b/>
        </w:rPr>
        <w:t>en</w:t>
      </w:r>
      <w:r w:rsidR="003746E0" w:rsidRPr="00405667">
        <w:rPr>
          <w:b/>
        </w:rPr>
        <w:t>i</w:t>
      </w:r>
      <w:r w:rsidR="00AA0590">
        <w:rPr>
          <w:b/>
        </w:rPr>
        <w:t>)</w:t>
      </w:r>
      <w:r w:rsidR="00C23499" w:rsidRPr="00405667">
        <w:rPr>
          <w:bCs/>
        </w:rPr>
        <w:t>.</w:t>
      </w:r>
    </w:p>
    <w:p w14:paraId="71A5299B" w14:textId="0100A12C" w:rsidR="003A7C4D" w:rsidRPr="00405667" w:rsidRDefault="003A7C4D" w:rsidP="003A7C4D">
      <w:pPr>
        <w:pStyle w:val="paragraph"/>
        <w:widowControl w:val="0"/>
        <w:tabs>
          <w:tab w:val="left" w:pos="1560"/>
        </w:tabs>
        <w:spacing w:before="120" w:after="60"/>
        <w:ind w:left="0"/>
        <w:rPr>
          <w:bCs/>
        </w:rPr>
      </w:pPr>
      <w:bookmarkStart w:id="36" w:name="_Hlk140137627"/>
      <w:r w:rsidRPr="009A0E58">
        <w:rPr>
          <w:b/>
        </w:rPr>
        <w:t>Nabídková cena jednotlivých položek a celková nabídková cena</w:t>
      </w:r>
      <w:r w:rsidRPr="009A0E58">
        <w:rPr>
          <w:bCs/>
        </w:rPr>
        <w:t xml:space="preserve"> bude dále doložena </w:t>
      </w:r>
      <w:r w:rsidRPr="009A0E58">
        <w:rPr>
          <w:b/>
        </w:rPr>
        <w:t xml:space="preserve">oceněným </w:t>
      </w:r>
      <w:r w:rsidR="00DA4D60" w:rsidRPr="00825F64">
        <w:rPr>
          <w:b/>
        </w:rPr>
        <w:t>soupisem prací -</w:t>
      </w:r>
      <w:r w:rsidR="00DA4D60">
        <w:rPr>
          <w:b/>
        </w:rPr>
        <w:t xml:space="preserve"> </w:t>
      </w:r>
      <w:r w:rsidRPr="009A0E58">
        <w:rPr>
          <w:b/>
        </w:rPr>
        <w:t>položkovým rozpočtem</w:t>
      </w:r>
      <w:r w:rsidRPr="009A0E58">
        <w:rPr>
          <w:bCs/>
        </w:rPr>
        <w:t>, který tvoří přílohu č.</w:t>
      </w:r>
      <w:r w:rsidR="00947A19">
        <w:rPr>
          <w:bCs/>
        </w:rPr>
        <w:t> </w:t>
      </w:r>
      <w:r w:rsidRPr="009A0E58">
        <w:rPr>
          <w:bCs/>
        </w:rPr>
        <w:t xml:space="preserve">4 této ZD </w:t>
      </w:r>
      <w:r w:rsidRPr="004F0B63">
        <w:rPr>
          <w:b/>
        </w:rPr>
        <w:t>(</w:t>
      </w:r>
      <w:r w:rsidRPr="009A0E58">
        <w:rPr>
          <w:b/>
        </w:rPr>
        <w:t>p04_soupis</w:t>
      </w:r>
      <w:r w:rsidR="006F46FA" w:rsidRPr="009A0E58">
        <w:rPr>
          <w:b/>
        </w:rPr>
        <w:t>_</w:t>
      </w:r>
      <w:r w:rsidRPr="009A0E58">
        <w:rPr>
          <w:b/>
        </w:rPr>
        <w:t>praci_VV)</w:t>
      </w:r>
      <w:r w:rsidRPr="009A0E58">
        <w:rPr>
          <w:bCs/>
        </w:rPr>
        <w:t>. Žádná položka rozpočtu nesmí být oceněna nulou.</w:t>
      </w:r>
    </w:p>
    <w:p w14:paraId="5A9310D1" w14:textId="77777777" w:rsidR="00405667" w:rsidRPr="00405667" w:rsidRDefault="00405667" w:rsidP="00C6199F">
      <w:pPr>
        <w:pStyle w:val="Nadpis1"/>
        <w:spacing w:before="360" w:after="240"/>
        <w:ind w:left="431" w:hanging="431"/>
        <w:rPr>
          <w:sz w:val="24"/>
          <w:szCs w:val="20"/>
        </w:rPr>
      </w:pPr>
      <w:bookmarkStart w:id="37" w:name="_Toc461198991"/>
      <w:bookmarkStart w:id="38" w:name="_Toc461198992"/>
      <w:bookmarkStart w:id="39" w:name="_Toc462406246"/>
      <w:bookmarkStart w:id="40" w:name="_Toc468965013"/>
      <w:bookmarkStart w:id="41" w:name="_Toc469473667"/>
      <w:bookmarkStart w:id="42" w:name="_Toc291665323"/>
      <w:bookmarkStart w:id="43" w:name="_Toc325548664"/>
      <w:bookmarkStart w:id="44" w:name="_Toc355627718"/>
      <w:bookmarkStart w:id="45" w:name="_Toc355628141"/>
      <w:bookmarkStart w:id="46" w:name="_Toc355628232"/>
      <w:bookmarkStart w:id="47" w:name="_Toc355628652"/>
      <w:bookmarkStart w:id="48" w:name="_Toc410591812"/>
      <w:bookmarkEnd w:id="36"/>
      <w:r w:rsidRPr="00C6199F">
        <w:rPr>
          <w:sz w:val="24"/>
          <w:szCs w:val="24"/>
        </w:rPr>
        <w:lastRenderedPageBreak/>
        <w:t>Způsob hodnocení nabídek, hodnotící kritéria</w:t>
      </w:r>
      <w:bookmarkEnd w:id="37"/>
    </w:p>
    <w:p w14:paraId="1BC750AB" w14:textId="4D4BBB3B" w:rsidR="00405667" w:rsidRPr="00405667" w:rsidRDefault="00405667" w:rsidP="00985512">
      <w:pPr>
        <w:pStyle w:val="paragraph"/>
        <w:ind w:left="0"/>
        <w:rPr>
          <w:b/>
          <w:bCs/>
          <w:sz w:val="24"/>
          <w:szCs w:val="24"/>
        </w:rPr>
      </w:pPr>
      <w:bookmarkStart w:id="49" w:name="_Toc462406247"/>
      <w:bookmarkStart w:id="50" w:name="_Toc468965014"/>
      <w:bookmarkStart w:id="51" w:name="_Toc469473668"/>
      <w:bookmarkEnd w:id="38"/>
      <w:bookmarkEnd w:id="39"/>
      <w:bookmarkEnd w:id="40"/>
      <w:bookmarkEnd w:id="41"/>
      <w:r>
        <w:t xml:space="preserve">Nabídky budou hodnoceny podle ekonomické výhodnosti. Ekonomická výhodnost nabídky bude hodnocena podle </w:t>
      </w:r>
      <w:r w:rsidRPr="00985512">
        <w:rPr>
          <w:b/>
          <w:bCs/>
        </w:rPr>
        <w:t>nejnižší nabídkové ceny.</w:t>
      </w:r>
      <w:r w:rsidRPr="00405667">
        <w:rPr>
          <w:b/>
          <w:bCs/>
          <w:sz w:val="24"/>
          <w:szCs w:val="24"/>
        </w:rPr>
        <w:t xml:space="preserve"> </w:t>
      </w:r>
    </w:p>
    <w:p w14:paraId="652610F8" w14:textId="58C9DC5A" w:rsidR="00405667" w:rsidRDefault="007E03F0" w:rsidP="005D6ED5">
      <w:pPr>
        <w:pStyle w:val="paragraph"/>
        <w:spacing w:before="0"/>
        <w:ind w:left="0"/>
      </w:pPr>
      <w:r w:rsidRPr="001E06D1">
        <w:t xml:space="preserve">Předmětem hodnocení je </w:t>
      </w:r>
      <w:r w:rsidR="00985512">
        <w:t xml:space="preserve">vždy </w:t>
      </w:r>
      <w:r w:rsidRPr="001E06D1">
        <w:t xml:space="preserve">celková cena plnění </w:t>
      </w:r>
      <w:r w:rsidRPr="001E06D1">
        <w:rPr>
          <w:b/>
        </w:rPr>
        <w:t>v korunách českých (CZK</w:t>
      </w:r>
      <w:r w:rsidR="00212FA8">
        <w:rPr>
          <w:b/>
        </w:rPr>
        <w:t xml:space="preserve">) </w:t>
      </w:r>
      <w:r w:rsidR="008616EC">
        <w:rPr>
          <w:b/>
          <w:u w:val="single"/>
        </w:rPr>
        <w:t>bez</w:t>
      </w:r>
      <w:r w:rsidRPr="00C42122">
        <w:rPr>
          <w:b/>
        </w:rPr>
        <w:t xml:space="preserve"> </w:t>
      </w:r>
      <w:r w:rsidRPr="001E06D1">
        <w:rPr>
          <w:b/>
        </w:rPr>
        <w:t>daně z přidané hodnoty (DPH)</w:t>
      </w:r>
      <w:r w:rsidR="00AA0590">
        <w:rPr>
          <w:b/>
        </w:rPr>
        <w:t>,</w:t>
      </w:r>
      <w:r w:rsidRPr="001E06D1">
        <w:rPr>
          <w:b/>
        </w:rPr>
        <w:t xml:space="preserve"> uvedená v krycím listu nabídky</w:t>
      </w:r>
      <w:bookmarkEnd w:id="49"/>
      <w:bookmarkEnd w:id="50"/>
      <w:bookmarkEnd w:id="51"/>
      <w:r w:rsidR="00AC0290">
        <w:rPr>
          <w:b/>
        </w:rPr>
        <w:t>,</w:t>
      </w:r>
      <w:r w:rsidR="00AC0290" w:rsidRPr="00AA0590">
        <w:rPr>
          <w:bCs/>
        </w:rPr>
        <w:t xml:space="preserve"> </w:t>
      </w:r>
      <w:r w:rsidR="00AA0590" w:rsidRPr="00AA0590">
        <w:rPr>
          <w:bCs/>
        </w:rPr>
        <w:t xml:space="preserve">který je součástí </w:t>
      </w:r>
      <w:r w:rsidR="008E11BE">
        <w:rPr>
          <w:bCs/>
        </w:rPr>
        <w:t>p</w:t>
      </w:r>
      <w:r w:rsidR="003746E0" w:rsidRPr="003746E0">
        <w:rPr>
          <w:bCs/>
        </w:rPr>
        <w:t>říloh</w:t>
      </w:r>
      <w:r w:rsidR="00AC0290">
        <w:rPr>
          <w:bCs/>
        </w:rPr>
        <w:t>y</w:t>
      </w:r>
      <w:r w:rsidR="003746E0" w:rsidRPr="003746E0">
        <w:rPr>
          <w:bCs/>
        </w:rPr>
        <w:t xml:space="preserve"> č.</w:t>
      </w:r>
      <w:r w:rsidR="00947A19">
        <w:rPr>
          <w:bCs/>
        </w:rPr>
        <w:t> </w:t>
      </w:r>
      <w:r w:rsidR="003746E0" w:rsidRPr="003746E0">
        <w:rPr>
          <w:bCs/>
        </w:rPr>
        <w:t xml:space="preserve">1 </w:t>
      </w:r>
      <w:r w:rsidR="00AC0290">
        <w:rPr>
          <w:bCs/>
        </w:rPr>
        <w:t>(</w:t>
      </w:r>
      <w:r w:rsidR="003746E0" w:rsidRPr="008E11BE">
        <w:rPr>
          <w:b/>
        </w:rPr>
        <w:t>p01_souhrnne</w:t>
      </w:r>
      <w:r w:rsidR="00F43FB7" w:rsidRPr="008E11BE">
        <w:rPr>
          <w:b/>
        </w:rPr>
        <w:t>_</w:t>
      </w:r>
      <w:r w:rsidR="003746E0" w:rsidRPr="008E11BE">
        <w:rPr>
          <w:b/>
        </w:rPr>
        <w:t>prohlaseni</w:t>
      </w:r>
      <w:r w:rsidR="003746E0">
        <w:rPr>
          <w:bCs/>
        </w:rPr>
        <w:t>)</w:t>
      </w:r>
      <w:r w:rsidRPr="001E06D1">
        <w:rPr>
          <w:b/>
        </w:rPr>
        <w:t>.</w:t>
      </w:r>
      <w:r w:rsidR="00405667" w:rsidRPr="00405667">
        <w:rPr>
          <w:highlight w:val="green"/>
        </w:rPr>
        <w:t xml:space="preserve"> </w:t>
      </w:r>
    </w:p>
    <w:p w14:paraId="79060CDA" w14:textId="6E18B9D0" w:rsidR="00405667" w:rsidRPr="00475E50" w:rsidRDefault="00405667" w:rsidP="005D6ED5">
      <w:pPr>
        <w:pStyle w:val="paragraph"/>
        <w:spacing w:before="0"/>
        <w:ind w:left="0"/>
      </w:pPr>
      <w:bookmarkStart w:id="52" w:name="_Hlk128551498"/>
      <w:r w:rsidRPr="00EE1DA6">
        <w:t xml:space="preserve">V případě rozdílnosti ceny uvedené </w:t>
      </w:r>
      <w:bookmarkStart w:id="53" w:name="_Hlk130490794"/>
      <w:r w:rsidRPr="00EE1DA6">
        <w:t xml:space="preserve">v krycím listu </w:t>
      </w:r>
      <w:bookmarkEnd w:id="53"/>
      <w:r w:rsidRPr="00EE1DA6">
        <w:t>a jinde v nabídce účastníka, bude rozhodná cena uvedená v krycím listu.</w:t>
      </w:r>
    </w:p>
    <w:p w14:paraId="7C000CF6" w14:textId="416B5065" w:rsidR="007E03F0" w:rsidRDefault="00405667" w:rsidP="005D6ED5">
      <w:pPr>
        <w:pStyle w:val="paragraph"/>
        <w:spacing w:before="0"/>
        <w:ind w:left="0"/>
      </w:pPr>
      <w:bookmarkStart w:id="54" w:name="_Toc473895927"/>
      <w:bookmarkStart w:id="55" w:name="_Toc468965015"/>
      <w:bookmarkStart w:id="56" w:name="_Toc469473669"/>
      <w:bookmarkEnd w:id="52"/>
      <w:r w:rsidRPr="003E0F80">
        <w:t xml:space="preserve">Jako nejvýhodnější bude vyhodnocena nabídka s nejnižší celkovou nabídkovou cenou </w:t>
      </w:r>
      <w:r w:rsidR="008616EC" w:rsidRPr="003E0F80">
        <w:t>bez</w:t>
      </w:r>
      <w:r w:rsidRPr="003E0F80">
        <w:t xml:space="preserve"> DPH. Nabídky na dalších místech budou seřazeny podle výše celkové nabídkové ceny od nejnižší po nejvyšší, přičemž nabídka s nejvyšší celkovou nabídkovou cenou bude nabídkou nejméně výhodnou</w:t>
      </w:r>
      <w:r w:rsidRPr="00405667">
        <w:t>.</w:t>
      </w:r>
      <w:bookmarkEnd w:id="54"/>
      <w:r w:rsidR="007E03F0" w:rsidRPr="00CD31BE">
        <w:t xml:space="preserve"> </w:t>
      </w:r>
    </w:p>
    <w:bookmarkEnd w:id="55"/>
    <w:bookmarkEnd w:id="56"/>
    <w:p w14:paraId="575CE0E3" w14:textId="742660D3" w:rsidR="001E06D1" w:rsidRDefault="007E03F0" w:rsidP="005D6ED5">
      <w:pPr>
        <w:pStyle w:val="paragraph"/>
        <w:spacing w:before="0"/>
        <w:ind w:left="0"/>
      </w:pPr>
      <w:r w:rsidRPr="00212FA8">
        <w:t>V případě shody hodnoty hodnoticích kritérií u nabídek, které by byly podle hodnoticího kritéria hodnoceny jako nejvýhodnější, bude jako ekonomicky nejvýhodnější hodnocena nabídka vzešlá z</w:t>
      </w:r>
      <w:r w:rsidR="001E06D1" w:rsidRPr="00212FA8">
        <w:t> </w:t>
      </w:r>
      <w:r w:rsidRPr="00212FA8">
        <w:t>náhodného losování mezi dotčenými účastníky. Dotčení účastníci mají právo být losování přítomni. O konání losování budou dotčení účastníci zadavatelem informování v dostatečném předstihu.</w:t>
      </w:r>
    </w:p>
    <w:p w14:paraId="1B266835" w14:textId="07FDC8A9" w:rsidR="001367FD" w:rsidRPr="00C6199F" w:rsidRDefault="001367FD" w:rsidP="00C6199F">
      <w:pPr>
        <w:pStyle w:val="Nadpis1"/>
        <w:spacing w:before="360" w:after="240"/>
        <w:ind w:left="431" w:hanging="431"/>
        <w:rPr>
          <w:sz w:val="24"/>
          <w:szCs w:val="24"/>
        </w:rPr>
      </w:pPr>
      <w:bookmarkStart w:id="57" w:name="_Toc461198993"/>
      <w:r w:rsidRPr="00C6199F">
        <w:rPr>
          <w:sz w:val="24"/>
          <w:szCs w:val="24"/>
        </w:rPr>
        <w:t xml:space="preserve">Doba </w:t>
      </w:r>
      <w:r w:rsidR="000D6ACD" w:rsidRPr="00C6199F">
        <w:rPr>
          <w:sz w:val="24"/>
          <w:szCs w:val="24"/>
        </w:rPr>
        <w:t xml:space="preserve">a místo </w:t>
      </w:r>
      <w:r w:rsidRPr="00C6199F">
        <w:rPr>
          <w:sz w:val="24"/>
          <w:szCs w:val="24"/>
        </w:rPr>
        <w:t xml:space="preserve">plnění </w:t>
      </w:r>
      <w:r w:rsidR="000D6ACD" w:rsidRPr="00C6199F">
        <w:rPr>
          <w:sz w:val="24"/>
          <w:szCs w:val="24"/>
        </w:rPr>
        <w:t xml:space="preserve">veřejné </w:t>
      </w:r>
      <w:r w:rsidRPr="00C6199F">
        <w:rPr>
          <w:sz w:val="24"/>
          <w:szCs w:val="24"/>
        </w:rPr>
        <w:t>zakázky</w:t>
      </w:r>
      <w:bookmarkEnd w:id="42"/>
      <w:bookmarkEnd w:id="43"/>
      <w:bookmarkEnd w:id="44"/>
      <w:bookmarkEnd w:id="45"/>
      <w:bookmarkEnd w:id="46"/>
      <w:bookmarkEnd w:id="47"/>
      <w:bookmarkEnd w:id="48"/>
      <w:bookmarkEnd w:id="57"/>
    </w:p>
    <w:p w14:paraId="1C4987D4" w14:textId="5AD80EB9" w:rsidR="00707F17" w:rsidRDefault="00707F17" w:rsidP="00F25A12">
      <w:pPr>
        <w:pStyle w:val="Nadpis3"/>
        <w:keepNext w:val="0"/>
        <w:widowControl w:val="0"/>
        <w:numPr>
          <w:ilvl w:val="1"/>
          <w:numId w:val="1"/>
        </w:numPr>
        <w:tabs>
          <w:tab w:val="clear" w:pos="1002"/>
          <w:tab w:val="num" w:pos="1276"/>
        </w:tabs>
        <w:spacing w:before="300" w:after="240"/>
        <w:ind w:left="425" w:hanging="425"/>
        <w:rPr>
          <w:b/>
          <w:u w:val="none"/>
        </w:rPr>
      </w:pPr>
      <w:bookmarkStart w:id="58" w:name="_Toc461198994"/>
      <w:r w:rsidRPr="007E03F0">
        <w:rPr>
          <w:b/>
          <w:u w:val="none"/>
        </w:rPr>
        <w:t xml:space="preserve">Doba </w:t>
      </w:r>
      <w:r w:rsidR="00AF00AD">
        <w:rPr>
          <w:b/>
          <w:u w:val="none"/>
        </w:rPr>
        <w:t>plnění veřejné zakázky</w:t>
      </w:r>
    </w:p>
    <w:tbl>
      <w:tblPr>
        <w:tblStyle w:val="Mkatabulky"/>
        <w:tblW w:w="0" w:type="auto"/>
        <w:tblInd w:w="-5" w:type="dxa"/>
        <w:tblLook w:val="04A0" w:firstRow="1" w:lastRow="0" w:firstColumn="1" w:lastColumn="0" w:noHBand="0" w:noVBand="1"/>
      </w:tblPr>
      <w:tblGrid>
        <w:gridCol w:w="3969"/>
        <w:gridCol w:w="5529"/>
      </w:tblGrid>
      <w:tr w:rsidR="00AF00AD" w:rsidRPr="00BA7DF2" w14:paraId="5FA802BB" w14:textId="77777777" w:rsidTr="00964505">
        <w:tc>
          <w:tcPr>
            <w:tcW w:w="3969" w:type="dxa"/>
            <w:shd w:val="clear" w:color="auto" w:fill="DAEEF3" w:themeFill="accent5" w:themeFillTint="33"/>
          </w:tcPr>
          <w:p w14:paraId="2DB9A3F4" w14:textId="5C136980" w:rsidR="00AF00AD" w:rsidRPr="005E5A50" w:rsidRDefault="00420C78" w:rsidP="00221038">
            <w:pPr>
              <w:spacing w:before="120" w:after="120"/>
              <w:rPr>
                <w:rFonts w:ascii="Arial" w:hAnsi="Arial" w:cs="Arial"/>
              </w:rPr>
            </w:pPr>
            <w:r w:rsidRPr="00812E47">
              <w:rPr>
                <w:rFonts w:ascii="Arial" w:hAnsi="Arial" w:cs="Arial"/>
              </w:rPr>
              <w:t xml:space="preserve">Předpokládaný termín zahájení plnění </w:t>
            </w:r>
            <w:r>
              <w:rPr>
                <w:rFonts w:ascii="Arial" w:hAnsi="Arial" w:cs="Arial"/>
              </w:rPr>
              <w:t>díla</w:t>
            </w:r>
          </w:p>
        </w:tc>
        <w:tc>
          <w:tcPr>
            <w:tcW w:w="5529" w:type="dxa"/>
            <w:shd w:val="clear" w:color="auto" w:fill="auto"/>
          </w:tcPr>
          <w:p w14:paraId="45D38BD3" w14:textId="4FAD5F17" w:rsidR="00AF00AD" w:rsidRPr="00FA0556" w:rsidRDefault="00B0572C" w:rsidP="00AF00AD">
            <w:pPr>
              <w:spacing w:before="120" w:after="120"/>
              <w:rPr>
                <w:rFonts w:ascii="Arial" w:hAnsi="Arial" w:cs="Arial"/>
                <w:b/>
              </w:rPr>
            </w:pPr>
            <w:r w:rsidRPr="00BC4346">
              <w:rPr>
                <w:rFonts w:ascii="Arial" w:hAnsi="Arial" w:cs="Arial"/>
              </w:rPr>
              <w:t>únor</w:t>
            </w:r>
            <w:r w:rsidR="00420C78" w:rsidRPr="00BC4346">
              <w:rPr>
                <w:rFonts w:ascii="Arial" w:hAnsi="Arial" w:cs="Arial"/>
              </w:rPr>
              <w:t xml:space="preserve"> až duben 2025</w:t>
            </w:r>
          </w:p>
        </w:tc>
      </w:tr>
      <w:tr w:rsidR="00D273AC" w:rsidRPr="00BA7DF2" w14:paraId="246B30A1" w14:textId="77777777" w:rsidTr="00964505">
        <w:tc>
          <w:tcPr>
            <w:tcW w:w="3969" w:type="dxa"/>
            <w:shd w:val="clear" w:color="auto" w:fill="DAEEF3" w:themeFill="accent5" w:themeFillTint="33"/>
          </w:tcPr>
          <w:p w14:paraId="79528C1C" w14:textId="1593BA08" w:rsidR="00D273AC" w:rsidRPr="003746E0" w:rsidRDefault="00D273AC" w:rsidP="00D273AC">
            <w:pPr>
              <w:spacing w:before="120" w:after="120"/>
              <w:rPr>
                <w:rFonts w:ascii="Arial" w:hAnsi="Arial" w:cs="Arial"/>
              </w:rPr>
            </w:pPr>
            <w:r w:rsidRPr="003746E0">
              <w:rPr>
                <w:rFonts w:ascii="Arial" w:hAnsi="Arial" w:cs="Arial"/>
              </w:rPr>
              <w:t>Termín předání</w:t>
            </w:r>
            <w:r w:rsidR="00783AE8">
              <w:rPr>
                <w:rFonts w:ascii="Arial" w:hAnsi="Arial" w:cs="Arial"/>
              </w:rPr>
              <w:t>/převzetí</w:t>
            </w:r>
            <w:r w:rsidRPr="003746E0">
              <w:rPr>
                <w:rFonts w:ascii="Arial" w:hAnsi="Arial" w:cs="Arial"/>
              </w:rPr>
              <w:t xml:space="preserve"> staveniště</w:t>
            </w:r>
          </w:p>
        </w:tc>
        <w:tc>
          <w:tcPr>
            <w:tcW w:w="5529" w:type="dxa"/>
            <w:shd w:val="clear" w:color="auto" w:fill="auto"/>
          </w:tcPr>
          <w:p w14:paraId="6ED60ADA" w14:textId="0D397CA9" w:rsidR="00FF417C" w:rsidRPr="00FA0556" w:rsidRDefault="00A90BFA" w:rsidP="00212FA8">
            <w:pPr>
              <w:spacing w:before="120" w:after="120"/>
              <w:rPr>
                <w:rFonts w:ascii="Arial" w:hAnsi="Arial" w:cs="Arial"/>
              </w:rPr>
            </w:pPr>
            <w:r>
              <w:rPr>
                <w:rFonts w:ascii="Arial" w:hAnsi="Arial" w:cs="Arial"/>
              </w:rPr>
              <w:t xml:space="preserve">nejpozději </w:t>
            </w:r>
            <w:r w:rsidR="00420C78" w:rsidRPr="00812E47">
              <w:rPr>
                <w:rFonts w:ascii="Arial" w:hAnsi="Arial" w:cs="Arial"/>
              </w:rPr>
              <w:t>do 5 pracovních dnů od výzvy objednatele k zahájení plnění a převzetí staveniště</w:t>
            </w:r>
            <w:r w:rsidR="00FF417C">
              <w:rPr>
                <w:rFonts w:ascii="Arial" w:hAnsi="Arial" w:cs="Arial"/>
              </w:rPr>
              <w:t>.</w:t>
            </w:r>
          </w:p>
        </w:tc>
      </w:tr>
      <w:tr w:rsidR="00A90BFA" w:rsidRPr="00BA7DF2" w14:paraId="586BD6E0" w14:textId="77777777" w:rsidTr="00964505">
        <w:tc>
          <w:tcPr>
            <w:tcW w:w="3969" w:type="dxa"/>
            <w:shd w:val="clear" w:color="auto" w:fill="DAEEF3" w:themeFill="accent5" w:themeFillTint="33"/>
          </w:tcPr>
          <w:p w14:paraId="2B72264F" w14:textId="2812CB24" w:rsidR="00A90BFA" w:rsidRPr="003746E0" w:rsidRDefault="00A90BFA" w:rsidP="00A90BFA">
            <w:pPr>
              <w:spacing w:before="120" w:after="120"/>
              <w:rPr>
                <w:rFonts w:ascii="Arial" w:hAnsi="Arial" w:cs="Arial"/>
              </w:rPr>
            </w:pPr>
            <w:r w:rsidRPr="00F24E63">
              <w:rPr>
                <w:rFonts w:ascii="Arial" w:hAnsi="Arial" w:cs="Arial"/>
              </w:rPr>
              <w:t xml:space="preserve">Termín </w:t>
            </w:r>
            <w:r>
              <w:rPr>
                <w:rFonts w:ascii="Arial" w:hAnsi="Arial" w:cs="Arial"/>
              </w:rPr>
              <w:t>zahájení stavby</w:t>
            </w:r>
          </w:p>
        </w:tc>
        <w:tc>
          <w:tcPr>
            <w:tcW w:w="5529" w:type="dxa"/>
            <w:shd w:val="clear" w:color="auto" w:fill="auto"/>
          </w:tcPr>
          <w:p w14:paraId="553474A6" w14:textId="7407F79F" w:rsidR="00A90BFA" w:rsidRDefault="00A90BFA" w:rsidP="00A90BFA">
            <w:pPr>
              <w:spacing w:before="120" w:after="120"/>
              <w:rPr>
                <w:rFonts w:ascii="Arial" w:hAnsi="Arial" w:cs="Arial"/>
              </w:rPr>
            </w:pPr>
            <w:r w:rsidRPr="0011065B">
              <w:rPr>
                <w:rFonts w:ascii="Arial" w:hAnsi="Arial" w:cs="Arial"/>
              </w:rPr>
              <w:t>nejpozději do 5 (pěti) pracovních dnů od předání/převzetí staveniště.</w:t>
            </w:r>
          </w:p>
        </w:tc>
      </w:tr>
      <w:tr w:rsidR="00D273AC" w:rsidRPr="00BA7DF2" w14:paraId="260959ED" w14:textId="77777777" w:rsidTr="00964505">
        <w:tc>
          <w:tcPr>
            <w:tcW w:w="3969" w:type="dxa"/>
            <w:shd w:val="clear" w:color="auto" w:fill="DAEEF3" w:themeFill="accent5" w:themeFillTint="33"/>
          </w:tcPr>
          <w:p w14:paraId="33415C61" w14:textId="65834FEB" w:rsidR="00D273AC" w:rsidRPr="003746E0" w:rsidRDefault="00D273AC" w:rsidP="00D273AC">
            <w:pPr>
              <w:spacing w:before="120" w:after="120"/>
              <w:rPr>
                <w:rFonts w:ascii="Arial" w:hAnsi="Arial" w:cs="Arial"/>
              </w:rPr>
            </w:pPr>
            <w:r w:rsidRPr="003746E0">
              <w:rPr>
                <w:rFonts w:ascii="Arial" w:hAnsi="Arial" w:cs="Arial"/>
              </w:rPr>
              <w:t>Termín pro ukončení díla</w:t>
            </w:r>
          </w:p>
        </w:tc>
        <w:tc>
          <w:tcPr>
            <w:tcW w:w="5529" w:type="dxa"/>
            <w:shd w:val="clear" w:color="auto" w:fill="auto"/>
          </w:tcPr>
          <w:p w14:paraId="6D81C256" w14:textId="4E2AFF28" w:rsidR="00D273AC" w:rsidRPr="00D50D34" w:rsidRDefault="00D50D34" w:rsidP="00D273AC">
            <w:pPr>
              <w:spacing w:before="120" w:after="120"/>
              <w:rPr>
                <w:rFonts w:ascii="Arial" w:hAnsi="Arial" w:cs="Arial"/>
                <w:b/>
                <w:bCs/>
              </w:rPr>
            </w:pPr>
            <w:r w:rsidRPr="00D50D34">
              <w:rPr>
                <w:rFonts w:ascii="Arial" w:hAnsi="Arial" w:cs="Arial"/>
                <w:b/>
                <w:bCs/>
              </w:rPr>
              <w:t xml:space="preserve">do </w:t>
            </w:r>
            <w:r w:rsidR="00015622">
              <w:rPr>
                <w:rFonts w:ascii="Arial" w:hAnsi="Arial" w:cs="Arial"/>
                <w:b/>
                <w:bCs/>
              </w:rPr>
              <w:t>7</w:t>
            </w:r>
            <w:r w:rsidR="00BC4346">
              <w:rPr>
                <w:rFonts w:ascii="Arial" w:hAnsi="Arial" w:cs="Arial"/>
                <w:b/>
                <w:bCs/>
              </w:rPr>
              <w:t>0 kalendářních dnů</w:t>
            </w:r>
            <w:r w:rsidRPr="00D50D34">
              <w:rPr>
                <w:rFonts w:ascii="Arial" w:hAnsi="Arial" w:cs="Arial"/>
                <w:b/>
                <w:bCs/>
              </w:rPr>
              <w:t xml:space="preserve"> </w:t>
            </w:r>
            <w:r w:rsidRPr="00D50D34">
              <w:rPr>
                <w:rFonts w:ascii="Arial" w:hAnsi="Arial" w:cs="Arial"/>
              </w:rPr>
              <w:t>od předání</w:t>
            </w:r>
            <w:r w:rsidR="00420C78">
              <w:rPr>
                <w:rFonts w:ascii="Arial" w:hAnsi="Arial" w:cs="Arial"/>
              </w:rPr>
              <w:t>/převzetí</w:t>
            </w:r>
            <w:r w:rsidRPr="00D50D34">
              <w:rPr>
                <w:rFonts w:ascii="Arial" w:hAnsi="Arial" w:cs="Arial"/>
              </w:rPr>
              <w:t xml:space="preserve"> staveniště.</w:t>
            </w:r>
          </w:p>
        </w:tc>
      </w:tr>
    </w:tbl>
    <w:p w14:paraId="7D8157A7" w14:textId="38CB9C18" w:rsidR="00AC1B45" w:rsidRPr="003F64F8" w:rsidRDefault="00AC1B45" w:rsidP="00AC1B45">
      <w:pPr>
        <w:pStyle w:val="Nadpis1"/>
        <w:keepNext w:val="0"/>
        <w:widowControl w:val="0"/>
        <w:numPr>
          <w:ilvl w:val="0"/>
          <w:numId w:val="0"/>
        </w:numPr>
        <w:suppressAutoHyphens w:val="0"/>
        <w:spacing w:after="240" w:line="276" w:lineRule="auto"/>
        <w:ind w:hanging="6"/>
        <w:jc w:val="both"/>
        <w:rPr>
          <w:rFonts w:eastAsia="MS Gothic"/>
          <w:b w:val="0"/>
          <w:sz w:val="20"/>
          <w:szCs w:val="20"/>
        </w:rPr>
      </w:pPr>
      <w:bookmarkStart w:id="59" w:name="_Hlk129953753"/>
      <w:r w:rsidRPr="003F64F8">
        <w:rPr>
          <w:rFonts w:eastAsia="MS Gothic"/>
          <w:b w:val="0"/>
          <w:sz w:val="20"/>
          <w:szCs w:val="20"/>
        </w:rPr>
        <w:t>Předpokládaný termín podpisu smlouvy je prosinec 2024</w:t>
      </w:r>
      <w:r>
        <w:rPr>
          <w:rFonts w:eastAsia="MS Gothic"/>
          <w:b w:val="0"/>
          <w:sz w:val="20"/>
          <w:szCs w:val="20"/>
        </w:rPr>
        <w:t xml:space="preserve"> až leden 2025</w:t>
      </w:r>
      <w:r w:rsidRPr="003F64F8">
        <w:rPr>
          <w:rFonts w:eastAsia="MS Gothic"/>
          <w:b w:val="0"/>
          <w:sz w:val="20"/>
          <w:szCs w:val="20"/>
        </w:rPr>
        <w:t>.</w:t>
      </w:r>
    </w:p>
    <w:p w14:paraId="70260966" w14:textId="36A3D154" w:rsidR="004241DC" w:rsidRPr="007F0A1C" w:rsidRDefault="00420C78" w:rsidP="004241DC">
      <w:pPr>
        <w:pStyle w:val="Nadpis1"/>
        <w:keepNext w:val="0"/>
        <w:widowControl w:val="0"/>
        <w:numPr>
          <w:ilvl w:val="0"/>
          <w:numId w:val="0"/>
        </w:numPr>
        <w:suppressAutoHyphens w:val="0"/>
        <w:spacing w:after="240" w:line="276" w:lineRule="auto"/>
        <w:ind w:hanging="6"/>
        <w:jc w:val="both"/>
        <w:rPr>
          <w:rFonts w:eastAsia="MS Gothic"/>
          <w:b w:val="0"/>
          <w:sz w:val="20"/>
          <w:szCs w:val="20"/>
        </w:rPr>
      </w:pPr>
      <w:r w:rsidRPr="00420C78">
        <w:rPr>
          <w:rFonts w:eastAsia="MS Gothic"/>
          <w:bCs w:val="0"/>
          <w:sz w:val="20"/>
          <w:szCs w:val="20"/>
        </w:rPr>
        <w:t>Plnění dle smlouvy o dílo bude zahájeno na základě písemné výzvy objednatele.</w:t>
      </w:r>
      <w:r w:rsidRPr="00420C78">
        <w:rPr>
          <w:rFonts w:eastAsia="MS Gothic"/>
          <w:b w:val="0"/>
          <w:sz w:val="20"/>
          <w:szCs w:val="20"/>
        </w:rPr>
        <w:t xml:space="preserve"> Dodavatel/zhotovitel je povinen převzít staveniště od zadavatele/objednatele do 5 pracovních dnů od výzvy zadavatele/objednatele k zahájení plnění a převzetí staveniště a zahájit provádění vlastního díla do 5 pracovních dnů ode dne předání staveniště. Bližší podmínky realizace díla jsou uvedeny v návrhu smlouvy o dílo, jež tvoří přílohu tohoto dokumentu.</w:t>
      </w:r>
    </w:p>
    <w:bookmarkEnd w:id="59"/>
    <w:p w14:paraId="784A7598" w14:textId="2B30CF4E" w:rsidR="00707F17" w:rsidRPr="007E03F0" w:rsidRDefault="00707F17"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 xml:space="preserve">Místo </w:t>
      </w:r>
      <w:r w:rsidR="00D273AC">
        <w:rPr>
          <w:b/>
          <w:u w:val="none"/>
        </w:rPr>
        <w:t>plnění veřejné zakázky</w:t>
      </w:r>
    </w:p>
    <w:bookmarkEnd w:id="58"/>
    <w:p w14:paraId="4BB50006" w14:textId="79CECABB" w:rsidR="00985512" w:rsidRDefault="00985512" w:rsidP="00DF54DA">
      <w:pPr>
        <w:pStyle w:val="paragraph"/>
        <w:widowControl w:val="0"/>
        <w:ind w:left="0"/>
      </w:pPr>
      <w:r w:rsidRPr="002A61C3">
        <w:t xml:space="preserve">Obecným místem plnění </w:t>
      </w:r>
      <w:r w:rsidRPr="000A691A">
        <w:t>je Královéhradecký kraj (kód NUTS CZ052).</w:t>
      </w:r>
    </w:p>
    <w:p w14:paraId="72FF8AAA" w14:textId="5DC7A06E" w:rsidR="00695606" w:rsidRDefault="003746E0" w:rsidP="00DF54DA">
      <w:pPr>
        <w:pStyle w:val="paragraph"/>
        <w:widowControl w:val="0"/>
        <w:ind w:left="0"/>
      </w:pPr>
      <w:r>
        <w:t xml:space="preserve">Místem plnění veřejné zakázky </w:t>
      </w:r>
      <w:r w:rsidR="00DD5523">
        <w:t xml:space="preserve">je </w:t>
      </w:r>
      <w:r w:rsidR="000A691A">
        <w:t xml:space="preserve">objekt č.p. 13 </w:t>
      </w:r>
      <w:proofErr w:type="spellStart"/>
      <w:r w:rsidR="000A691A">
        <w:t>Trubějov</w:t>
      </w:r>
      <w:proofErr w:type="spellEnd"/>
      <w:r w:rsidR="000A691A">
        <w:t xml:space="preserve"> na stavební parcele č. 10 v katastrálním území </w:t>
      </w:r>
      <w:proofErr w:type="spellStart"/>
      <w:r w:rsidR="000A691A">
        <w:t>Trubějov</w:t>
      </w:r>
      <w:proofErr w:type="spellEnd"/>
      <w:r w:rsidR="000A691A">
        <w:t>.</w:t>
      </w:r>
    </w:p>
    <w:p w14:paraId="6138FC70" w14:textId="3E3C92DA" w:rsidR="00BC28C6" w:rsidRDefault="00BC28C6" w:rsidP="00BC28C6">
      <w:pPr>
        <w:pStyle w:val="paragraph"/>
        <w:widowControl w:val="0"/>
        <w:ind w:left="0"/>
      </w:pPr>
      <w:r w:rsidRPr="00CB6A42">
        <w:t xml:space="preserve">Podrobná specifikace místa </w:t>
      </w:r>
      <w:r w:rsidRPr="000A691A">
        <w:t xml:space="preserve">realizace </w:t>
      </w:r>
      <w:r w:rsidR="00CB6A42" w:rsidRPr="000A691A">
        <w:t xml:space="preserve">stavby, díla, </w:t>
      </w:r>
      <w:r w:rsidRPr="000A691A">
        <w:t>je uvedena</w:t>
      </w:r>
      <w:r w:rsidRPr="00CB6A42">
        <w:t xml:space="preserve"> v projektové dokumentaci.</w:t>
      </w:r>
    </w:p>
    <w:p w14:paraId="04087016" w14:textId="77777777" w:rsidR="00642375" w:rsidRPr="00C6199F" w:rsidRDefault="00C23499" w:rsidP="00C6199F">
      <w:pPr>
        <w:pStyle w:val="Nadpis1"/>
        <w:spacing w:before="360" w:after="240"/>
        <w:ind w:left="431" w:hanging="431"/>
        <w:rPr>
          <w:sz w:val="24"/>
          <w:szCs w:val="24"/>
        </w:rPr>
      </w:pPr>
      <w:bookmarkStart w:id="60" w:name="_Toc291665325"/>
      <w:bookmarkStart w:id="61" w:name="_Toc325548666"/>
      <w:bookmarkStart w:id="62" w:name="_Toc355627720"/>
      <w:bookmarkStart w:id="63" w:name="_Toc355628143"/>
      <w:bookmarkStart w:id="64" w:name="_Toc355628234"/>
      <w:bookmarkStart w:id="65" w:name="_Toc355628654"/>
      <w:bookmarkStart w:id="66" w:name="_Toc358708486"/>
      <w:r w:rsidRPr="00C6199F">
        <w:rPr>
          <w:sz w:val="24"/>
          <w:szCs w:val="24"/>
        </w:rPr>
        <w:lastRenderedPageBreak/>
        <w:t>Podmínky kvalifikace</w:t>
      </w:r>
    </w:p>
    <w:p w14:paraId="7FB80E5A" w14:textId="7C71FAE1" w:rsidR="00D54DE8" w:rsidRDefault="00D54DE8" w:rsidP="00A5403C">
      <w:pPr>
        <w:pStyle w:val="paragraph"/>
        <w:spacing w:before="0"/>
        <w:ind w:left="0"/>
        <w:rPr>
          <w:b/>
          <w:color w:val="C00000"/>
        </w:rPr>
      </w:pPr>
      <w:bookmarkStart w:id="67" w:name="_Hlk141701781"/>
      <w:bookmarkStart w:id="68" w:name="_Toc468965020"/>
      <w:bookmarkStart w:id="69" w:name="_Toc469473674"/>
      <w:bookmarkEnd w:id="60"/>
      <w:bookmarkEnd w:id="61"/>
      <w:bookmarkEnd w:id="62"/>
      <w:bookmarkEnd w:id="63"/>
      <w:bookmarkEnd w:id="64"/>
      <w:bookmarkEnd w:id="65"/>
      <w:bookmarkEnd w:id="66"/>
      <w:r w:rsidRPr="00D54DE8">
        <w:rPr>
          <w:b/>
          <w:color w:val="C00000"/>
        </w:rPr>
        <w:t>Základní způsobilost dodavatel prokazuje písemným čestným prohlášením, doklady ve vztahu k ostatním částem kvalifikace je dodavatel oprávněn</w:t>
      </w:r>
      <w:r w:rsidR="00857AFA">
        <w:rPr>
          <w:b/>
          <w:color w:val="C00000"/>
        </w:rPr>
        <w:t xml:space="preserve"> </w:t>
      </w:r>
      <w:r w:rsidRPr="00D54DE8">
        <w:rPr>
          <w:b/>
          <w:color w:val="C00000"/>
        </w:rPr>
        <w:t>nahradit písemným čestným prohlášením, a to včetně dokladů k prokázání části kvalifikace jinou osobou</w:t>
      </w:r>
      <w:r w:rsidR="002D1ADC" w:rsidRPr="002D1ADC">
        <w:rPr>
          <w:b/>
          <w:color w:val="C00000"/>
        </w:rPr>
        <w:t xml:space="preserve"> </w:t>
      </w:r>
      <w:r w:rsidR="002D1ADC" w:rsidRPr="001A6F0C">
        <w:rPr>
          <w:b/>
          <w:color w:val="C00000"/>
        </w:rPr>
        <w:t>s výjimkou dokladů, jejichž předložení v nabídce je výslovně požadováno dle článku 6 výzvy</w:t>
      </w:r>
      <w:r w:rsidRPr="00D54DE8">
        <w:rPr>
          <w:b/>
          <w:color w:val="C00000"/>
        </w:rPr>
        <w:t>.</w:t>
      </w:r>
    </w:p>
    <w:bookmarkEnd w:id="67"/>
    <w:p w14:paraId="0EAD4388" w14:textId="4237F1AF" w:rsidR="00AF00AD" w:rsidRDefault="00AF00AD" w:rsidP="00DF54DA">
      <w:pPr>
        <w:pStyle w:val="paragraph"/>
        <w:spacing w:before="0"/>
        <w:ind w:left="0"/>
      </w:pPr>
      <w:r w:rsidRPr="00CD31BE">
        <w:t xml:space="preserve">V případě, že dodavatel nahradí doklady o kvalifikaci čestným prohlášením, doporučuje zadavatel užít vzoru čestného prohlášení </w:t>
      </w:r>
      <w:r w:rsidRPr="00F22B7E">
        <w:t>dle</w:t>
      </w:r>
      <w:r w:rsidRPr="00D273AC">
        <w:rPr>
          <w:b/>
          <w:bCs/>
        </w:rPr>
        <w:t xml:space="preserve"> </w:t>
      </w:r>
      <w:r w:rsidR="008E11BE">
        <w:t>p</w:t>
      </w:r>
      <w:r w:rsidR="00D273AC" w:rsidRPr="008E11BE">
        <w:t>řílohy č.</w:t>
      </w:r>
      <w:r w:rsidR="00947A19">
        <w:t> </w:t>
      </w:r>
      <w:r w:rsidR="00D273AC" w:rsidRPr="008E11BE">
        <w:t>1</w:t>
      </w:r>
      <w:r w:rsidR="00906049">
        <w:t xml:space="preserve"> této ZD</w:t>
      </w:r>
      <w:r w:rsidR="00D273AC" w:rsidRPr="00D273AC">
        <w:rPr>
          <w:b/>
          <w:bCs/>
        </w:rPr>
        <w:t xml:space="preserve"> </w:t>
      </w:r>
      <w:r w:rsidR="008E11BE">
        <w:rPr>
          <w:b/>
          <w:bCs/>
        </w:rPr>
        <w:t>(</w:t>
      </w:r>
      <w:r w:rsidR="00DD5523" w:rsidRPr="00DD5523">
        <w:rPr>
          <w:b/>
          <w:bCs/>
        </w:rPr>
        <w:t>p01_souhrnne</w:t>
      </w:r>
      <w:r w:rsidR="00F43FB7">
        <w:rPr>
          <w:b/>
          <w:bCs/>
        </w:rPr>
        <w:t>_</w:t>
      </w:r>
      <w:r w:rsidR="00DD5523" w:rsidRPr="00DD5523">
        <w:rPr>
          <w:b/>
          <w:bCs/>
        </w:rPr>
        <w:t>prohlaseni</w:t>
      </w:r>
      <w:r w:rsidR="008E11BE">
        <w:rPr>
          <w:b/>
          <w:bCs/>
        </w:rPr>
        <w:t>)</w:t>
      </w:r>
      <w:r w:rsidR="003345D5">
        <w:t>.</w:t>
      </w:r>
    </w:p>
    <w:bookmarkEnd w:id="68"/>
    <w:bookmarkEnd w:id="69"/>
    <w:p w14:paraId="772DF0C6" w14:textId="77777777" w:rsidR="00344F7F" w:rsidRDefault="00344F7F" w:rsidP="00344F7F">
      <w:pPr>
        <w:pStyle w:val="paragraph"/>
        <w:spacing w:before="0"/>
        <w:ind w:left="0"/>
      </w:pPr>
      <w:r w:rsidRPr="00341AB1">
        <w:t>Zadavatel si může v průběhu výběrového řízení vyžádat předložení konkrétních dokladů ke kvalifikaci, a to i ve formě originálů nebo ověřených kopií.</w:t>
      </w:r>
    </w:p>
    <w:p w14:paraId="50B97F5B"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70" w:name="_Toc469473675"/>
      <w:r w:rsidRPr="005D6ED5">
        <w:rPr>
          <w:b/>
          <w:u w:val="none"/>
        </w:rPr>
        <w:t>Základní způsobilost</w:t>
      </w:r>
      <w:bookmarkEnd w:id="70"/>
    </w:p>
    <w:p w14:paraId="5E9C3069" w14:textId="77777777" w:rsidR="00A346C6" w:rsidRDefault="00A346C6" w:rsidP="00DF54DA">
      <w:pPr>
        <w:spacing w:before="240" w:after="240" w:line="276" w:lineRule="auto"/>
        <w:ind w:firstLine="1"/>
        <w:jc w:val="both"/>
        <w:rPr>
          <w:rFonts w:ascii="Arial" w:hAnsi="Arial" w:cs="Arial"/>
        </w:rPr>
      </w:pPr>
      <w:r w:rsidRPr="00C23499">
        <w:rPr>
          <w:rFonts w:ascii="Arial" w:hAnsi="Arial" w:cs="Arial"/>
        </w:rPr>
        <w:t xml:space="preserve">Způsobilým </w:t>
      </w:r>
      <w:r w:rsidRPr="00C23499">
        <w:rPr>
          <w:rFonts w:ascii="Arial" w:hAnsi="Arial" w:cs="Arial"/>
          <w:b/>
        </w:rPr>
        <w:t>není</w:t>
      </w:r>
      <w:r w:rsidRPr="00C23499">
        <w:rPr>
          <w:rFonts w:ascii="Arial" w:hAnsi="Arial" w:cs="Arial"/>
        </w:rPr>
        <w:t xml:space="preserve"> dodavatel, který</w:t>
      </w:r>
      <w:r w:rsidRPr="008C56FF">
        <w:rPr>
          <w:rFonts w:ascii="Arial" w:hAnsi="Arial" w:cs="Arial"/>
        </w:rPr>
        <w:t>:</w:t>
      </w:r>
    </w:p>
    <w:p w14:paraId="1A45EBE9" w14:textId="4F545FB1" w:rsidR="00A346C6" w:rsidRPr="00DD5523"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 xml:space="preserve">byl v zemi svého sídla v posledních 5 letech před zahájením zadávacího řízení pravomocně odsouzen pro trestný čin uvedený v příloze č. 3 </w:t>
      </w:r>
      <w:r>
        <w:rPr>
          <w:rFonts w:ascii="Arial" w:hAnsi="Arial" w:cs="Arial"/>
          <w:bCs/>
          <w:sz w:val="20"/>
          <w:szCs w:val="20"/>
        </w:rPr>
        <w:t>zákona</w:t>
      </w:r>
      <w:r w:rsidRPr="00C23499">
        <w:rPr>
          <w:rFonts w:ascii="Arial" w:hAnsi="Arial" w:cs="Arial"/>
          <w:bCs/>
          <w:sz w:val="20"/>
          <w:szCs w:val="20"/>
        </w:rPr>
        <w:t xml:space="preserve"> nebo obdobný trestný čin podle právního řádu země sídla dodavatele; k zahl</w:t>
      </w:r>
      <w:r>
        <w:rPr>
          <w:rFonts w:ascii="Arial" w:hAnsi="Arial" w:cs="Arial"/>
          <w:bCs/>
          <w:sz w:val="20"/>
          <w:szCs w:val="20"/>
        </w:rPr>
        <w:t>azeným odsouzením se nepřihlíží;</w:t>
      </w:r>
    </w:p>
    <w:tbl>
      <w:tblPr>
        <w:tblStyle w:val="Mkatabulky"/>
        <w:tblW w:w="8789" w:type="dxa"/>
        <w:tblInd w:w="704" w:type="dxa"/>
        <w:tblLook w:val="04A0" w:firstRow="1" w:lastRow="0" w:firstColumn="1" w:lastColumn="0" w:noHBand="0" w:noVBand="1"/>
      </w:tblPr>
      <w:tblGrid>
        <w:gridCol w:w="8789"/>
      </w:tblGrid>
      <w:tr w:rsidR="00A346C6" w14:paraId="04ED0F6C" w14:textId="77777777" w:rsidTr="007419F8">
        <w:tc>
          <w:tcPr>
            <w:tcW w:w="8789" w:type="dxa"/>
          </w:tcPr>
          <w:p w14:paraId="0778188C" w14:textId="77777777" w:rsidR="00A346C6" w:rsidRPr="0022175F" w:rsidRDefault="00A346C6" w:rsidP="007419F8">
            <w:pPr>
              <w:spacing w:before="120" w:after="120" w:line="276" w:lineRule="auto"/>
              <w:ind w:left="31"/>
              <w:jc w:val="both"/>
              <w:rPr>
                <w:rFonts w:ascii="Arial" w:hAnsi="Arial" w:cs="Arial"/>
                <w:bCs/>
                <w:sz w:val="18"/>
              </w:rPr>
            </w:pPr>
            <w:r w:rsidRPr="00A94044">
              <w:rPr>
                <w:rFonts w:ascii="Arial" w:hAnsi="Arial" w:cs="Arial"/>
                <w:b/>
                <w:sz w:val="18"/>
              </w:rPr>
              <w:t>Je-li dodavatelem právnická</w:t>
            </w:r>
            <w:r w:rsidRPr="0022175F">
              <w:rPr>
                <w:rFonts w:ascii="Arial" w:hAnsi="Arial" w:cs="Arial"/>
                <w:bCs/>
                <w:sz w:val="18"/>
              </w:rPr>
              <w:t xml:space="preserve"> osoba, musí podmínku splňovat tato právnická osoba a zároveň každý člen statutárního orgánu. Je-li členem statutárního orgánu dodavatele právnická osoba, musí podmínku podle písm. a) splňovat: tato právnická osoba, každý člen statutárního orgánu této právnické osoby a osoba zastupující tuto právnickou osobu v statutárním orgánu dodavatele.</w:t>
            </w:r>
          </w:p>
          <w:p w14:paraId="2552709A" w14:textId="3E230AEC" w:rsidR="00A346C6" w:rsidRPr="0022175F" w:rsidRDefault="00A346C6" w:rsidP="007419F8">
            <w:pPr>
              <w:spacing w:before="120" w:after="120" w:line="276" w:lineRule="auto"/>
              <w:jc w:val="both"/>
              <w:rPr>
                <w:rFonts w:ascii="Arial" w:hAnsi="Arial" w:cs="Arial"/>
                <w:bCs/>
                <w:sz w:val="18"/>
              </w:rPr>
            </w:pPr>
            <w:r w:rsidRPr="0022175F">
              <w:rPr>
                <w:rFonts w:ascii="Arial" w:hAnsi="Arial" w:cs="Arial"/>
                <w:bCs/>
                <w:sz w:val="18"/>
              </w:rPr>
              <w:t xml:space="preserve">Účastní-li se zadávacího řízení </w:t>
            </w:r>
            <w:r w:rsidRPr="00A94044">
              <w:rPr>
                <w:rFonts w:ascii="Arial" w:hAnsi="Arial" w:cs="Arial"/>
                <w:b/>
                <w:sz w:val="18"/>
              </w:rPr>
              <w:t>pobočka závodu zahraniční právnické osoby</w:t>
            </w:r>
            <w:r w:rsidRPr="0022175F">
              <w:rPr>
                <w:rFonts w:ascii="Arial" w:hAnsi="Arial" w:cs="Arial"/>
                <w:bCs/>
                <w:sz w:val="18"/>
              </w:rPr>
              <w:t>, musí podmínku podle písm.</w:t>
            </w:r>
            <w:r w:rsidR="00171BD6">
              <w:rPr>
                <w:rFonts w:ascii="Arial" w:hAnsi="Arial" w:cs="Arial"/>
                <w:bCs/>
                <w:sz w:val="18"/>
              </w:rPr>
              <w:t> </w:t>
            </w:r>
            <w:r w:rsidRPr="0022175F">
              <w:rPr>
                <w:rFonts w:ascii="Arial" w:hAnsi="Arial" w:cs="Arial"/>
                <w:bCs/>
                <w:sz w:val="18"/>
              </w:rPr>
              <w:t>a) splňovat tato právnická osoba a vedoucí pobočky závodu.</w:t>
            </w:r>
          </w:p>
          <w:p w14:paraId="66B69132" w14:textId="3E5FF47C" w:rsidR="00A346C6" w:rsidRPr="0022175F" w:rsidRDefault="00A346C6" w:rsidP="007419F8">
            <w:pPr>
              <w:spacing w:before="120" w:after="120" w:line="276" w:lineRule="auto"/>
              <w:jc w:val="both"/>
              <w:rPr>
                <w:rFonts w:ascii="Arial" w:hAnsi="Arial" w:cs="Arial"/>
                <w:bCs/>
                <w:sz w:val="18"/>
              </w:rPr>
            </w:pPr>
            <w:r w:rsidRPr="0022175F">
              <w:rPr>
                <w:rFonts w:ascii="Arial" w:hAnsi="Arial" w:cs="Arial"/>
                <w:bCs/>
                <w:sz w:val="18"/>
              </w:rPr>
              <w:t xml:space="preserve">Účastní-li se zadávacího řízení </w:t>
            </w:r>
            <w:r w:rsidRPr="00A94044">
              <w:rPr>
                <w:rFonts w:ascii="Arial" w:hAnsi="Arial" w:cs="Arial"/>
                <w:b/>
                <w:sz w:val="18"/>
              </w:rPr>
              <w:t>pobočka závodu české právnické osoby</w:t>
            </w:r>
            <w:r w:rsidRPr="0022175F">
              <w:rPr>
                <w:rFonts w:ascii="Arial" w:hAnsi="Arial" w:cs="Arial"/>
                <w:bCs/>
                <w:sz w:val="18"/>
              </w:rPr>
              <w:t>, musí podmínku podle písm. a)</w:t>
            </w:r>
            <w:r w:rsidR="00171BD6">
              <w:rPr>
                <w:rFonts w:ascii="Arial" w:hAnsi="Arial" w:cs="Arial"/>
                <w:bCs/>
                <w:sz w:val="18"/>
              </w:rPr>
              <w:t> </w:t>
            </w:r>
            <w:r w:rsidRPr="0022175F">
              <w:rPr>
                <w:rFonts w:ascii="Arial" w:hAnsi="Arial" w:cs="Arial"/>
                <w:bCs/>
                <w:sz w:val="18"/>
              </w:rPr>
              <w:t>splňovat tato právnická osoba a zároveň každý člen statutárního orgánu a vedoucí pobočky závodu.</w:t>
            </w:r>
          </w:p>
        </w:tc>
      </w:tr>
    </w:tbl>
    <w:p w14:paraId="15755710"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v evidenci daní zachycen splatný daňový nedoplatek</w:t>
      </w:r>
      <w:r>
        <w:rPr>
          <w:rFonts w:ascii="Arial" w:hAnsi="Arial" w:cs="Arial"/>
          <w:bCs/>
          <w:sz w:val="20"/>
          <w:szCs w:val="20"/>
        </w:rPr>
        <w:t>;</w:t>
      </w:r>
    </w:p>
    <w:p w14:paraId="10F9A8CF"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splatný nedoplatek na pojistném nebo na penále na veřejné zdravotní pojištěn</w:t>
      </w:r>
      <w:r>
        <w:rPr>
          <w:rFonts w:ascii="Arial" w:hAnsi="Arial" w:cs="Arial"/>
          <w:bCs/>
          <w:sz w:val="20"/>
          <w:szCs w:val="20"/>
        </w:rPr>
        <w:t>í;</w:t>
      </w:r>
    </w:p>
    <w:p w14:paraId="73AAA6EC"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splatný nedoplatek na pojistném nebo na penále na sociální zabezpečení a příspěvku n</w:t>
      </w:r>
      <w:r>
        <w:rPr>
          <w:rFonts w:ascii="Arial" w:hAnsi="Arial" w:cs="Arial"/>
          <w:bCs/>
          <w:sz w:val="20"/>
          <w:szCs w:val="20"/>
        </w:rPr>
        <w:t>a státní politiku zaměstnanosti;</w:t>
      </w:r>
    </w:p>
    <w:p w14:paraId="0FD24709" w14:textId="6FADAA85" w:rsidR="006F7AEF" w:rsidRDefault="00A346C6" w:rsidP="00341AB1">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je v</w:t>
      </w:r>
      <w:r>
        <w:rPr>
          <w:rFonts w:ascii="Arial" w:hAnsi="Arial" w:cs="Arial"/>
          <w:bCs/>
          <w:sz w:val="20"/>
          <w:szCs w:val="20"/>
        </w:rPr>
        <w:t> </w:t>
      </w:r>
      <w:r w:rsidRPr="00C23499">
        <w:rPr>
          <w:rFonts w:ascii="Arial" w:hAnsi="Arial" w:cs="Arial"/>
          <w:bCs/>
          <w:sz w:val="20"/>
          <w:szCs w:val="20"/>
        </w:rPr>
        <w:t>likvidaci</w:t>
      </w:r>
      <w:r>
        <w:rPr>
          <w:rFonts w:ascii="Arial" w:hAnsi="Arial" w:cs="Arial"/>
          <w:bCs/>
          <w:sz w:val="20"/>
          <w:szCs w:val="20"/>
        </w:rPr>
        <w:t xml:space="preserve"> ve smyslu § 187 zákona č. 89/2012 Sb., občanský zákoník, v účinném znění</w:t>
      </w:r>
      <w:r w:rsidRPr="00C23499">
        <w:rPr>
          <w:rFonts w:ascii="Arial" w:hAnsi="Arial" w:cs="Arial"/>
          <w:bCs/>
          <w:sz w:val="20"/>
          <w:szCs w:val="20"/>
        </w:rPr>
        <w:t>, proti němuž bylo vydáno rozhodnutí o úpadku</w:t>
      </w:r>
      <w:r>
        <w:rPr>
          <w:rFonts w:ascii="Arial" w:hAnsi="Arial" w:cs="Arial"/>
          <w:bCs/>
          <w:sz w:val="20"/>
          <w:szCs w:val="20"/>
        </w:rPr>
        <w:t xml:space="preserve"> ve smyslu </w:t>
      </w:r>
      <w:r w:rsidRPr="00F22C16">
        <w:rPr>
          <w:rFonts w:ascii="Arial" w:hAnsi="Arial" w:cs="Arial"/>
          <w:bCs/>
          <w:sz w:val="20"/>
          <w:szCs w:val="20"/>
        </w:rPr>
        <w:t xml:space="preserve">§ 136 zákona č. 182/2006 Sb., o úpadku a způsobech jeho řešení (insolvenční zákon), </w:t>
      </w:r>
      <w:r>
        <w:rPr>
          <w:rFonts w:ascii="Arial" w:hAnsi="Arial" w:cs="Arial"/>
          <w:bCs/>
          <w:sz w:val="20"/>
          <w:szCs w:val="20"/>
        </w:rPr>
        <w:t>v účinném znění</w:t>
      </w:r>
      <w:r w:rsidRPr="00C23499">
        <w:rPr>
          <w:rFonts w:ascii="Arial" w:hAnsi="Arial" w:cs="Arial"/>
          <w:bCs/>
          <w:sz w:val="20"/>
          <w:szCs w:val="20"/>
        </w:rPr>
        <w:t>, vůči němuž byla nařízena nucená správa p</w:t>
      </w:r>
      <w:r>
        <w:rPr>
          <w:rFonts w:ascii="Arial" w:hAnsi="Arial" w:cs="Arial"/>
          <w:bCs/>
          <w:sz w:val="20"/>
          <w:szCs w:val="20"/>
        </w:rPr>
        <w:t>odle jiného právního předpisu</w:t>
      </w:r>
      <w:r w:rsidRPr="00C23499">
        <w:rPr>
          <w:rFonts w:ascii="Arial" w:hAnsi="Arial" w:cs="Arial"/>
          <w:bCs/>
          <w:sz w:val="20"/>
          <w:szCs w:val="20"/>
        </w:rPr>
        <w:t xml:space="preserve"> nebo v obdobné situaci podle právního řádu země sídla dodavatele.</w:t>
      </w:r>
      <w:bookmarkStart w:id="71" w:name="_Toc469473676"/>
    </w:p>
    <w:p w14:paraId="09618403" w14:textId="2E1EB4A7" w:rsidR="00FB72BF" w:rsidRPr="00FB72BF" w:rsidRDefault="00FB72BF" w:rsidP="00FB72BF">
      <w:pPr>
        <w:spacing w:before="120" w:after="120" w:line="276" w:lineRule="auto"/>
        <w:jc w:val="both"/>
        <w:rPr>
          <w:rFonts w:ascii="Arial" w:hAnsi="Arial" w:cs="Arial"/>
          <w:bCs/>
        </w:rPr>
      </w:pPr>
      <w:r w:rsidRPr="00FB72BF">
        <w:rPr>
          <w:rFonts w:ascii="Arial" w:hAnsi="Arial" w:cs="Arial"/>
          <w:b/>
          <w:bCs/>
        </w:rPr>
        <w:t xml:space="preserve">Dodavatel prokazuje splnění podmínek základní způsobilosti ve vztahu k České republice předložením písemného čestného prohlášení. </w:t>
      </w:r>
      <w:r w:rsidRPr="00FB72BF">
        <w:rPr>
          <w:rFonts w:ascii="Arial" w:hAnsi="Arial" w:cs="Arial"/>
        </w:rPr>
        <w:t xml:space="preserve">Zadavatel doporučuje užít vzor čestného prohlášení, který je součástí přílohy č. 1 této ZD </w:t>
      </w:r>
      <w:r w:rsidRPr="00FB72BF">
        <w:rPr>
          <w:rFonts w:ascii="Arial" w:hAnsi="Arial" w:cs="Arial"/>
          <w:b/>
          <w:bCs/>
        </w:rPr>
        <w:t>(p01_souhrnne_prohlaseni)</w:t>
      </w:r>
    </w:p>
    <w:p w14:paraId="026BE738"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r w:rsidRPr="005D6ED5">
        <w:rPr>
          <w:b/>
          <w:u w:val="none"/>
        </w:rPr>
        <w:t>Profesní způsobilost</w:t>
      </w:r>
      <w:bookmarkEnd w:id="71"/>
    </w:p>
    <w:p w14:paraId="77B3BACD" w14:textId="77777777" w:rsidR="00D273AC" w:rsidRPr="00D273AC" w:rsidRDefault="00AF00AD" w:rsidP="007419F8">
      <w:pPr>
        <w:pStyle w:val="Odstavecseseznamem"/>
        <w:numPr>
          <w:ilvl w:val="0"/>
          <w:numId w:val="8"/>
        </w:numPr>
        <w:spacing w:before="120" w:after="120" w:line="276" w:lineRule="auto"/>
        <w:ind w:left="709" w:hanging="284"/>
        <w:jc w:val="both"/>
        <w:rPr>
          <w:rFonts w:ascii="Arial" w:hAnsi="Arial" w:cs="Arial"/>
          <w:sz w:val="20"/>
          <w:szCs w:val="20"/>
          <w:lang w:eastAsia="ar-SA"/>
        </w:rPr>
      </w:pPr>
      <w:r w:rsidRPr="00D273AC">
        <w:rPr>
          <w:rFonts w:ascii="Arial" w:hAnsi="Arial" w:cs="Arial"/>
          <w:bCs/>
          <w:sz w:val="20"/>
          <w:szCs w:val="20"/>
        </w:rPr>
        <w:t xml:space="preserve">Dodavatel prokazuje splnění profesní způsobilosti ve vztahu k České republice předložením </w:t>
      </w:r>
      <w:r w:rsidRPr="00E856CF">
        <w:rPr>
          <w:rFonts w:ascii="Arial" w:hAnsi="Arial" w:cs="Arial"/>
          <w:b/>
          <w:sz w:val="20"/>
          <w:szCs w:val="20"/>
        </w:rPr>
        <w:t>výpisu z obchodního rejstříku</w:t>
      </w:r>
      <w:r w:rsidRPr="00D273AC">
        <w:rPr>
          <w:rFonts w:ascii="Arial" w:hAnsi="Arial" w:cs="Arial"/>
          <w:bCs/>
          <w:sz w:val="20"/>
          <w:szCs w:val="20"/>
        </w:rPr>
        <w:t xml:space="preserve"> nebo jiné obdobné evidence, pokud jiný právní předpis zápis do takové evidence vyžaduje.</w:t>
      </w:r>
    </w:p>
    <w:p w14:paraId="00846EC1" w14:textId="3F5719B7" w:rsidR="00E856CF" w:rsidRPr="00E856CF" w:rsidRDefault="00E856CF" w:rsidP="007419F8">
      <w:pPr>
        <w:pStyle w:val="Odstavecseseznamem"/>
        <w:numPr>
          <w:ilvl w:val="0"/>
          <w:numId w:val="8"/>
        </w:numPr>
        <w:spacing w:before="120" w:after="120" w:line="276" w:lineRule="auto"/>
        <w:ind w:left="709" w:hanging="284"/>
        <w:jc w:val="both"/>
        <w:rPr>
          <w:rFonts w:ascii="Arial" w:hAnsi="Arial" w:cs="Arial"/>
          <w:bCs/>
          <w:sz w:val="20"/>
          <w:szCs w:val="20"/>
        </w:rPr>
      </w:pPr>
      <w:bookmarkStart w:id="72" w:name="_Hlk130490991"/>
      <w:r w:rsidRPr="00E856CF">
        <w:rPr>
          <w:rFonts w:ascii="Arial" w:hAnsi="Arial" w:cs="Arial"/>
          <w:bCs/>
          <w:sz w:val="20"/>
          <w:szCs w:val="20"/>
        </w:rPr>
        <w:t xml:space="preserve">Za účelem prokázání splnění profesní způsobilosti zadavatel dále požaduje, aby dodavatel </w:t>
      </w:r>
      <w:r w:rsidRPr="00C652CA">
        <w:rPr>
          <w:rFonts w:ascii="Arial" w:hAnsi="Arial" w:cs="Arial"/>
          <w:b/>
          <w:sz w:val="20"/>
          <w:szCs w:val="20"/>
        </w:rPr>
        <w:t>předložil doklady o oprávnění k podnikání</w:t>
      </w:r>
      <w:r w:rsidRPr="00E856CF">
        <w:rPr>
          <w:rFonts w:ascii="Arial" w:hAnsi="Arial" w:cs="Arial"/>
          <w:bCs/>
          <w:sz w:val="20"/>
          <w:szCs w:val="20"/>
        </w:rPr>
        <w:t xml:space="preserve"> v rozsahu odpovídajícímu předmětu veřejné zakázky, a to</w:t>
      </w:r>
      <w:r w:rsidR="00C43588">
        <w:rPr>
          <w:rFonts w:ascii="Arial" w:hAnsi="Arial" w:cs="Arial"/>
          <w:bCs/>
          <w:sz w:val="20"/>
          <w:szCs w:val="20"/>
        </w:rPr>
        <w:t xml:space="preserve"> </w:t>
      </w:r>
      <w:r w:rsidR="00C43588" w:rsidRPr="00C43588">
        <w:rPr>
          <w:rFonts w:ascii="Arial" w:hAnsi="Arial" w:cs="Arial"/>
          <w:bCs/>
          <w:sz w:val="20"/>
          <w:szCs w:val="20"/>
        </w:rPr>
        <w:t>oprávnění k podnikání – výpisu z živnostenského rejstříku pro živnosti</w:t>
      </w:r>
      <w:r w:rsidRPr="00E856CF">
        <w:rPr>
          <w:rFonts w:ascii="Arial" w:hAnsi="Arial" w:cs="Arial"/>
          <w:bCs/>
          <w:sz w:val="20"/>
          <w:szCs w:val="20"/>
        </w:rPr>
        <w:t>:</w:t>
      </w:r>
    </w:p>
    <w:p w14:paraId="358DDEA4" w14:textId="2C6D4D10" w:rsidR="0056339A" w:rsidRPr="0056339A" w:rsidRDefault="00C752F0" w:rsidP="0056339A">
      <w:pPr>
        <w:pStyle w:val="Odstavecseseznamem"/>
        <w:numPr>
          <w:ilvl w:val="0"/>
          <w:numId w:val="6"/>
        </w:numPr>
        <w:spacing w:before="120" w:after="120" w:line="276" w:lineRule="auto"/>
        <w:ind w:left="993" w:hanging="284"/>
        <w:jc w:val="both"/>
        <w:rPr>
          <w:rFonts w:ascii="Arial" w:hAnsi="Arial" w:cs="Arial"/>
          <w:b/>
          <w:bCs/>
          <w:sz w:val="20"/>
          <w:szCs w:val="20"/>
        </w:rPr>
      </w:pPr>
      <w:r>
        <w:rPr>
          <w:rFonts w:ascii="Arial" w:hAnsi="Arial" w:cs="Arial"/>
          <w:b/>
          <w:bCs/>
          <w:sz w:val="20"/>
          <w:szCs w:val="20"/>
        </w:rPr>
        <w:lastRenderedPageBreak/>
        <w:t>P</w:t>
      </w:r>
      <w:r w:rsidR="00C43588" w:rsidRPr="00C43588">
        <w:rPr>
          <w:rFonts w:ascii="Arial" w:hAnsi="Arial" w:cs="Arial"/>
          <w:b/>
          <w:bCs/>
          <w:sz w:val="20"/>
          <w:szCs w:val="20"/>
        </w:rPr>
        <w:t>rovádění staveb, jejich změn a odstraňování</w:t>
      </w:r>
    </w:p>
    <w:p w14:paraId="11E491FF" w14:textId="067C03BE" w:rsidR="00FB3E63" w:rsidRPr="00FE3A65" w:rsidRDefault="00FE3A65" w:rsidP="00FE3A65">
      <w:pPr>
        <w:pStyle w:val="Odstavecseseznamem"/>
        <w:spacing w:before="120" w:after="120" w:line="276" w:lineRule="auto"/>
        <w:ind w:left="709"/>
        <w:jc w:val="both"/>
        <w:rPr>
          <w:rFonts w:ascii="Arial" w:hAnsi="Arial" w:cs="Arial"/>
          <w:bCs/>
          <w:sz w:val="20"/>
          <w:szCs w:val="20"/>
        </w:rPr>
      </w:pPr>
      <w:bookmarkStart w:id="73" w:name="_Hlk181169225"/>
      <w:r w:rsidRPr="00FE3A65">
        <w:rPr>
          <w:rFonts w:ascii="Arial" w:hAnsi="Arial" w:cs="Arial"/>
          <w:bCs/>
          <w:sz w:val="20"/>
          <w:szCs w:val="20"/>
          <w:u w:val="single"/>
        </w:rPr>
        <w:t>Z nabídky dodavatele musí vyplývat, jaký je vztah mezi dodavatelem a autorizovanou osobou. Dodavatel uvede, zda se jedná o zaměstnance dodavatele, resp. zda prokazuje splnění tohoto kvalifikačního předpokladu prostřednictvím poddodavatele</w:t>
      </w:r>
      <w:r w:rsidR="00FB3E63" w:rsidRPr="00FE3A65">
        <w:rPr>
          <w:rFonts w:ascii="Arial" w:hAnsi="Arial" w:cs="Arial"/>
          <w:bCs/>
          <w:sz w:val="20"/>
          <w:szCs w:val="20"/>
        </w:rPr>
        <w:t>.</w:t>
      </w:r>
    </w:p>
    <w:p w14:paraId="632C9CA7" w14:textId="1C57D18F"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74" w:name="_Toc469473677"/>
      <w:bookmarkStart w:id="75" w:name="_Toc253644102"/>
      <w:bookmarkEnd w:id="72"/>
      <w:bookmarkEnd w:id="73"/>
      <w:r w:rsidRPr="005D6ED5">
        <w:rPr>
          <w:b/>
          <w:u w:val="none"/>
        </w:rPr>
        <w:t>Technická kvalifikace</w:t>
      </w:r>
      <w:bookmarkEnd w:id="74"/>
      <w:bookmarkEnd w:id="75"/>
    </w:p>
    <w:p w14:paraId="3931F5F9" w14:textId="792BB43C" w:rsidR="0020494A" w:rsidRPr="000D628A" w:rsidRDefault="0020494A" w:rsidP="00BC28C6">
      <w:pPr>
        <w:pStyle w:val="Nadpis3"/>
        <w:tabs>
          <w:tab w:val="clear" w:pos="4265"/>
        </w:tabs>
        <w:ind w:left="709"/>
        <w:rPr>
          <w:b/>
          <w:bCs w:val="0"/>
          <w:u w:val="none"/>
        </w:rPr>
      </w:pPr>
      <w:r w:rsidRPr="000D628A">
        <w:rPr>
          <w:b/>
          <w:bCs w:val="0"/>
          <w:u w:val="none"/>
        </w:rPr>
        <w:t>Seznam stavebních prací</w:t>
      </w:r>
    </w:p>
    <w:p w14:paraId="418293B3" w14:textId="1CAE5843" w:rsidR="00AF00AD" w:rsidRPr="007C24EC" w:rsidRDefault="00AF00AD" w:rsidP="00F25A12">
      <w:pPr>
        <w:widowControl w:val="0"/>
        <w:spacing w:after="240" w:line="276" w:lineRule="auto"/>
        <w:ind w:left="709"/>
        <w:jc w:val="both"/>
        <w:rPr>
          <w:rFonts w:ascii="Arial" w:hAnsi="Arial" w:cs="Arial"/>
          <w:b/>
        </w:rPr>
      </w:pPr>
      <w:r w:rsidRPr="00CD31BE">
        <w:rPr>
          <w:rFonts w:ascii="Arial" w:hAnsi="Arial" w:cs="Arial"/>
        </w:rPr>
        <w:t xml:space="preserve">K prokázání technické kvalifikace požaduje zadavatel předložení </w:t>
      </w:r>
      <w:r w:rsidRPr="004D1B52">
        <w:rPr>
          <w:rFonts w:ascii="Arial" w:hAnsi="Arial" w:cs="Arial"/>
          <w:b/>
        </w:rPr>
        <w:t>seznamu stavebních prací</w:t>
      </w:r>
      <w:r w:rsidR="00C87391">
        <w:rPr>
          <w:rFonts w:ascii="Arial" w:hAnsi="Arial" w:cs="Arial"/>
          <w:b/>
        </w:rPr>
        <w:t>,</w:t>
      </w:r>
      <w:r w:rsidRPr="004D1B52">
        <w:rPr>
          <w:rFonts w:ascii="Arial" w:hAnsi="Arial" w:cs="Arial"/>
        </w:rPr>
        <w:t xml:space="preserve"> </w:t>
      </w:r>
      <w:r w:rsidRPr="00CD31BE">
        <w:rPr>
          <w:rFonts w:ascii="Arial" w:hAnsi="Arial" w:cs="Arial"/>
        </w:rPr>
        <w:t xml:space="preserve">poskytnutých </w:t>
      </w:r>
      <w:r w:rsidRPr="00CD31BE">
        <w:rPr>
          <w:rFonts w:ascii="Arial" w:hAnsi="Arial" w:cs="Arial"/>
          <w:b/>
        </w:rPr>
        <w:t>za posledních 5 let</w:t>
      </w:r>
      <w:r w:rsidRPr="00CD31BE">
        <w:rPr>
          <w:rFonts w:ascii="Arial" w:hAnsi="Arial" w:cs="Arial"/>
        </w:rPr>
        <w:t xml:space="preserve"> před zahájením zadávacího řízení</w:t>
      </w:r>
      <w:r w:rsidR="00372831">
        <w:rPr>
          <w:rFonts w:ascii="Arial" w:hAnsi="Arial" w:cs="Arial"/>
        </w:rPr>
        <w:t xml:space="preserve"> (dále také </w:t>
      </w:r>
      <w:r w:rsidR="00726305">
        <w:rPr>
          <w:rFonts w:ascii="Arial" w:hAnsi="Arial" w:cs="Arial"/>
        </w:rPr>
        <w:t>„</w:t>
      </w:r>
      <w:r w:rsidR="00372831">
        <w:rPr>
          <w:rFonts w:ascii="Arial" w:hAnsi="Arial" w:cs="Arial"/>
        </w:rPr>
        <w:t>reference</w:t>
      </w:r>
      <w:r w:rsidR="00726305">
        <w:rPr>
          <w:rFonts w:ascii="Arial" w:hAnsi="Arial" w:cs="Arial"/>
        </w:rPr>
        <w:t>“</w:t>
      </w:r>
      <w:r w:rsidR="00372831">
        <w:rPr>
          <w:rFonts w:ascii="Arial" w:hAnsi="Arial" w:cs="Arial"/>
        </w:rPr>
        <w:t>)</w:t>
      </w:r>
      <w:r w:rsidRPr="007C24EC">
        <w:rPr>
          <w:rFonts w:ascii="Arial" w:hAnsi="Arial" w:cs="Arial"/>
          <w:b/>
        </w:rPr>
        <w:t>.</w:t>
      </w:r>
    </w:p>
    <w:p w14:paraId="5B0118FB" w14:textId="258C3851" w:rsidR="00BA6887" w:rsidRDefault="00AF00AD" w:rsidP="00F25A12">
      <w:pPr>
        <w:widowControl w:val="0"/>
        <w:spacing w:after="240" w:line="276" w:lineRule="auto"/>
        <w:ind w:left="709"/>
        <w:jc w:val="both"/>
        <w:rPr>
          <w:rFonts w:ascii="Arial" w:hAnsi="Arial" w:cs="Arial"/>
        </w:rPr>
      </w:pPr>
      <w:bookmarkStart w:id="76" w:name="_Hlk124401520"/>
      <w:r w:rsidRPr="007C24EC">
        <w:rPr>
          <w:rFonts w:ascii="Arial" w:hAnsi="Arial" w:cs="Arial"/>
        </w:rPr>
        <w:t xml:space="preserve">Ze seznamu stavebních prací musí vyplývat realizace </w:t>
      </w:r>
      <w:r w:rsidRPr="007C24EC">
        <w:rPr>
          <w:rFonts w:ascii="Arial" w:hAnsi="Arial" w:cs="Arial"/>
          <w:b/>
        </w:rPr>
        <w:t xml:space="preserve">alespoň </w:t>
      </w:r>
      <w:r w:rsidR="003E66F8">
        <w:rPr>
          <w:rFonts w:ascii="Arial" w:hAnsi="Arial" w:cs="Arial"/>
          <w:b/>
        </w:rPr>
        <w:t>tří</w:t>
      </w:r>
      <w:r w:rsidRPr="007C24EC">
        <w:rPr>
          <w:rFonts w:ascii="Arial" w:hAnsi="Arial" w:cs="Arial"/>
          <w:b/>
        </w:rPr>
        <w:t xml:space="preserve"> (</w:t>
      </w:r>
      <w:r w:rsidR="003E66F8">
        <w:rPr>
          <w:rFonts w:ascii="Arial" w:hAnsi="Arial" w:cs="Arial"/>
          <w:b/>
        </w:rPr>
        <w:t>3</w:t>
      </w:r>
      <w:r w:rsidRPr="007C24EC">
        <w:rPr>
          <w:rFonts w:ascii="Arial" w:hAnsi="Arial" w:cs="Arial"/>
          <w:b/>
        </w:rPr>
        <w:t>) zakázek</w:t>
      </w:r>
      <w:r w:rsidRPr="007C24EC">
        <w:rPr>
          <w:rFonts w:ascii="Arial" w:hAnsi="Arial" w:cs="Arial"/>
        </w:rPr>
        <w:t xml:space="preserve"> </w:t>
      </w:r>
      <w:r w:rsidR="00B6634E" w:rsidRPr="00B6634E">
        <w:rPr>
          <w:rFonts w:ascii="Arial" w:hAnsi="Arial" w:cs="Arial"/>
        </w:rPr>
        <w:t xml:space="preserve">obdobných stavebních prací, </w:t>
      </w:r>
      <w:r w:rsidR="00372831">
        <w:rPr>
          <w:rFonts w:ascii="Arial" w:hAnsi="Arial" w:cs="Arial"/>
        </w:rPr>
        <w:t xml:space="preserve">jejichž předmětem byla </w:t>
      </w:r>
      <w:r w:rsidR="00372831" w:rsidRPr="00372831">
        <w:rPr>
          <w:rFonts w:ascii="Arial" w:hAnsi="Arial" w:cs="Arial"/>
          <w:b/>
          <w:bCs/>
        </w:rPr>
        <w:t>demolice</w:t>
      </w:r>
      <w:r w:rsidR="00711FE6">
        <w:rPr>
          <w:rFonts w:ascii="Arial" w:hAnsi="Arial" w:cs="Arial"/>
          <w:b/>
          <w:bCs/>
        </w:rPr>
        <w:t xml:space="preserve"> budov</w:t>
      </w:r>
      <w:r w:rsidR="00372831" w:rsidRPr="00372831">
        <w:rPr>
          <w:rFonts w:ascii="Arial" w:hAnsi="Arial" w:cs="Arial"/>
          <w:b/>
          <w:bCs/>
        </w:rPr>
        <w:t xml:space="preserve"> </w:t>
      </w:r>
      <w:r w:rsidR="0056339A">
        <w:rPr>
          <w:rFonts w:ascii="Arial" w:hAnsi="Arial" w:cs="Arial"/>
          <w:b/>
          <w:bCs/>
        </w:rPr>
        <w:t xml:space="preserve">či bourací práce </w:t>
      </w:r>
      <w:r w:rsidR="00372831" w:rsidRPr="00372831">
        <w:rPr>
          <w:rFonts w:ascii="Arial" w:hAnsi="Arial" w:cs="Arial"/>
          <w:b/>
          <w:bCs/>
        </w:rPr>
        <w:t>pozemních stavebních objektů</w:t>
      </w:r>
      <w:r w:rsidR="00372831">
        <w:rPr>
          <w:rFonts w:ascii="Arial" w:hAnsi="Arial" w:cs="Arial"/>
          <w:b/>
          <w:bCs/>
        </w:rPr>
        <w:t xml:space="preserve"> </w:t>
      </w:r>
      <w:r w:rsidR="00372831" w:rsidRPr="00372831">
        <w:rPr>
          <w:rFonts w:ascii="Arial" w:hAnsi="Arial" w:cs="Arial"/>
          <w:b/>
          <w:bCs/>
        </w:rPr>
        <w:t>ve finančním objemu minimálně</w:t>
      </w:r>
      <w:r w:rsidR="00160242">
        <w:rPr>
          <w:rFonts w:ascii="Arial" w:hAnsi="Arial" w:cs="Arial"/>
          <w:b/>
          <w:bCs/>
        </w:rPr>
        <w:t xml:space="preserve"> 1,5</w:t>
      </w:r>
      <w:r w:rsidR="00372831" w:rsidRPr="00372831">
        <w:rPr>
          <w:rFonts w:ascii="Arial" w:hAnsi="Arial" w:cs="Arial"/>
          <w:b/>
          <w:bCs/>
        </w:rPr>
        <w:t xml:space="preserve"> mil. Kč bez DPH pro </w:t>
      </w:r>
      <w:r w:rsidR="00015622">
        <w:rPr>
          <w:rFonts w:ascii="Arial" w:hAnsi="Arial" w:cs="Arial"/>
          <w:b/>
          <w:bCs/>
        </w:rPr>
        <w:t>jednu</w:t>
      </w:r>
      <w:r w:rsidR="00372831" w:rsidRPr="00372831">
        <w:rPr>
          <w:rFonts w:ascii="Arial" w:hAnsi="Arial" w:cs="Arial"/>
          <w:b/>
          <w:bCs/>
        </w:rPr>
        <w:t xml:space="preserve"> uvedenou </w:t>
      </w:r>
      <w:r w:rsidR="00F42E66">
        <w:rPr>
          <w:rFonts w:ascii="Arial" w:hAnsi="Arial" w:cs="Arial"/>
          <w:b/>
          <w:bCs/>
        </w:rPr>
        <w:t>z</w:t>
      </w:r>
      <w:r w:rsidR="00B31206">
        <w:rPr>
          <w:rFonts w:ascii="Arial" w:hAnsi="Arial" w:cs="Arial"/>
          <w:b/>
          <w:bCs/>
        </w:rPr>
        <w:t>a</w:t>
      </w:r>
      <w:r w:rsidR="00F42E66">
        <w:rPr>
          <w:rFonts w:ascii="Arial" w:hAnsi="Arial" w:cs="Arial"/>
          <w:b/>
          <w:bCs/>
        </w:rPr>
        <w:t>kázku</w:t>
      </w:r>
      <w:r w:rsidR="00015622">
        <w:rPr>
          <w:rFonts w:ascii="Arial" w:hAnsi="Arial" w:cs="Arial"/>
          <w:b/>
          <w:bCs/>
        </w:rPr>
        <w:t xml:space="preserve"> a 1 mil Kč bez DPH pro každou další.</w:t>
      </w:r>
      <w:r w:rsidR="00695748" w:rsidRPr="00695748">
        <w:rPr>
          <w:rFonts w:ascii="Arial" w:hAnsi="Arial" w:cs="Arial"/>
        </w:rPr>
        <w:t xml:space="preserve"> </w:t>
      </w:r>
    </w:p>
    <w:p w14:paraId="63117F8D" w14:textId="50229D80" w:rsidR="00C377C5" w:rsidRDefault="00695748" w:rsidP="00F25A12">
      <w:pPr>
        <w:widowControl w:val="0"/>
        <w:spacing w:after="240" w:line="276" w:lineRule="auto"/>
        <w:ind w:left="709"/>
        <w:jc w:val="both"/>
        <w:rPr>
          <w:rFonts w:ascii="Arial" w:hAnsi="Arial" w:cs="Arial"/>
          <w:b/>
        </w:rPr>
      </w:pPr>
      <w:r w:rsidRPr="00695748">
        <w:rPr>
          <w:rFonts w:ascii="Arial" w:hAnsi="Arial" w:cs="Arial"/>
        </w:rPr>
        <w:t>Tyto zakázky na stavební práce se pro potřeby zpracování nabídky považují za nejvýznamnější práce ze seznamu stavebních prací ve smyslu předchozího odstavce</w:t>
      </w:r>
      <w:r w:rsidR="00303901">
        <w:rPr>
          <w:rFonts w:ascii="Arial" w:hAnsi="Arial" w:cs="Arial"/>
        </w:rPr>
        <w:t>.</w:t>
      </w:r>
    </w:p>
    <w:p w14:paraId="499AC98C" w14:textId="77777777" w:rsidR="00695748" w:rsidRPr="00695748" w:rsidRDefault="00695748" w:rsidP="00F25A12">
      <w:pPr>
        <w:widowControl w:val="0"/>
        <w:spacing w:after="240" w:line="276" w:lineRule="auto"/>
        <w:ind w:left="709"/>
        <w:jc w:val="both"/>
        <w:rPr>
          <w:rFonts w:ascii="Arial" w:hAnsi="Arial" w:cs="Arial"/>
          <w:b/>
          <w:bCs/>
        </w:rPr>
      </w:pPr>
      <w:r w:rsidRPr="00695748">
        <w:rPr>
          <w:rFonts w:ascii="Arial" w:hAnsi="Arial" w:cs="Arial"/>
          <w:b/>
          <w:bCs/>
        </w:rPr>
        <w:t xml:space="preserve">Pokud dodavatel realizoval uvedené stavební práce společně s jinými dodavateli (ne jako samostatný generální dodavatel), k prokázání kvalifikace se použijí pouze v rozsahu, v jakém se na jejich plnění podílel sám dodavatel. </w:t>
      </w:r>
    </w:p>
    <w:bookmarkEnd w:id="76"/>
    <w:p w14:paraId="20021642" w14:textId="77777777" w:rsidR="00AF00AD" w:rsidRPr="00CD31BE" w:rsidRDefault="00AF00AD" w:rsidP="00F25A12">
      <w:pPr>
        <w:widowControl w:val="0"/>
        <w:spacing w:after="240" w:line="276" w:lineRule="auto"/>
        <w:ind w:left="709"/>
        <w:jc w:val="both"/>
        <w:rPr>
          <w:rFonts w:ascii="Arial" w:hAnsi="Arial" w:cs="Arial"/>
        </w:rPr>
      </w:pPr>
      <w:r>
        <w:rPr>
          <w:rFonts w:ascii="Arial" w:hAnsi="Arial" w:cs="Arial"/>
        </w:rPr>
        <w:t xml:space="preserve">Seznam stavebních prací dle tohoto ustanovení </w:t>
      </w:r>
      <w:r w:rsidRPr="00CD31BE">
        <w:rPr>
          <w:rFonts w:ascii="Arial" w:hAnsi="Arial" w:cs="Arial"/>
        </w:rPr>
        <w:t>musí obsahovat alespoň:</w:t>
      </w:r>
    </w:p>
    <w:p w14:paraId="0B1C9861" w14:textId="77777777" w:rsidR="00AF00AD" w:rsidRPr="00A51A2B" w:rsidRDefault="00AF00AD" w:rsidP="00741D21">
      <w:pPr>
        <w:pStyle w:val="Odstavecseseznamem"/>
        <w:numPr>
          <w:ilvl w:val="0"/>
          <w:numId w:val="6"/>
        </w:numPr>
        <w:spacing w:before="120" w:after="60" w:line="276" w:lineRule="auto"/>
        <w:ind w:left="1276" w:hanging="284"/>
        <w:jc w:val="both"/>
        <w:rPr>
          <w:rFonts w:ascii="Arial" w:hAnsi="Arial" w:cs="Arial"/>
          <w:sz w:val="20"/>
          <w:szCs w:val="20"/>
        </w:rPr>
      </w:pPr>
      <w:r w:rsidRPr="00A51A2B">
        <w:rPr>
          <w:rFonts w:ascii="Arial" w:hAnsi="Arial" w:cs="Arial"/>
          <w:sz w:val="20"/>
        </w:rPr>
        <w:t xml:space="preserve">identifikační a </w:t>
      </w:r>
      <w:r w:rsidRPr="00A51A2B">
        <w:rPr>
          <w:rFonts w:ascii="Arial" w:hAnsi="Arial" w:cs="Arial"/>
          <w:sz w:val="20"/>
          <w:szCs w:val="20"/>
        </w:rPr>
        <w:t>kontaktní údaje objednatele;</w:t>
      </w:r>
    </w:p>
    <w:p w14:paraId="630E6FC4" w14:textId="77777777" w:rsidR="00AF00AD" w:rsidRPr="00A51A2B" w:rsidRDefault="00AF00AD" w:rsidP="00741D21">
      <w:pPr>
        <w:pStyle w:val="Odstavecseseznamem"/>
        <w:numPr>
          <w:ilvl w:val="0"/>
          <w:numId w:val="6"/>
        </w:numPr>
        <w:spacing w:before="60" w:after="60" w:line="276" w:lineRule="auto"/>
        <w:ind w:left="1276" w:hanging="284"/>
        <w:jc w:val="both"/>
        <w:rPr>
          <w:rFonts w:ascii="Arial" w:hAnsi="Arial" w:cs="Arial"/>
          <w:sz w:val="20"/>
          <w:szCs w:val="20"/>
        </w:rPr>
      </w:pPr>
      <w:r w:rsidRPr="00A51A2B">
        <w:rPr>
          <w:rFonts w:ascii="Arial" w:hAnsi="Arial" w:cs="Arial"/>
          <w:sz w:val="20"/>
          <w:szCs w:val="20"/>
        </w:rPr>
        <w:t>stručný popis předmětu prací;</w:t>
      </w:r>
    </w:p>
    <w:p w14:paraId="3BE2AAB0" w14:textId="77777777" w:rsidR="00AF00AD" w:rsidRPr="00A51A2B" w:rsidRDefault="00AF00AD" w:rsidP="00741D21">
      <w:pPr>
        <w:pStyle w:val="Odstavecseseznamem"/>
        <w:numPr>
          <w:ilvl w:val="0"/>
          <w:numId w:val="6"/>
        </w:numPr>
        <w:spacing w:before="60" w:after="60" w:line="276" w:lineRule="auto"/>
        <w:ind w:left="1276" w:hanging="284"/>
        <w:jc w:val="both"/>
        <w:rPr>
          <w:rFonts w:ascii="Arial" w:hAnsi="Arial" w:cs="Arial"/>
          <w:sz w:val="20"/>
          <w:szCs w:val="20"/>
        </w:rPr>
      </w:pPr>
      <w:r w:rsidRPr="00A51A2B">
        <w:rPr>
          <w:rFonts w:ascii="Arial" w:hAnsi="Arial" w:cs="Arial"/>
          <w:sz w:val="20"/>
          <w:szCs w:val="20"/>
        </w:rPr>
        <w:t>dobu ukončení realizace prací v rozlišení alespoň na měsíce;</w:t>
      </w:r>
    </w:p>
    <w:p w14:paraId="01BAFEC7" w14:textId="77777777" w:rsidR="00AF00AD" w:rsidRDefault="00AF00AD" w:rsidP="00741D21">
      <w:pPr>
        <w:pStyle w:val="Odstavecseseznamem"/>
        <w:numPr>
          <w:ilvl w:val="0"/>
          <w:numId w:val="6"/>
        </w:numPr>
        <w:spacing w:before="60" w:after="120" w:line="276" w:lineRule="auto"/>
        <w:ind w:left="1276" w:hanging="284"/>
        <w:jc w:val="both"/>
        <w:rPr>
          <w:rFonts w:ascii="Arial" w:hAnsi="Arial" w:cs="Arial"/>
          <w:bCs/>
          <w:sz w:val="20"/>
        </w:rPr>
      </w:pPr>
      <w:r w:rsidRPr="00A51A2B">
        <w:rPr>
          <w:rFonts w:ascii="Arial" w:hAnsi="Arial" w:cs="Arial"/>
          <w:sz w:val="20"/>
          <w:szCs w:val="20"/>
        </w:rPr>
        <w:t>hodnotu prací</w:t>
      </w:r>
      <w:r w:rsidRPr="00A51A2B">
        <w:rPr>
          <w:rFonts w:ascii="Arial" w:hAnsi="Arial" w:cs="Arial"/>
          <w:sz w:val="20"/>
        </w:rPr>
        <w:t xml:space="preserve"> v Kč bez daně z přidané hodnoty; v případě, že dodavatel poskytl předmětné stavební práce společně s jinými dodavateli, uvede rozsah,</w:t>
      </w:r>
      <w:r w:rsidRPr="00CD31BE">
        <w:rPr>
          <w:rFonts w:ascii="Arial" w:hAnsi="Arial" w:cs="Arial"/>
          <w:bCs/>
          <w:sz w:val="20"/>
        </w:rPr>
        <w:t xml:space="preserve"> v jakém se na plnění podílel.</w:t>
      </w:r>
    </w:p>
    <w:p w14:paraId="7DCCCDCA" w14:textId="5C561737" w:rsidR="00AF00AD" w:rsidRDefault="00AF00AD" w:rsidP="00741D21">
      <w:pPr>
        <w:pStyle w:val="Odstavecseseznamem"/>
        <w:widowControl w:val="0"/>
        <w:spacing w:before="120" w:after="240" w:line="276" w:lineRule="auto"/>
        <w:ind w:left="1276"/>
        <w:jc w:val="both"/>
        <w:rPr>
          <w:rFonts w:ascii="Arial" w:hAnsi="Arial" w:cs="Arial"/>
          <w:bCs/>
          <w:sz w:val="20"/>
        </w:rPr>
      </w:pPr>
      <w:r w:rsidRPr="00E432FB">
        <w:rPr>
          <w:rFonts w:ascii="Arial" w:hAnsi="Arial" w:cs="Arial"/>
          <w:bCs/>
          <w:sz w:val="20"/>
        </w:rPr>
        <w:t>V případě, že osvědčení o realizaci referenčních prací uvádí hodnotu těchto prací v</w:t>
      </w:r>
      <w:r>
        <w:rPr>
          <w:rFonts w:ascii="Arial" w:hAnsi="Arial" w:cs="Arial"/>
          <w:bCs/>
          <w:sz w:val="20"/>
        </w:rPr>
        <w:t> </w:t>
      </w:r>
      <w:r w:rsidRPr="00E432FB">
        <w:rPr>
          <w:rFonts w:ascii="Arial" w:hAnsi="Arial" w:cs="Arial"/>
          <w:bCs/>
          <w:sz w:val="20"/>
        </w:rPr>
        <w:t>zahraniční měně, bude hodnota těchto prací přepočítána do české měny v kurzu vyhlášeném Českou národní bankou ke dni ukončení předmětné zakázky dle doložených dokladů.</w:t>
      </w:r>
    </w:p>
    <w:p w14:paraId="23590708" w14:textId="77777777" w:rsidR="00E146B1" w:rsidRDefault="00E146B1" w:rsidP="00E146B1">
      <w:pPr>
        <w:widowControl w:val="0"/>
        <w:spacing w:after="240" w:line="276" w:lineRule="auto"/>
        <w:ind w:left="709"/>
        <w:jc w:val="both"/>
        <w:rPr>
          <w:rFonts w:ascii="Arial" w:hAnsi="Arial" w:cs="Arial"/>
        </w:rPr>
      </w:pPr>
      <w:bookmarkStart w:id="77" w:name="_Hlk160621697"/>
      <w:r w:rsidRPr="00E146B1">
        <w:rPr>
          <w:rFonts w:ascii="Arial" w:hAnsi="Arial" w:cs="Arial"/>
          <w:b/>
          <w:bCs/>
          <w:u w:val="single"/>
        </w:rPr>
        <w:t>Dodavatel k prokázání výše uvedeného předloží</w:t>
      </w:r>
      <w:r w:rsidRPr="00E146B1">
        <w:rPr>
          <w:rFonts w:ascii="Arial" w:hAnsi="Arial" w:cs="Arial"/>
        </w:rPr>
        <w:t>:</w:t>
      </w:r>
    </w:p>
    <w:p w14:paraId="296F756E" w14:textId="01D5AC0B" w:rsidR="00E146B1" w:rsidRDefault="00E146B1" w:rsidP="00741D21">
      <w:pPr>
        <w:pStyle w:val="Odstavecseseznamem"/>
        <w:numPr>
          <w:ilvl w:val="0"/>
          <w:numId w:val="6"/>
        </w:numPr>
        <w:spacing w:before="120" w:after="60" w:line="276" w:lineRule="auto"/>
        <w:ind w:left="1276" w:hanging="284"/>
        <w:jc w:val="both"/>
        <w:rPr>
          <w:rFonts w:ascii="Arial" w:hAnsi="Arial" w:cs="Arial"/>
          <w:sz w:val="20"/>
        </w:rPr>
      </w:pPr>
      <w:r>
        <w:rPr>
          <w:rFonts w:ascii="Arial" w:hAnsi="Arial" w:cs="Arial"/>
          <w:sz w:val="20"/>
        </w:rPr>
        <w:t>seznam stavebních prací – z</w:t>
      </w:r>
      <w:r w:rsidRPr="0069306B">
        <w:rPr>
          <w:rFonts w:ascii="Arial" w:hAnsi="Arial" w:cs="Arial"/>
          <w:sz w:val="20"/>
        </w:rPr>
        <w:t>adavatel doporučuje dodavatelům využít vzor čestného prohlášení, které je součástí přílohy č.</w:t>
      </w:r>
      <w:r w:rsidR="00947A19">
        <w:rPr>
          <w:rFonts w:ascii="Arial" w:hAnsi="Arial" w:cs="Arial"/>
          <w:sz w:val="20"/>
        </w:rPr>
        <w:t> </w:t>
      </w:r>
      <w:r w:rsidRPr="0069306B">
        <w:rPr>
          <w:rFonts w:ascii="Arial" w:hAnsi="Arial" w:cs="Arial"/>
          <w:sz w:val="20"/>
        </w:rPr>
        <w:t>1 této ZD (</w:t>
      </w:r>
      <w:r w:rsidRPr="0069306B">
        <w:rPr>
          <w:rFonts w:ascii="Arial" w:hAnsi="Arial" w:cs="Arial"/>
          <w:b/>
          <w:bCs/>
          <w:sz w:val="20"/>
        </w:rPr>
        <w:t>p01_souhrnne_prohlaseni</w:t>
      </w:r>
      <w:r w:rsidRPr="0069306B">
        <w:rPr>
          <w:rFonts w:ascii="Arial" w:hAnsi="Arial" w:cs="Arial"/>
          <w:sz w:val="20"/>
        </w:rPr>
        <w:t>)</w:t>
      </w:r>
      <w:r>
        <w:rPr>
          <w:rFonts w:ascii="Arial" w:hAnsi="Arial" w:cs="Arial"/>
          <w:sz w:val="20"/>
        </w:rPr>
        <w:t>;</w:t>
      </w:r>
    </w:p>
    <w:p w14:paraId="39BD1F69" w14:textId="3805F7B4" w:rsidR="0020494A" w:rsidRPr="004062A2" w:rsidRDefault="0020494A" w:rsidP="00BC28C6">
      <w:pPr>
        <w:pStyle w:val="Nadpis3"/>
        <w:tabs>
          <w:tab w:val="clear" w:pos="4265"/>
        </w:tabs>
        <w:ind w:left="709"/>
        <w:rPr>
          <w:b/>
          <w:bCs w:val="0"/>
          <w:u w:val="none"/>
        </w:rPr>
      </w:pPr>
      <w:bookmarkStart w:id="78" w:name="_Toc469473678"/>
      <w:bookmarkEnd w:id="77"/>
      <w:r w:rsidRPr="004062A2">
        <w:rPr>
          <w:b/>
          <w:bCs w:val="0"/>
          <w:u w:val="none"/>
        </w:rPr>
        <w:t xml:space="preserve">Seznam </w:t>
      </w:r>
      <w:r w:rsidR="00DE5E49" w:rsidRPr="004062A2">
        <w:rPr>
          <w:b/>
          <w:bCs w:val="0"/>
          <w:u w:val="none"/>
        </w:rPr>
        <w:t>techniků nebo technických útvarů</w:t>
      </w:r>
    </w:p>
    <w:p w14:paraId="763CA3A7" w14:textId="14BB67AA" w:rsidR="0020494A" w:rsidRPr="00DE5E49" w:rsidRDefault="00DE5E49" w:rsidP="00F25A12">
      <w:pPr>
        <w:widowControl w:val="0"/>
        <w:spacing w:after="240" w:line="276" w:lineRule="auto"/>
        <w:ind w:left="709" w:hanging="1"/>
        <w:jc w:val="both"/>
        <w:rPr>
          <w:rFonts w:ascii="Arial" w:hAnsi="Arial" w:cs="Arial"/>
        </w:rPr>
      </w:pPr>
      <w:r w:rsidRPr="00DE5E49">
        <w:rPr>
          <w:rFonts w:ascii="Arial" w:hAnsi="Arial" w:cs="Arial"/>
        </w:rPr>
        <w:t>V tomto seznamu musí být minimálně uvedena následující osoba splňujících níže uvedené požadavky:</w:t>
      </w:r>
    </w:p>
    <w:p w14:paraId="0DCD300F" w14:textId="078E44A7" w:rsidR="0020494A" w:rsidRPr="00DE5E49" w:rsidRDefault="00DE5E49" w:rsidP="00F25A12">
      <w:pPr>
        <w:pStyle w:val="Nadpis1"/>
        <w:keepNext w:val="0"/>
        <w:widowControl w:val="0"/>
        <w:numPr>
          <w:ilvl w:val="0"/>
          <w:numId w:val="0"/>
        </w:numPr>
        <w:suppressAutoHyphens w:val="0"/>
        <w:spacing w:before="0" w:after="240" w:line="276" w:lineRule="auto"/>
        <w:ind w:left="709" w:hanging="1"/>
        <w:rPr>
          <w:sz w:val="20"/>
          <w:szCs w:val="24"/>
        </w:rPr>
      </w:pPr>
      <w:r w:rsidRPr="00DE5E49">
        <w:rPr>
          <w:sz w:val="20"/>
          <w:szCs w:val="24"/>
        </w:rPr>
        <w:t>Stavbyvedoucí</w:t>
      </w:r>
    </w:p>
    <w:p w14:paraId="70A5606B" w14:textId="01DDE1B4" w:rsidR="00DE5E49" w:rsidRPr="00A94044" w:rsidRDefault="00DE5E49" w:rsidP="00F25A12">
      <w:pPr>
        <w:pStyle w:val="Odstavecseseznamem"/>
        <w:numPr>
          <w:ilvl w:val="0"/>
          <w:numId w:val="6"/>
        </w:numPr>
        <w:spacing w:before="120" w:after="120" w:line="276" w:lineRule="auto"/>
        <w:ind w:left="1276" w:hanging="284"/>
        <w:jc w:val="both"/>
        <w:rPr>
          <w:rFonts w:ascii="Arial" w:hAnsi="Arial" w:cs="Arial"/>
          <w:bCs/>
          <w:sz w:val="20"/>
          <w:szCs w:val="20"/>
        </w:rPr>
      </w:pPr>
      <w:r w:rsidRPr="00A94044">
        <w:rPr>
          <w:rFonts w:ascii="Arial" w:hAnsi="Arial" w:cs="Arial"/>
          <w:bCs/>
          <w:sz w:val="20"/>
          <w:szCs w:val="20"/>
        </w:rPr>
        <w:t>minimálně středoškolské vzdělání;</w:t>
      </w:r>
    </w:p>
    <w:p w14:paraId="4F0F49E3" w14:textId="4DD750E4" w:rsidR="00DE5E49" w:rsidRPr="00A94044" w:rsidRDefault="00DE5E49" w:rsidP="00F25A12">
      <w:pPr>
        <w:pStyle w:val="Odstavecseseznamem"/>
        <w:numPr>
          <w:ilvl w:val="0"/>
          <w:numId w:val="6"/>
        </w:numPr>
        <w:spacing w:before="120" w:after="120" w:line="276" w:lineRule="auto"/>
        <w:ind w:left="1276" w:hanging="284"/>
        <w:jc w:val="both"/>
        <w:rPr>
          <w:rFonts w:ascii="Arial" w:hAnsi="Arial" w:cs="Arial"/>
          <w:bCs/>
          <w:sz w:val="20"/>
          <w:szCs w:val="20"/>
        </w:rPr>
      </w:pPr>
      <w:r w:rsidRPr="00A94044">
        <w:rPr>
          <w:rFonts w:ascii="Arial" w:hAnsi="Arial" w:cs="Arial"/>
          <w:bCs/>
          <w:sz w:val="20"/>
          <w:szCs w:val="20"/>
        </w:rPr>
        <w:t xml:space="preserve">praxe minimálně 5 let v </w:t>
      </w:r>
      <w:r w:rsidRPr="00383308">
        <w:rPr>
          <w:rFonts w:ascii="Arial" w:hAnsi="Arial" w:cs="Arial"/>
          <w:bCs/>
          <w:sz w:val="20"/>
          <w:szCs w:val="20"/>
        </w:rPr>
        <w:t xml:space="preserve">oboru </w:t>
      </w:r>
      <w:r w:rsidR="00E55BBF" w:rsidRPr="00383308">
        <w:rPr>
          <w:rFonts w:ascii="Arial" w:hAnsi="Arial" w:cs="Arial"/>
          <w:bCs/>
          <w:sz w:val="20"/>
          <w:szCs w:val="20"/>
        </w:rPr>
        <w:t xml:space="preserve">pozemních </w:t>
      </w:r>
      <w:r w:rsidR="002955C9" w:rsidRPr="00383308">
        <w:rPr>
          <w:rFonts w:ascii="Arial" w:hAnsi="Arial" w:cs="Arial"/>
          <w:bCs/>
          <w:sz w:val="20"/>
          <w:szCs w:val="20"/>
        </w:rPr>
        <w:t>staveb</w:t>
      </w:r>
      <w:r w:rsidRPr="00A94044">
        <w:rPr>
          <w:rFonts w:ascii="Arial" w:hAnsi="Arial" w:cs="Arial"/>
          <w:bCs/>
          <w:sz w:val="20"/>
          <w:szCs w:val="20"/>
        </w:rPr>
        <w:t xml:space="preserve"> v pozici stavbyvedoucího;</w:t>
      </w:r>
    </w:p>
    <w:p w14:paraId="62DCC2B1" w14:textId="7CF13807" w:rsidR="00711FE6" w:rsidRPr="00711FE6" w:rsidRDefault="001C46B2" w:rsidP="00711FE6">
      <w:pPr>
        <w:pStyle w:val="Odstavecseseznamem"/>
        <w:numPr>
          <w:ilvl w:val="0"/>
          <w:numId w:val="6"/>
        </w:numPr>
        <w:spacing w:before="120" w:after="120" w:line="276" w:lineRule="auto"/>
        <w:ind w:left="1276" w:hanging="284"/>
        <w:jc w:val="both"/>
        <w:rPr>
          <w:rFonts w:ascii="Arial" w:hAnsi="Arial" w:cs="Arial"/>
          <w:bCs/>
          <w:sz w:val="20"/>
          <w:szCs w:val="20"/>
        </w:rPr>
      </w:pPr>
      <w:r w:rsidRPr="00A94044">
        <w:rPr>
          <w:rFonts w:ascii="Arial" w:hAnsi="Arial" w:cs="Arial"/>
          <w:bCs/>
          <w:sz w:val="20"/>
          <w:szCs w:val="20"/>
        </w:rPr>
        <w:t>zkušenost s</w:t>
      </w:r>
      <w:r w:rsidR="00B31206">
        <w:rPr>
          <w:rFonts w:ascii="Arial" w:hAnsi="Arial" w:cs="Arial"/>
          <w:bCs/>
          <w:sz w:val="20"/>
          <w:szCs w:val="20"/>
        </w:rPr>
        <w:t> </w:t>
      </w:r>
      <w:r w:rsidRPr="00A94044">
        <w:rPr>
          <w:rFonts w:ascii="Arial" w:hAnsi="Arial" w:cs="Arial"/>
          <w:bCs/>
          <w:sz w:val="20"/>
          <w:szCs w:val="20"/>
        </w:rPr>
        <w:t>minimálně</w:t>
      </w:r>
      <w:r w:rsidR="00B31206">
        <w:rPr>
          <w:rFonts w:ascii="Arial" w:hAnsi="Arial" w:cs="Arial"/>
          <w:bCs/>
          <w:sz w:val="20"/>
          <w:szCs w:val="20"/>
        </w:rPr>
        <w:t xml:space="preserve"> třemi (3) </w:t>
      </w:r>
      <w:r w:rsidRPr="00A94044">
        <w:rPr>
          <w:rFonts w:ascii="Arial" w:hAnsi="Arial" w:cs="Arial"/>
          <w:bCs/>
          <w:sz w:val="20"/>
          <w:szCs w:val="20"/>
        </w:rPr>
        <w:t>stavební</w:t>
      </w:r>
      <w:r w:rsidR="00B31206">
        <w:rPr>
          <w:rFonts w:ascii="Arial" w:hAnsi="Arial" w:cs="Arial"/>
          <w:bCs/>
          <w:sz w:val="20"/>
          <w:szCs w:val="20"/>
        </w:rPr>
        <w:t>mi</w:t>
      </w:r>
      <w:r w:rsidRPr="00A94044">
        <w:rPr>
          <w:rFonts w:ascii="Arial" w:hAnsi="Arial" w:cs="Arial"/>
          <w:bCs/>
          <w:sz w:val="20"/>
          <w:szCs w:val="20"/>
        </w:rPr>
        <w:t xml:space="preserve"> zakázk</w:t>
      </w:r>
      <w:r w:rsidR="00B31206">
        <w:rPr>
          <w:rFonts w:ascii="Arial" w:hAnsi="Arial" w:cs="Arial"/>
          <w:bCs/>
          <w:sz w:val="20"/>
          <w:szCs w:val="20"/>
        </w:rPr>
        <w:t>ami</w:t>
      </w:r>
      <w:r w:rsidR="00711FE6">
        <w:rPr>
          <w:rFonts w:ascii="Arial" w:hAnsi="Arial" w:cs="Arial"/>
          <w:bCs/>
          <w:sz w:val="20"/>
          <w:szCs w:val="20"/>
        </w:rPr>
        <w:t xml:space="preserve"> realizovan</w:t>
      </w:r>
      <w:r w:rsidR="00B31206">
        <w:rPr>
          <w:rFonts w:ascii="Arial" w:hAnsi="Arial" w:cs="Arial"/>
          <w:bCs/>
          <w:sz w:val="20"/>
          <w:szCs w:val="20"/>
        </w:rPr>
        <w:t>ými</w:t>
      </w:r>
      <w:r w:rsidR="00711FE6">
        <w:rPr>
          <w:rFonts w:ascii="Arial" w:hAnsi="Arial" w:cs="Arial"/>
          <w:bCs/>
          <w:sz w:val="20"/>
          <w:szCs w:val="20"/>
        </w:rPr>
        <w:t xml:space="preserve"> za posledních 5 let</w:t>
      </w:r>
      <w:r w:rsidR="00B31206">
        <w:rPr>
          <w:rFonts w:ascii="Arial" w:hAnsi="Arial" w:cs="Arial"/>
          <w:bCs/>
          <w:sz w:val="20"/>
          <w:szCs w:val="20"/>
        </w:rPr>
        <w:t>, z nichž alespoň jedna</w:t>
      </w:r>
      <w:r w:rsidR="00B31206" w:rsidRPr="00B31206">
        <w:rPr>
          <w:rFonts w:ascii="Arial" w:hAnsi="Arial" w:cs="Arial"/>
          <w:bCs/>
          <w:sz w:val="20"/>
          <w:szCs w:val="20"/>
        </w:rPr>
        <w:t xml:space="preserve"> </w:t>
      </w:r>
      <w:r w:rsidR="00B31206">
        <w:rPr>
          <w:rFonts w:ascii="Arial" w:hAnsi="Arial" w:cs="Arial"/>
          <w:bCs/>
          <w:sz w:val="20"/>
          <w:szCs w:val="20"/>
        </w:rPr>
        <w:t xml:space="preserve">(1) </w:t>
      </w:r>
      <w:r w:rsidR="00711FE6">
        <w:rPr>
          <w:rFonts w:ascii="Arial" w:hAnsi="Arial" w:cs="Arial"/>
          <w:bCs/>
          <w:sz w:val="20"/>
          <w:szCs w:val="20"/>
        </w:rPr>
        <w:t>spočíva</w:t>
      </w:r>
      <w:r w:rsidR="00B31206">
        <w:rPr>
          <w:rFonts w:ascii="Arial" w:hAnsi="Arial" w:cs="Arial"/>
          <w:bCs/>
          <w:sz w:val="20"/>
          <w:szCs w:val="20"/>
        </w:rPr>
        <w:t>la</w:t>
      </w:r>
      <w:r w:rsidR="00711FE6">
        <w:rPr>
          <w:rFonts w:ascii="Arial" w:hAnsi="Arial" w:cs="Arial"/>
          <w:bCs/>
          <w:sz w:val="20"/>
          <w:szCs w:val="20"/>
        </w:rPr>
        <w:t xml:space="preserve"> v </w:t>
      </w:r>
      <w:r w:rsidR="00711FE6" w:rsidRPr="00711FE6">
        <w:rPr>
          <w:rFonts w:ascii="Arial" w:hAnsi="Arial" w:cs="Arial"/>
          <w:bCs/>
          <w:sz w:val="20"/>
          <w:szCs w:val="20"/>
        </w:rPr>
        <w:t>demolici budov či v bouracích pracích</w:t>
      </w:r>
      <w:r w:rsidR="00741D21">
        <w:rPr>
          <w:rFonts w:ascii="Arial" w:hAnsi="Arial" w:cs="Arial"/>
          <w:bCs/>
          <w:sz w:val="20"/>
          <w:szCs w:val="20"/>
        </w:rPr>
        <w:t xml:space="preserve"> (dále jen „demolice“)</w:t>
      </w:r>
      <w:r w:rsidR="00B31206">
        <w:rPr>
          <w:rFonts w:ascii="Arial" w:hAnsi="Arial" w:cs="Arial"/>
          <w:bCs/>
          <w:sz w:val="20"/>
          <w:szCs w:val="20"/>
        </w:rPr>
        <w:t>. Stavební zakázk</w:t>
      </w:r>
      <w:r w:rsidR="00741D21">
        <w:rPr>
          <w:rFonts w:ascii="Arial" w:hAnsi="Arial" w:cs="Arial"/>
          <w:bCs/>
          <w:sz w:val="20"/>
          <w:szCs w:val="20"/>
        </w:rPr>
        <w:t>a</w:t>
      </w:r>
      <w:r w:rsidR="00B31206">
        <w:rPr>
          <w:rFonts w:ascii="Arial" w:hAnsi="Arial" w:cs="Arial"/>
          <w:bCs/>
          <w:sz w:val="20"/>
          <w:szCs w:val="20"/>
        </w:rPr>
        <w:t xml:space="preserve"> na </w:t>
      </w:r>
      <w:r w:rsidR="00741D21">
        <w:rPr>
          <w:rFonts w:ascii="Arial" w:hAnsi="Arial" w:cs="Arial"/>
          <w:bCs/>
          <w:sz w:val="20"/>
          <w:szCs w:val="20"/>
        </w:rPr>
        <w:t>demolici</w:t>
      </w:r>
      <w:r w:rsidR="00B31206">
        <w:rPr>
          <w:rFonts w:ascii="Arial" w:hAnsi="Arial" w:cs="Arial"/>
          <w:bCs/>
          <w:sz w:val="20"/>
          <w:szCs w:val="20"/>
        </w:rPr>
        <w:t xml:space="preserve"> musí být </w:t>
      </w:r>
      <w:r w:rsidR="00711FE6">
        <w:rPr>
          <w:rFonts w:ascii="Arial" w:hAnsi="Arial" w:cs="Arial"/>
          <w:bCs/>
          <w:sz w:val="20"/>
          <w:szCs w:val="20"/>
        </w:rPr>
        <w:t>v</w:t>
      </w:r>
      <w:r w:rsidR="00711FE6" w:rsidRPr="00711FE6">
        <w:rPr>
          <w:rFonts w:ascii="Arial" w:hAnsi="Arial" w:cs="Arial"/>
          <w:bCs/>
          <w:sz w:val="20"/>
          <w:szCs w:val="20"/>
        </w:rPr>
        <w:t>e finančním objemu minimálně 1</w:t>
      </w:r>
      <w:r w:rsidR="00CD6ED9">
        <w:rPr>
          <w:rFonts w:ascii="Arial" w:hAnsi="Arial" w:cs="Arial"/>
          <w:bCs/>
          <w:sz w:val="20"/>
          <w:szCs w:val="20"/>
        </w:rPr>
        <w:t>,5</w:t>
      </w:r>
      <w:r w:rsidR="00711FE6" w:rsidRPr="00711FE6">
        <w:rPr>
          <w:rFonts w:ascii="Arial" w:hAnsi="Arial" w:cs="Arial"/>
          <w:bCs/>
          <w:sz w:val="20"/>
          <w:szCs w:val="20"/>
        </w:rPr>
        <w:t xml:space="preserve"> mil. Kč bez DP</w:t>
      </w:r>
      <w:r w:rsidR="00741D21">
        <w:rPr>
          <w:rFonts w:ascii="Arial" w:hAnsi="Arial" w:cs="Arial"/>
          <w:bCs/>
          <w:sz w:val="20"/>
          <w:szCs w:val="20"/>
        </w:rPr>
        <w:t>H, každá další v</w:t>
      </w:r>
      <w:r w:rsidR="00741D21" w:rsidRPr="00711FE6">
        <w:rPr>
          <w:rFonts w:ascii="Arial" w:hAnsi="Arial" w:cs="Arial"/>
          <w:bCs/>
          <w:sz w:val="20"/>
          <w:szCs w:val="20"/>
        </w:rPr>
        <w:t xml:space="preserve">e finančním objemu minimálně </w:t>
      </w:r>
      <w:r w:rsidR="00CD6ED9">
        <w:rPr>
          <w:rFonts w:ascii="Arial" w:hAnsi="Arial" w:cs="Arial"/>
          <w:bCs/>
          <w:sz w:val="20"/>
          <w:szCs w:val="20"/>
        </w:rPr>
        <w:t>1</w:t>
      </w:r>
      <w:r w:rsidR="00741D21" w:rsidRPr="00711FE6">
        <w:rPr>
          <w:rFonts w:ascii="Arial" w:hAnsi="Arial" w:cs="Arial"/>
          <w:bCs/>
          <w:sz w:val="20"/>
          <w:szCs w:val="20"/>
        </w:rPr>
        <w:t xml:space="preserve"> mil. Kč bez DP</w:t>
      </w:r>
      <w:r w:rsidR="00741D21">
        <w:rPr>
          <w:rFonts w:ascii="Arial" w:hAnsi="Arial" w:cs="Arial"/>
          <w:bCs/>
          <w:sz w:val="20"/>
          <w:szCs w:val="20"/>
        </w:rPr>
        <w:t>H.</w:t>
      </w:r>
      <w:r w:rsidR="00D77238">
        <w:rPr>
          <w:rFonts w:ascii="Arial" w:hAnsi="Arial" w:cs="Arial"/>
          <w:bCs/>
          <w:sz w:val="20"/>
          <w:szCs w:val="20"/>
        </w:rPr>
        <w:t xml:space="preserve"> </w:t>
      </w:r>
    </w:p>
    <w:p w14:paraId="5D9B3E6C" w14:textId="3B8565FA" w:rsidR="009B43F7" w:rsidRPr="00E146B1" w:rsidRDefault="009B43F7" w:rsidP="00711FE6">
      <w:pPr>
        <w:widowControl w:val="0"/>
        <w:spacing w:after="240" w:line="276" w:lineRule="auto"/>
        <w:ind w:left="709"/>
        <w:jc w:val="both"/>
        <w:rPr>
          <w:rFonts w:ascii="Arial" w:hAnsi="Arial" w:cs="Arial"/>
        </w:rPr>
      </w:pPr>
      <w:r w:rsidRPr="009B43F7">
        <w:rPr>
          <w:rFonts w:ascii="Arial" w:hAnsi="Arial" w:cs="Arial"/>
        </w:rPr>
        <w:lastRenderedPageBreak/>
        <w:t xml:space="preserve">Z nabídky dodavatele musí vyplývat, jaký je vztah mezi dodavatelem a stavbyvedoucím, tj. </w:t>
      </w:r>
      <w:r w:rsidRPr="00E146B1">
        <w:rPr>
          <w:rFonts w:ascii="Arial" w:hAnsi="Arial" w:cs="Arial"/>
        </w:rPr>
        <w:t>zda je zaměstnancem nebo poddodavatelem.</w:t>
      </w:r>
    </w:p>
    <w:p w14:paraId="4A7CC50C" w14:textId="77777777" w:rsidR="00E146B1" w:rsidRDefault="00E146B1" w:rsidP="00E146B1">
      <w:pPr>
        <w:widowControl w:val="0"/>
        <w:spacing w:after="240" w:line="276" w:lineRule="auto"/>
        <w:ind w:left="709"/>
        <w:jc w:val="both"/>
        <w:rPr>
          <w:rFonts w:ascii="Arial" w:hAnsi="Arial" w:cs="Arial"/>
        </w:rPr>
      </w:pPr>
      <w:r w:rsidRPr="00E146B1">
        <w:rPr>
          <w:rFonts w:ascii="Arial" w:hAnsi="Arial" w:cs="Arial"/>
          <w:b/>
          <w:bCs/>
          <w:u w:val="single"/>
        </w:rPr>
        <w:t>Dodavatel k prokázání výše uvedeného předloží</w:t>
      </w:r>
      <w:r w:rsidRPr="00E146B1">
        <w:rPr>
          <w:rFonts w:ascii="Arial" w:hAnsi="Arial" w:cs="Arial"/>
        </w:rPr>
        <w:t>:</w:t>
      </w:r>
    </w:p>
    <w:p w14:paraId="42CD3EC1" w14:textId="1CEFB418" w:rsidR="00C752F0" w:rsidRDefault="00F9679F" w:rsidP="00741D21">
      <w:pPr>
        <w:pStyle w:val="Odstavecseseznamem"/>
        <w:numPr>
          <w:ilvl w:val="0"/>
          <w:numId w:val="6"/>
        </w:numPr>
        <w:spacing w:before="120" w:after="60" w:line="276" w:lineRule="auto"/>
        <w:ind w:left="1276" w:hanging="284"/>
        <w:jc w:val="both"/>
        <w:rPr>
          <w:rFonts w:ascii="Arial" w:hAnsi="Arial" w:cs="Arial"/>
          <w:sz w:val="20"/>
        </w:rPr>
      </w:pPr>
      <w:r>
        <w:rPr>
          <w:rFonts w:ascii="Arial" w:hAnsi="Arial" w:cs="Arial"/>
          <w:sz w:val="20"/>
        </w:rPr>
        <w:t>S</w:t>
      </w:r>
      <w:r w:rsidR="00E146B1">
        <w:rPr>
          <w:rFonts w:ascii="Arial" w:hAnsi="Arial" w:cs="Arial"/>
          <w:sz w:val="20"/>
        </w:rPr>
        <w:t>eznam techniků – z</w:t>
      </w:r>
      <w:r w:rsidR="00E146B1" w:rsidRPr="0069306B">
        <w:rPr>
          <w:rFonts w:ascii="Arial" w:hAnsi="Arial" w:cs="Arial"/>
          <w:sz w:val="20"/>
        </w:rPr>
        <w:t>adavatel doporučuje dodavatelům využít vzor čestného prohlášení, které je součástí přílohy č.</w:t>
      </w:r>
      <w:r w:rsidR="00947A19">
        <w:rPr>
          <w:rFonts w:ascii="Arial" w:hAnsi="Arial" w:cs="Arial"/>
          <w:sz w:val="20"/>
        </w:rPr>
        <w:t> </w:t>
      </w:r>
      <w:r w:rsidR="00E146B1" w:rsidRPr="0069306B">
        <w:rPr>
          <w:rFonts w:ascii="Arial" w:hAnsi="Arial" w:cs="Arial"/>
          <w:sz w:val="20"/>
        </w:rPr>
        <w:t xml:space="preserve">1 této ZD </w:t>
      </w:r>
      <w:r w:rsidR="00E146B1" w:rsidRPr="00947A19">
        <w:rPr>
          <w:rFonts w:ascii="Arial" w:hAnsi="Arial" w:cs="Arial"/>
          <w:b/>
          <w:bCs/>
          <w:sz w:val="20"/>
        </w:rPr>
        <w:t>(p01</w:t>
      </w:r>
      <w:r w:rsidR="00E146B1" w:rsidRPr="0069306B">
        <w:rPr>
          <w:rFonts w:ascii="Arial" w:hAnsi="Arial" w:cs="Arial"/>
          <w:b/>
          <w:bCs/>
          <w:sz w:val="20"/>
        </w:rPr>
        <w:t>_souhrnne_prohlaseni</w:t>
      </w:r>
      <w:r w:rsidR="00E146B1" w:rsidRPr="00947A19">
        <w:rPr>
          <w:rFonts w:ascii="Arial" w:hAnsi="Arial" w:cs="Arial"/>
          <w:b/>
          <w:bCs/>
          <w:sz w:val="20"/>
        </w:rPr>
        <w:t>)</w:t>
      </w:r>
      <w:r>
        <w:rPr>
          <w:rFonts w:ascii="Arial" w:hAnsi="Arial" w:cs="Arial"/>
          <w:sz w:val="20"/>
        </w:rPr>
        <w:t>.</w:t>
      </w:r>
    </w:p>
    <w:p w14:paraId="34FFB2C0" w14:textId="5C097BF0"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r w:rsidRPr="005D6ED5">
        <w:rPr>
          <w:b/>
          <w:u w:val="none"/>
        </w:rPr>
        <w:t>Prokázání kvalifikace prostřednictvím jiných osob</w:t>
      </w:r>
      <w:bookmarkEnd w:id="78"/>
      <w:r w:rsidR="005F41C0">
        <w:rPr>
          <w:b/>
          <w:u w:val="none"/>
        </w:rPr>
        <w:t>, seznam poddodavatelů</w:t>
      </w:r>
    </w:p>
    <w:p w14:paraId="17C75A82" w14:textId="0151322D" w:rsidR="00634642" w:rsidRPr="00634642" w:rsidRDefault="00D03BED" w:rsidP="00634642">
      <w:pPr>
        <w:widowControl w:val="0"/>
        <w:spacing w:after="240" w:line="276" w:lineRule="auto"/>
        <w:jc w:val="both"/>
        <w:rPr>
          <w:rFonts w:ascii="Arial" w:hAnsi="Arial" w:cs="Arial"/>
        </w:rPr>
      </w:pPr>
      <w:bookmarkStart w:id="79" w:name="_Hlk141250748"/>
      <w:bookmarkStart w:id="80" w:name="_Hlk141702124"/>
      <w:bookmarkStart w:id="81" w:name="_Hlk129958123"/>
      <w:bookmarkStart w:id="82" w:name="_Toc469473679"/>
      <w:r w:rsidRPr="00D03BED">
        <w:rPr>
          <w:rFonts w:ascii="Arial" w:hAnsi="Arial" w:cs="Arial"/>
        </w:rPr>
        <w:t xml:space="preserve">Dodavatel </w:t>
      </w:r>
      <w:bookmarkStart w:id="83" w:name="_Hlk144801053"/>
      <w:r w:rsidR="00EE113F" w:rsidRPr="00D03BED">
        <w:rPr>
          <w:rFonts w:ascii="Arial" w:hAnsi="Arial" w:cs="Arial"/>
        </w:rPr>
        <w:t xml:space="preserve">může </w:t>
      </w:r>
      <w:r w:rsidR="00EE113F" w:rsidRPr="00BB3EE4">
        <w:rPr>
          <w:rFonts w:ascii="Arial" w:hAnsi="Arial" w:cs="Arial"/>
        </w:rPr>
        <w:t>prokázat technick</w:t>
      </w:r>
      <w:r w:rsidR="00EE113F">
        <w:rPr>
          <w:rFonts w:ascii="Arial" w:hAnsi="Arial" w:cs="Arial"/>
        </w:rPr>
        <w:t>ou</w:t>
      </w:r>
      <w:r w:rsidR="00EE113F" w:rsidRPr="00BB3EE4">
        <w:rPr>
          <w:rFonts w:ascii="Arial" w:hAnsi="Arial" w:cs="Arial"/>
        </w:rPr>
        <w:t xml:space="preserve"> kvalifikac</w:t>
      </w:r>
      <w:r w:rsidR="00EE113F">
        <w:rPr>
          <w:rFonts w:ascii="Arial" w:hAnsi="Arial" w:cs="Arial"/>
        </w:rPr>
        <w:t>i</w:t>
      </w:r>
      <w:r w:rsidR="00EE113F" w:rsidRPr="00BB3EE4">
        <w:rPr>
          <w:rFonts w:ascii="Arial" w:hAnsi="Arial" w:cs="Arial"/>
        </w:rPr>
        <w:t xml:space="preserve"> nebo profesní způsobilost</w:t>
      </w:r>
      <w:r w:rsidR="00EE113F">
        <w:rPr>
          <w:rFonts w:ascii="Arial" w:hAnsi="Arial" w:cs="Arial"/>
        </w:rPr>
        <w:t>,</w:t>
      </w:r>
      <w:r w:rsidR="00EE113F" w:rsidRPr="00BB3EE4">
        <w:rPr>
          <w:rFonts w:ascii="Arial" w:hAnsi="Arial" w:cs="Arial"/>
        </w:rPr>
        <w:t xml:space="preserve"> kromě </w:t>
      </w:r>
      <w:r w:rsidR="00EE113F" w:rsidRPr="00BB3EE4">
        <w:rPr>
          <w:rFonts w:ascii="Arial" w:hAnsi="Arial" w:cs="Arial"/>
          <w:bCs/>
        </w:rPr>
        <w:t xml:space="preserve">zákonem </w:t>
      </w:r>
      <w:r w:rsidR="00EE113F">
        <w:rPr>
          <w:rFonts w:ascii="Arial" w:hAnsi="Arial" w:cs="Arial"/>
          <w:bCs/>
        </w:rPr>
        <w:t xml:space="preserve">či zadavatelem </w:t>
      </w:r>
      <w:r w:rsidR="00EE113F" w:rsidRPr="00BB3EE4">
        <w:rPr>
          <w:rFonts w:ascii="Arial" w:hAnsi="Arial" w:cs="Arial"/>
          <w:bCs/>
        </w:rPr>
        <w:t>stanovených výjimek</w:t>
      </w:r>
      <w:r w:rsidR="00EE113F">
        <w:rPr>
          <w:rFonts w:ascii="Arial" w:hAnsi="Arial" w:cs="Arial"/>
          <w:bCs/>
        </w:rPr>
        <w:t>,</w:t>
      </w:r>
      <w:r w:rsidR="0061627A" w:rsidRPr="00BB3EE4">
        <w:rPr>
          <w:rFonts w:ascii="Arial" w:hAnsi="Arial" w:cs="Arial"/>
          <w:bCs/>
        </w:rPr>
        <w:t xml:space="preserve"> prostřednictvím jiných osob </w:t>
      </w:r>
      <w:r w:rsidRPr="00BB3EE4">
        <w:rPr>
          <w:rFonts w:ascii="Arial" w:hAnsi="Arial" w:cs="Arial"/>
        </w:rPr>
        <w:t>ve smyslu § 83 zákona</w:t>
      </w:r>
      <w:bookmarkEnd w:id="83"/>
      <w:r w:rsidR="00634642" w:rsidRPr="00BB3EE4">
        <w:rPr>
          <w:rFonts w:ascii="Arial" w:hAnsi="Arial" w:cs="Arial"/>
        </w:rPr>
        <w:t xml:space="preserve">. </w:t>
      </w:r>
      <w:bookmarkEnd w:id="79"/>
      <w:r w:rsidR="00634642" w:rsidRPr="00BB3EE4">
        <w:rPr>
          <w:rFonts w:ascii="Arial" w:hAnsi="Arial" w:cs="Arial"/>
        </w:rPr>
        <w:t>Dodavatel je v takovém případě dle tohoto ustanovení zákona povinen zadavateli předložit</w:t>
      </w:r>
      <w:bookmarkEnd w:id="80"/>
      <w:r w:rsidR="00634642" w:rsidRPr="00BB3EE4">
        <w:rPr>
          <w:rFonts w:ascii="Arial" w:hAnsi="Arial" w:cs="Arial"/>
        </w:rPr>
        <w:t>:</w:t>
      </w:r>
    </w:p>
    <w:p w14:paraId="55E7F861"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výpis z obchodního rejstříku nebo jiné obdobné evidence této osoby, pokud jiný právní předpis zápis do takové evidence vyžaduje;</w:t>
      </w:r>
    </w:p>
    <w:p w14:paraId="3F308232"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doklady prokazující splnění chybějící části kvalifikace prostřednictvím jiné osoby;</w:t>
      </w:r>
    </w:p>
    <w:p w14:paraId="42FF93A7"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doklady o splnění základní způsobilosti jinou osobou a</w:t>
      </w:r>
    </w:p>
    <w:p w14:paraId="668009BC" w14:textId="77A3CF96" w:rsidR="00847C24" w:rsidRPr="00847C24" w:rsidRDefault="00D03BED" w:rsidP="00847C24">
      <w:pPr>
        <w:pStyle w:val="Odstavecseseznamem"/>
        <w:widowControl w:val="0"/>
        <w:numPr>
          <w:ilvl w:val="0"/>
          <w:numId w:val="4"/>
        </w:numPr>
        <w:spacing w:after="60" w:line="276" w:lineRule="auto"/>
        <w:ind w:left="567" w:hanging="284"/>
        <w:jc w:val="both"/>
        <w:rPr>
          <w:rFonts w:ascii="Arial" w:hAnsi="Arial" w:cs="Arial"/>
          <w:bCs/>
          <w:sz w:val="20"/>
        </w:rPr>
      </w:pPr>
      <w:bookmarkStart w:id="84" w:name="_Hlk141702156"/>
      <w:bookmarkStart w:id="85" w:name="_Hlk141250861"/>
      <w:r w:rsidRPr="004F3ED3">
        <w:rPr>
          <w:rFonts w:ascii="Arial" w:hAnsi="Arial" w:cs="Arial"/>
          <w:bCs/>
          <w:sz w:val="20"/>
        </w:rPr>
        <w:t>smlouvu nebo jinou osobou podepsané potvrzení o její existenci</w:t>
      </w:r>
      <w:r w:rsidRPr="00D03BED">
        <w:rPr>
          <w:rFonts w:ascii="Arial" w:hAnsi="Arial" w:cs="Arial"/>
          <w:bCs/>
          <w:sz w:val="20"/>
        </w:rPr>
        <w:t>, jejímž obsahem je závazek jiné osoby k poskytnutí věcí nebo práv, s nimiž bude dodavatel oprávněn disponovat při plnění veřejné zakázky, a to alespoň v rozsahu, v jakém jiná osoba prokázala kvalifikaci za dodavatele. Prokazuje-li však dodavatel prostřednictvím jiné osoby kvalifikaci a předkládá seznam stavebních prací</w:t>
      </w:r>
      <w:r w:rsidR="00B16FD4">
        <w:rPr>
          <w:rFonts w:ascii="Arial" w:hAnsi="Arial" w:cs="Arial"/>
          <w:bCs/>
          <w:sz w:val="20"/>
        </w:rPr>
        <w:t xml:space="preserve"> či</w:t>
      </w:r>
      <w:r w:rsidRPr="00D03BED">
        <w:rPr>
          <w:rFonts w:ascii="Arial" w:hAnsi="Arial" w:cs="Arial"/>
          <w:bCs/>
          <w:sz w:val="20"/>
        </w:rPr>
        <w:t xml:space="preserve"> služeb a/nebo doklady dle § 79 odst. 2 písm. d) zákona</w:t>
      </w:r>
      <w:r w:rsidR="001A34EE">
        <w:rPr>
          <w:rFonts w:ascii="Arial" w:hAnsi="Arial" w:cs="Arial"/>
          <w:bCs/>
          <w:sz w:val="20"/>
        </w:rPr>
        <w:t>,</w:t>
      </w:r>
      <w:r w:rsidRPr="00D03BED">
        <w:rPr>
          <w:rFonts w:ascii="Arial" w:hAnsi="Arial" w:cs="Arial"/>
          <w:bCs/>
          <w:sz w:val="20"/>
        </w:rPr>
        <w:t xml:space="preserve"> vztahující se k takové osobě, musí ze smlouvy nebo potvrzení o její existenci vyplývat závazek, že jiná osoba bude vykonávat stavební práce či služby, ke kterým se prokazované kritérium kvalifikace vztahuje</w:t>
      </w:r>
      <w:bookmarkEnd w:id="84"/>
      <w:r w:rsidRPr="00D03BED">
        <w:rPr>
          <w:rFonts w:ascii="Arial" w:hAnsi="Arial" w:cs="Arial"/>
          <w:bCs/>
          <w:sz w:val="20"/>
        </w:rPr>
        <w:t>.</w:t>
      </w:r>
    </w:p>
    <w:bookmarkEnd w:id="85"/>
    <w:p w14:paraId="61D03F30" w14:textId="590269EE" w:rsidR="00634642" w:rsidRPr="00847C24" w:rsidRDefault="00634642" w:rsidP="00847C24">
      <w:pPr>
        <w:widowControl w:val="0"/>
        <w:spacing w:after="60" w:line="276" w:lineRule="auto"/>
        <w:ind w:left="283"/>
        <w:jc w:val="both"/>
        <w:rPr>
          <w:rFonts w:ascii="Arial" w:hAnsi="Arial" w:cs="Arial"/>
          <w:bCs/>
        </w:rPr>
      </w:pPr>
    </w:p>
    <w:p w14:paraId="25C02202" w14:textId="69D6E1A2" w:rsidR="005F41C0" w:rsidRPr="00CE4BBF" w:rsidRDefault="005F41C0" w:rsidP="005F41C0">
      <w:pPr>
        <w:widowControl w:val="0"/>
        <w:spacing w:after="240" w:line="276" w:lineRule="auto"/>
        <w:jc w:val="both"/>
        <w:rPr>
          <w:rFonts w:ascii="Arial" w:hAnsi="Arial" w:cs="Arial"/>
          <w:b/>
        </w:rPr>
      </w:pPr>
      <w:r w:rsidRPr="00CE4BBF">
        <w:rPr>
          <w:rFonts w:ascii="Arial" w:hAnsi="Arial" w:cs="Arial"/>
          <w:b/>
        </w:rPr>
        <w:t>Seznam poddodavatelů</w:t>
      </w:r>
    </w:p>
    <w:p w14:paraId="56E55ACD" w14:textId="77777777" w:rsidR="005F41C0" w:rsidRDefault="005F41C0" w:rsidP="005F41C0">
      <w:pPr>
        <w:widowControl w:val="0"/>
        <w:spacing w:after="240" w:line="276" w:lineRule="auto"/>
        <w:jc w:val="both"/>
        <w:rPr>
          <w:rFonts w:ascii="Arial" w:hAnsi="Arial" w:cs="Arial"/>
          <w:bCs/>
        </w:rPr>
      </w:pPr>
      <w:r w:rsidRPr="00CE4BBF">
        <w:rPr>
          <w:rFonts w:ascii="Arial" w:hAnsi="Arial" w:cs="Arial"/>
          <w:bCs/>
        </w:rPr>
        <w:t xml:space="preserve">Zadavatel dále dle ustanovení § 105 </w:t>
      </w:r>
      <w:r>
        <w:rPr>
          <w:rFonts w:ascii="Arial" w:hAnsi="Arial" w:cs="Arial"/>
          <w:bCs/>
        </w:rPr>
        <w:t>zákona</w:t>
      </w:r>
      <w:r w:rsidRPr="00CE4BBF">
        <w:rPr>
          <w:rFonts w:ascii="Arial" w:hAnsi="Arial" w:cs="Arial"/>
          <w:bCs/>
        </w:rPr>
        <w:t xml:space="preserve"> požaduje, aby </w:t>
      </w:r>
      <w:r>
        <w:rPr>
          <w:rFonts w:ascii="Arial" w:hAnsi="Arial" w:cs="Arial"/>
          <w:bCs/>
        </w:rPr>
        <w:t>dodavatel</w:t>
      </w:r>
      <w:r w:rsidRPr="00CE4BBF">
        <w:rPr>
          <w:rFonts w:ascii="Arial" w:hAnsi="Arial" w:cs="Arial"/>
          <w:bCs/>
        </w:rPr>
        <w:t xml:space="preserve"> v nabídce předložil seznam poddodavatelů, obsahující identifikační údaje každého poddodavatele a činnost jednotlivých poddodavatelů, kterou budou při realizaci předmětu veřejné zakázky provádět, jsou-li účastníkovi známi a uvedl, kterou část veřejné zakázky bude každý z poddodavatelů plnit. </w:t>
      </w:r>
    </w:p>
    <w:p w14:paraId="37D94D87" w14:textId="77777777" w:rsidR="005F41C0" w:rsidRPr="0099504D" w:rsidRDefault="005F41C0" w:rsidP="005F41C0">
      <w:pPr>
        <w:widowControl w:val="0"/>
        <w:spacing w:after="240" w:line="276" w:lineRule="auto"/>
        <w:jc w:val="both"/>
        <w:rPr>
          <w:rFonts w:ascii="Arial" w:hAnsi="Arial" w:cs="Arial"/>
          <w:b/>
        </w:rPr>
      </w:pPr>
      <w:r w:rsidRPr="0099504D">
        <w:rPr>
          <w:rFonts w:ascii="Arial" w:hAnsi="Arial" w:cs="Arial"/>
          <w:b/>
        </w:rPr>
        <w:t>V seznamu poddodavatelů dodavatel vyznačí, zda se jedná o jinou osobu ve smyslu § 83 zákona, kterou dodavatel prokazuje splnění části kvalifikačních předpokladů.</w:t>
      </w:r>
    </w:p>
    <w:p w14:paraId="268012D4" w14:textId="77777777" w:rsidR="005F41C0" w:rsidRPr="00CE4BBF" w:rsidRDefault="005F41C0" w:rsidP="005F41C0">
      <w:pPr>
        <w:widowControl w:val="0"/>
        <w:spacing w:after="240" w:line="276" w:lineRule="auto"/>
        <w:jc w:val="both"/>
        <w:rPr>
          <w:rFonts w:ascii="Arial" w:hAnsi="Arial" w:cs="Arial"/>
          <w:bCs/>
        </w:rPr>
      </w:pPr>
      <w:r w:rsidRPr="0099504D">
        <w:rPr>
          <w:rFonts w:ascii="Arial" w:hAnsi="Arial" w:cs="Arial"/>
          <w:bCs/>
        </w:rPr>
        <w:t>Nehodlá-li dodavatel využít při plnění veřejné zakázky poddodavatele, předloží čestné prohlášení v tomto smyslu.</w:t>
      </w:r>
    </w:p>
    <w:p w14:paraId="010E2400" w14:textId="064C45E9" w:rsidR="005F41C0" w:rsidRPr="005F41C0" w:rsidRDefault="005F41C0" w:rsidP="005F41C0">
      <w:pPr>
        <w:widowControl w:val="0"/>
        <w:spacing w:after="240" w:line="276" w:lineRule="auto"/>
        <w:jc w:val="both"/>
        <w:rPr>
          <w:rFonts w:ascii="Arial" w:hAnsi="Arial" w:cs="Arial"/>
          <w:bCs/>
        </w:rPr>
      </w:pPr>
      <w:r>
        <w:rPr>
          <w:rFonts w:ascii="Arial" w:hAnsi="Arial" w:cs="Arial"/>
          <w:bCs/>
        </w:rPr>
        <w:t>Dodavatel</w:t>
      </w:r>
      <w:r w:rsidRPr="00CE4BBF">
        <w:rPr>
          <w:rFonts w:ascii="Arial" w:hAnsi="Arial" w:cs="Arial"/>
          <w:bCs/>
        </w:rPr>
        <w:t xml:space="preserve"> je za tím účelem oprávněn využít </w:t>
      </w:r>
      <w:r>
        <w:rPr>
          <w:rFonts w:ascii="Arial" w:hAnsi="Arial" w:cs="Arial"/>
          <w:bCs/>
        </w:rPr>
        <w:t>p</w:t>
      </w:r>
      <w:r w:rsidRPr="00CE4BBF">
        <w:rPr>
          <w:rFonts w:ascii="Arial" w:hAnsi="Arial" w:cs="Arial"/>
          <w:bCs/>
        </w:rPr>
        <w:t>řílohu č.</w:t>
      </w:r>
      <w:r w:rsidR="00947A19">
        <w:rPr>
          <w:rFonts w:ascii="Arial" w:hAnsi="Arial" w:cs="Arial"/>
          <w:bCs/>
        </w:rPr>
        <w:t> </w:t>
      </w:r>
      <w:r>
        <w:rPr>
          <w:rFonts w:ascii="Arial" w:hAnsi="Arial" w:cs="Arial"/>
          <w:bCs/>
        </w:rPr>
        <w:t>1</w:t>
      </w:r>
      <w:r w:rsidRPr="00CE4BBF">
        <w:rPr>
          <w:rFonts w:ascii="Arial" w:hAnsi="Arial" w:cs="Arial"/>
          <w:bCs/>
        </w:rPr>
        <w:t xml:space="preserve"> </w:t>
      </w:r>
      <w:r>
        <w:rPr>
          <w:rFonts w:ascii="Arial" w:hAnsi="Arial" w:cs="Arial"/>
          <w:bCs/>
        </w:rPr>
        <w:t>ZD</w:t>
      </w:r>
      <w:r w:rsidRPr="00CE4BBF">
        <w:rPr>
          <w:rFonts w:ascii="Arial" w:hAnsi="Arial" w:cs="Arial"/>
          <w:bCs/>
        </w:rPr>
        <w:t xml:space="preserve"> </w:t>
      </w:r>
      <w:r w:rsidRPr="00CE4BBF">
        <w:rPr>
          <w:rFonts w:ascii="Arial" w:hAnsi="Arial" w:cs="Arial"/>
          <w:b/>
        </w:rPr>
        <w:t>(p01_souhrnne_prohlaseni</w:t>
      </w:r>
      <w:r w:rsidRPr="007B11E1">
        <w:rPr>
          <w:rFonts w:ascii="Arial" w:hAnsi="Arial" w:cs="Arial"/>
          <w:b/>
        </w:rPr>
        <w:t>)</w:t>
      </w:r>
      <w:r>
        <w:rPr>
          <w:rFonts w:ascii="Arial" w:hAnsi="Arial" w:cs="Arial"/>
          <w:bCs/>
        </w:rPr>
        <w:t xml:space="preserve"> </w:t>
      </w:r>
      <w:r w:rsidRPr="00CE4BBF">
        <w:rPr>
          <w:rFonts w:ascii="Arial" w:hAnsi="Arial" w:cs="Arial"/>
          <w:bCs/>
        </w:rPr>
        <w:t>a tuto upravit dle skutečnosti.</w:t>
      </w:r>
    </w:p>
    <w:bookmarkEnd w:id="81"/>
    <w:p w14:paraId="0B6828C5" w14:textId="4EF751E9"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r w:rsidRPr="005D6ED5">
        <w:rPr>
          <w:b/>
          <w:u w:val="none"/>
        </w:rPr>
        <w:t>Doklady o kvalifikaci</w:t>
      </w:r>
      <w:bookmarkEnd w:id="82"/>
    </w:p>
    <w:p w14:paraId="35F0CF48" w14:textId="3722A90D" w:rsidR="00AF00AD" w:rsidRPr="00CD31BE" w:rsidRDefault="00AF00AD" w:rsidP="00655912">
      <w:pPr>
        <w:widowControl w:val="0"/>
        <w:spacing w:after="240" w:line="276" w:lineRule="auto"/>
        <w:jc w:val="both"/>
        <w:rPr>
          <w:rFonts w:ascii="Arial" w:hAnsi="Arial" w:cs="Arial"/>
          <w:bCs/>
        </w:rPr>
      </w:pPr>
      <w:bookmarkStart w:id="86" w:name="_Hlk130491399"/>
      <w:bookmarkStart w:id="87" w:name="_Hlk128652463"/>
      <w:r w:rsidRPr="00CD31BE">
        <w:rPr>
          <w:rFonts w:ascii="Arial" w:hAnsi="Arial" w:cs="Arial"/>
          <w:bCs/>
        </w:rPr>
        <w:t xml:space="preserve">Dodavatel </w:t>
      </w:r>
      <w:r w:rsidR="00E704D5" w:rsidRPr="001C46B2">
        <w:rPr>
          <w:rFonts w:ascii="Arial" w:hAnsi="Arial" w:cs="Arial"/>
          <w:bCs/>
        </w:rPr>
        <w:t>prokáže</w:t>
      </w:r>
      <w:r>
        <w:rPr>
          <w:rFonts w:ascii="Arial" w:hAnsi="Arial" w:cs="Arial"/>
          <w:bCs/>
        </w:rPr>
        <w:t xml:space="preserve"> </w:t>
      </w:r>
      <w:r w:rsidRPr="00CD31BE">
        <w:rPr>
          <w:rFonts w:ascii="Arial" w:hAnsi="Arial" w:cs="Arial"/>
          <w:bCs/>
        </w:rPr>
        <w:t>základní</w:t>
      </w:r>
      <w:r w:rsidR="00F22B7E">
        <w:rPr>
          <w:rFonts w:ascii="Arial" w:hAnsi="Arial" w:cs="Arial"/>
          <w:bCs/>
        </w:rPr>
        <w:t xml:space="preserve">, </w:t>
      </w:r>
      <w:r w:rsidRPr="00CD31BE">
        <w:rPr>
          <w:rFonts w:ascii="Arial" w:hAnsi="Arial" w:cs="Arial"/>
          <w:bCs/>
        </w:rPr>
        <w:t xml:space="preserve">profesní způsobilost a technickou kvalifikaci předložením </w:t>
      </w:r>
      <w:r w:rsidR="00D03BED">
        <w:rPr>
          <w:rFonts w:ascii="Arial" w:hAnsi="Arial" w:cs="Arial"/>
          <w:bCs/>
        </w:rPr>
        <w:t xml:space="preserve">písemného </w:t>
      </w:r>
      <w:r w:rsidRPr="00CD31BE">
        <w:rPr>
          <w:rFonts w:ascii="Arial" w:hAnsi="Arial" w:cs="Arial"/>
          <w:bCs/>
        </w:rPr>
        <w:t>čestného prohlášení o splnění kvalifikace v zadavatelem stanoveném rozsahu dle čl. 6 této zadávací dokumentace. K prokázání způsobilosti dle čl. 6 zadávací dokumentace doporučuje zadavatel dodavatel</w:t>
      </w:r>
      <w:r>
        <w:rPr>
          <w:rFonts w:ascii="Arial" w:hAnsi="Arial" w:cs="Arial"/>
          <w:bCs/>
        </w:rPr>
        <w:t>ům užít vzor čestného prohlášení</w:t>
      </w:r>
      <w:r w:rsidR="00F22B7E">
        <w:rPr>
          <w:rFonts w:ascii="Arial" w:hAnsi="Arial" w:cs="Arial"/>
          <w:bCs/>
        </w:rPr>
        <w:t xml:space="preserve"> </w:t>
      </w:r>
      <w:bookmarkStart w:id="88" w:name="_Hlk129958189"/>
      <w:r w:rsidR="00F22B7E">
        <w:rPr>
          <w:rFonts w:ascii="Arial" w:hAnsi="Arial" w:cs="Arial"/>
          <w:bCs/>
        </w:rPr>
        <w:t xml:space="preserve">dle </w:t>
      </w:r>
      <w:r w:rsidR="008E11BE">
        <w:rPr>
          <w:rFonts w:ascii="Arial" w:hAnsi="Arial" w:cs="Arial"/>
          <w:bCs/>
        </w:rPr>
        <w:t>p</w:t>
      </w:r>
      <w:r w:rsidR="008959F4" w:rsidRPr="008E11BE">
        <w:rPr>
          <w:rFonts w:ascii="Arial" w:hAnsi="Arial" w:cs="Arial"/>
          <w:bCs/>
        </w:rPr>
        <w:t>řílohy č.</w:t>
      </w:r>
      <w:r w:rsidR="00947A19">
        <w:rPr>
          <w:rFonts w:ascii="Arial" w:hAnsi="Arial" w:cs="Arial"/>
          <w:bCs/>
        </w:rPr>
        <w:t> </w:t>
      </w:r>
      <w:r w:rsidR="008959F4" w:rsidRPr="008E11BE">
        <w:rPr>
          <w:rFonts w:ascii="Arial" w:hAnsi="Arial" w:cs="Arial"/>
          <w:bCs/>
        </w:rPr>
        <w:t>1</w:t>
      </w:r>
      <w:r w:rsidR="005F41C0">
        <w:rPr>
          <w:rFonts w:ascii="Arial" w:hAnsi="Arial" w:cs="Arial"/>
          <w:bCs/>
        </w:rPr>
        <w:t xml:space="preserve"> této ZD</w:t>
      </w:r>
      <w:r w:rsidR="008959F4" w:rsidRPr="008959F4">
        <w:rPr>
          <w:rFonts w:ascii="Arial" w:hAnsi="Arial" w:cs="Arial"/>
          <w:b/>
        </w:rPr>
        <w:t xml:space="preserve"> </w:t>
      </w:r>
      <w:r w:rsidR="008E11BE">
        <w:rPr>
          <w:rFonts w:ascii="Arial" w:hAnsi="Arial" w:cs="Arial"/>
          <w:b/>
        </w:rPr>
        <w:t>(</w:t>
      </w:r>
      <w:r w:rsidR="008959F4" w:rsidRPr="008959F4">
        <w:rPr>
          <w:rFonts w:ascii="Arial" w:hAnsi="Arial" w:cs="Arial"/>
          <w:b/>
        </w:rPr>
        <w:t>p01_souhrnne</w:t>
      </w:r>
      <w:r w:rsidR="00F43FB7">
        <w:rPr>
          <w:rFonts w:ascii="Arial" w:hAnsi="Arial" w:cs="Arial"/>
          <w:b/>
        </w:rPr>
        <w:t>_</w:t>
      </w:r>
      <w:r w:rsidR="008959F4" w:rsidRPr="008959F4">
        <w:rPr>
          <w:rFonts w:ascii="Arial" w:hAnsi="Arial" w:cs="Arial"/>
          <w:b/>
        </w:rPr>
        <w:t>prohlaseni</w:t>
      </w:r>
      <w:r w:rsidR="008E11BE">
        <w:rPr>
          <w:rFonts w:ascii="Arial" w:hAnsi="Arial" w:cs="Arial"/>
          <w:b/>
        </w:rPr>
        <w:t>)</w:t>
      </w:r>
      <w:r w:rsidRPr="00CD31BE">
        <w:rPr>
          <w:rFonts w:ascii="Arial" w:hAnsi="Arial" w:cs="Arial"/>
          <w:bCs/>
        </w:rPr>
        <w:t>.</w:t>
      </w:r>
      <w:bookmarkEnd w:id="88"/>
    </w:p>
    <w:p w14:paraId="0DBEC75F" w14:textId="071BDC55" w:rsidR="00E30ACF" w:rsidRDefault="00AF00AD" w:rsidP="00655912">
      <w:pPr>
        <w:widowControl w:val="0"/>
        <w:spacing w:after="240" w:line="276" w:lineRule="auto"/>
        <w:jc w:val="both"/>
        <w:rPr>
          <w:rFonts w:ascii="Arial" w:hAnsi="Arial" w:cs="Arial"/>
          <w:bCs/>
        </w:rPr>
      </w:pPr>
      <w:bookmarkStart w:id="89" w:name="_Hlk130491427"/>
      <w:bookmarkEnd w:id="86"/>
      <w:r w:rsidRPr="00CD31BE">
        <w:rPr>
          <w:rFonts w:ascii="Arial" w:hAnsi="Arial" w:cs="Arial"/>
          <w:bCs/>
        </w:rPr>
        <w:t xml:space="preserve">Dodavatel může vždy nahradit požadované doklady </w:t>
      </w:r>
      <w:r w:rsidRPr="00C43588">
        <w:rPr>
          <w:rFonts w:ascii="Arial" w:hAnsi="Arial" w:cs="Arial"/>
          <w:bCs/>
          <w:u w:val="single"/>
        </w:rPr>
        <w:t>jednotným evropským osvědčením pro veřejné zakázky</w:t>
      </w:r>
      <w:r>
        <w:rPr>
          <w:rFonts w:ascii="Arial" w:hAnsi="Arial" w:cs="Arial"/>
          <w:bCs/>
        </w:rPr>
        <w:t xml:space="preserve">, výpisem ze </w:t>
      </w:r>
      <w:r w:rsidRPr="00C43588">
        <w:rPr>
          <w:rFonts w:ascii="Arial" w:hAnsi="Arial" w:cs="Arial"/>
          <w:bCs/>
          <w:u w:val="single"/>
        </w:rPr>
        <w:t>seznamu kvalifikovaných dodavatelů</w:t>
      </w:r>
      <w:r>
        <w:rPr>
          <w:rFonts w:ascii="Arial" w:hAnsi="Arial" w:cs="Arial"/>
          <w:bCs/>
        </w:rPr>
        <w:t>, certifikátem vydaným v </w:t>
      </w:r>
      <w:r w:rsidRPr="009E5C43">
        <w:rPr>
          <w:rFonts w:ascii="Arial" w:hAnsi="Arial" w:cs="Arial"/>
          <w:bCs/>
        </w:rPr>
        <w:t xml:space="preserve">rámci schváleného </w:t>
      </w:r>
      <w:r w:rsidRPr="00C43588">
        <w:rPr>
          <w:rFonts w:ascii="Arial" w:hAnsi="Arial" w:cs="Arial"/>
          <w:bCs/>
          <w:u w:val="single"/>
        </w:rPr>
        <w:t>systému certifikovaných dodavatelů</w:t>
      </w:r>
      <w:r>
        <w:rPr>
          <w:rFonts w:ascii="Arial" w:hAnsi="Arial" w:cs="Arial"/>
          <w:bCs/>
        </w:rPr>
        <w:t>, případně dalšími způsoby předpokládanými zákonem</w:t>
      </w:r>
      <w:r w:rsidRPr="00CD31BE">
        <w:rPr>
          <w:rFonts w:ascii="Arial" w:hAnsi="Arial" w:cs="Arial"/>
          <w:bCs/>
        </w:rPr>
        <w:t>. Dodavatel není povinen předložit zadavateli doklady</w:t>
      </w:r>
      <w:r w:rsidR="001A34EE">
        <w:rPr>
          <w:rFonts w:ascii="Arial" w:hAnsi="Arial" w:cs="Arial"/>
          <w:bCs/>
        </w:rPr>
        <w:t>,</w:t>
      </w:r>
      <w:r w:rsidRPr="00CD31BE">
        <w:rPr>
          <w:rFonts w:ascii="Arial" w:hAnsi="Arial" w:cs="Arial"/>
          <w:bCs/>
        </w:rPr>
        <w:t xml:space="preserve"> osvědčující skutečnosti obsažené v jednotném evropském osvědčení pro </w:t>
      </w:r>
      <w:r w:rsidRPr="00CD31BE">
        <w:rPr>
          <w:rFonts w:ascii="Arial" w:hAnsi="Arial" w:cs="Arial"/>
          <w:bCs/>
        </w:rPr>
        <w:lastRenderedPageBreak/>
        <w:t xml:space="preserve">veřejné zakázky, pokud zadavateli sdělí, </w:t>
      </w:r>
      <w:bookmarkStart w:id="90" w:name="_Hlk141768038"/>
      <w:r w:rsidR="00D03BED" w:rsidRPr="00D03BED">
        <w:rPr>
          <w:rFonts w:ascii="Arial" w:hAnsi="Arial" w:cs="Arial"/>
          <w:bCs/>
        </w:rPr>
        <w:t>ve kterém jiném zadávacím řízení mu je již předložil</w:t>
      </w:r>
      <w:r w:rsidRPr="00CD31BE">
        <w:rPr>
          <w:rFonts w:ascii="Arial" w:hAnsi="Arial" w:cs="Arial"/>
          <w:bCs/>
        </w:rPr>
        <w:t>.</w:t>
      </w:r>
      <w:bookmarkEnd w:id="90"/>
    </w:p>
    <w:bookmarkEnd w:id="89"/>
    <w:p w14:paraId="5D6750F8" w14:textId="53946E44" w:rsidR="00BC28C6" w:rsidRPr="00383308" w:rsidRDefault="00E30ACF" w:rsidP="00655912">
      <w:pPr>
        <w:widowControl w:val="0"/>
        <w:spacing w:after="240" w:line="276" w:lineRule="auto"/>
        <w:jc w:val="both"/>
        <w:rPr>
          <w:rFonts w:ascii="Arial" w:hAnsi="Arial" w:cs="Arial"/>
          <w:b/>
          <w:bCs/>
          <w:color w:val="C00000"/>
        </w:rPr>
      </w:pPr>
      <w:r w:rsidRPr="005F41C0">
        <w:rPr>
          <w:rFonts w:ascii="Arial" w:hAnsi="Arial" w:cs="Arial"/>
          <w:b/>
          <w:bCs/>
          <w:color w:val="C00000"/>
        </w:rPr>
        <w:t xml:space="preserve">Před uzavřením smlouvy si zadavatel od </w:t>
      </w:r>
      <w:r w:rsidRPr="005F41C0">
        <w:rPr>
          <w:rFonts w:ascii="Arial" w:hAnsi="Arial" w:cs="Arial"/>
          <w:b/>
          <w:bCs/>
          <w:color w:val="C00000"/>
          <w:u w:val="single"/>
        </w:rPr>
        <w:t xml:space="preserve">vybraného </w:t>
      </w:r>
      <w:r w:rsidRPr="00741D21">
        <w:rPr>
          <w:rFonts w:ascii="Arial" w:hAnsi="Arial" w:cs="Arial"/>
          <w:b/>
          <w:bCs/>
          <w:color w:val="C00000"/>
          <w:u w:val="single"/>
        </w:rPr>
        <w:t>dodavatele může</w:t>
      </w:r>
      <w:r w:rsidRPr="00741D21">
        <w:rPr>
          <w:rFonts w:ascii="Arial" w:hAnsi="Arial" w:cs="Arial"/>
          <w:b/>
          <w:bCs/>
          <w:color w:val="C00000"/>
        </w:rPr>
        <w:t xml:space="preserve"> v případě pochybností vyžádat předložení dokladů o kvalifikaci, </w:t>
      </w:r>
      <w:r w:rsidR="00383345" w:rsidRPr="00741D21">
        <w:rPr>
          <w:rFonts w:ascii="Arial" w:hAnsi="Arial" w:cs="Arial"/>
          <w:b/>
          <w:bCs/>
          <w:color w:val="C00000"/>
        </w:rPr>
        <w:t>a to včetně dokladů podle odst. 6.4 této</w:t>
      </w:r>
      <w:r w:rsidR="00383345" w:rsidRPr="00383345">
        <w:rPr>
          <w:rFonts w:ascii="Arial" w:hAnsi="Arial" w:cs="Arial"/>
          <w:b/>
          <w:bCs/>
          <w:color w:val="C00000"/>
        </w:rPr>
        <w:t xml:space="preserve"> výzvy v případě prokázání kvalifikace jinou osobou, pokud již nebyly ve výběrovém řízení předloženy</w:t>
      </w:r>
      <w:r w:rsidR="00383345">
        <w:rPr>
          <w:rFonts w:ascii="Arial" w:hAnsi="Arial" w:cs="Arial"/>
          <w:b/>
          <w:bCs/>
          <w:color w:val="C00000"/>
        </w:rPr>
        <w:t xml:space="preserve">. </w:t>
      </w:r>
      <w:r w:rsidR="00383345" w:rsidRPr="00383345">
        <w:rPr>
          <w:rFonts w:ascii="Arial" w:hAnsi="Arial" w:cs="Arial"/>
          <w:b/>
          <w:bCs/>
          <w:color w:val="C00000"/>
        </w:rPr>
        <w:t>Tyto doklady budou součástí dokumentace veřejné zakázky a nebudou dodavateli vráceny. V případě, že zadavatel využije svého práva na vyzvání účastníka k předložení dokladů dle věty první tohoto odstavce, postupuje obdobně § 122 odst. 3 zákona.</w:t>
      </w:r>
      <w:bookmarkStart w:id="91" w:name="_Hlk141251097"/>
      <w:bookmarkStart w:id="92" w:name="_Hlk141702267"/>
    </w:p>
    <w:p w14:paraId="0D661F6B" w14:textId="0F878789" w:rsidR="00AF00AD" w:rsidRPr="00CD31BE" w:rsidRDefault="00AF00AD" w:rsidP="00655912">
      <w:pPr>
        <w:widowControl w:val="0"/>
        <w:spacing w:after="240" w:line="276" w:lineRule="auto"/>
        <w:jc w:val="both"/>
        <w:rPr>
          <w:rFonts w:ascii="Arial" w:hAnsi="Arial" w:cs="Arial"/>
          <w:b/>
          <w:bCs/>
        </w:rPr>
      </w:pPr>
      <w:bookmarkStart w:id="93" w:name="_Hlk141251935"/>
      <w:bookmarkStart w:id="94" w:name="_Hlk141702370"/>
      <w:bookmarkEnd w:id="91"/>
      <w:bookmarkEnd w:id="92"/>
      <w:r w:rsidRPr="00BB3EE4">
        <w:rPr>
          <w:rFonts w:ascii="Arial" w:hAnsi="Arial" w:cs="Arial"/>
          <w:bCs/>
        </w:rPr>
        <w:t xml:space="preserve">Doklady prokazující základní způsobilost musí prokazovat splnění požadovaného kritéria způsobilosti nejpozději v době </w:t>
      </w:r>
      <w:r w:rsidRPr="00BB3EE4">
        <w:rPr>
          <w:rFonts w:ascii="Arial" w:hAnsi="Arial" w:cs="Arial"/>
          <w:b/>
          <w:bCs/>
        </w:rPr>
        <w:t>tří (3) </w:t>
      </w:r>
      <w:r w:rsidR="002605D5" w:rsidRPr="00BB3EE4">
        <w:rPr>
          <w:rFonts w:ascii="Arial" w:hAnsi="Arial" w:cs="Arial"/>
          <w:b/>
          <w:bCs/>
        </w:rPr>
        <w:t xml:space="preserve">měsíců </w:t>
      </w:r>
      <w:bookmarkStart w:id="95" w:name="_Hlk141793902"/>
      <w:r w:rsidR="002605D5" w:rsidRPr="00BB3EE4">
        <w:rPr>
          <w:rFonts w:ascii="Arial" w:hAnsi="Arial" w:cs="Arial"/>
          <w:b/>
          <w:bCs/>
        </w:rPr>
        <w:t>přede dnem zahájení zadávacího řízení</w:t>
      </w:r>
      <w:bookmarkEnd w:id="93"/>
      <w:bookmarkEnd w:id="95"/>
      <w:r w:rsidRPr="00BB3EE4">
        <w:rPr>
          <w:rFonts w:ascii="Arial" w:hAnsi="Arial" w:cs="Arial"/>
          <w:b/>
          <w:bCs/>
        </w:rPr>
        <w:t>.</w:t>
      </w:r>
    </w:p>
    <w:p w14:paraId="21D00DA9" w14:textId="6B01CCC7" w:rsidR="00AF00AD" w:rsidRPr="00815882" w:rsidRDefault="00AF00AD" w:rsidP="00655912">
      <w:pPr>
        <w:widowControl w:val="0"/>
        <w:spacing w:after="240" w:line="276" w:lineRule="auto"/>
        <w:jc w:val="both"/>
        <w:rPr>
          <w:rFonts w:ascii="Arial" w:hAnsi="Arial" w:cs="Arial"/>
          <w:b/>
          <w:bCs/>
        </w:rPr>
      </w:pPr>
      <w:r w:rsidRPr="00CD31BE">
        <w:rPr>
          <w:rFonts w:ascii="Arial" w:hAnsi="Arial" w:cs="Arial"/>
          <w:bCs/>
        </w:rPr>
        <w:t>Povinnost předložit doklad ve smyslu zadávací dokumentace může dodavatel splnit odkazem na odpovídající informace</w:t>
      </w:r>
      <w:r w:rsidR="00C87391">
        <w:rPr>
          <w:rFonts w:ascii="Arial" w:hAnsi="Arial" w:cs="Arial"/>
          <w:bCs/>
        </w:rPr>
        <w:t>,</w:t>
      </w:r>
      <w:r w:rsidRPr="00CD31BE">
        <w:rPr>
          <w:rFonts w:ascii="Arial" w:hAnsi="Arial" w:cs="Arial"/>
          <w:bCs/>
        </w:rPr>
        <w:t xml:space="preserve"> vedené v informační</w:t>
      </w:r>
      <w:r>
        <w:rPr>
          <w:rFonts w:ascii="Arial" w:hAnsi="Arial" w:cs="Arial"/>
          <w:bCs/>
        </w:rPr>
        <w:t>m systému veřejné správy nebo v </w:t>
      </w:r>
      <w:r w:rsidRPr="00CD31BE">
        <w:rPr>
          <w:rFonts w:ascii="Arial" w:hAnsi="Arial" w:cs="Arial"/>
          <w:bCs/>
        </w:rPr>
        <w:t>obdobném systému</w:t>
      </w:r>
      <w:r w:rsidR="001A34EE">
        <w:rPr>
          <w:rFonts w:ascii="Arial" w:hAnsi="Arial" w:cs="Arial"/>
          <w:bCs/>
        </w:rPr>
        <w:t>,</w:t>
      </w:r>
      <w:r w:rsidRPr="00CD31BE">
        <w:rPr>
          <w:rFonts w:ascii="Arial" w:hAnsi="Arial" w:cs="Arial"/>
          <w:bCs/>
        </w:rPr>
        <w:t xml:space="preserve"> vedeném v jiném členském státu, který umožňuje neomezený dálkový přístup. Takový odkaz musí obsahovat internetovou adresu a údaje pro přihlášení a vyhledání požadované </w:t>
      </w:r>
      <w:r w:rsidRPr="00815882">
        <w:rPr>
          <w:rFonts w:ascii="Arial" w:hAnsi="Arial" w:cs="Arial"/>
          <w:bCs/>
        </w:rPr>
        <w:t>informace, jsou-li takové údaje nezbytné.</w:t>
      </w:r>
      <w:r w:rsidRPr="00815882">
        <w:rPr>
          <w:rFonts w:ascii="Arial" w:hAnsi="Arial" w:cs="Arial"/>
          <w:b/>
          <w:bCs/>
        </w:rPr>
        <w:t xml:space="preserve"> </w:t>
      </w:r>
    </w:p>
    <w:p w14:paraId="45A8D24D"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96" w:name="_Toc469473680"/>
      <w:bookmarkEnd w:id="87"/>
      <w:bookmarkEnd w:id="94"/>
      <w:r w:rsidRPr="005D6ED5">
        <w:rPr>
          <w:b/>
          <w:u w:val="none"/>
        </w:rPr>
        <w:t>Změny kvalifikace účastníka zadávacího řízení</w:t>
      </w:r>
      <w:bookmarkEnd w:id="96"/>
    </w:p>
    <w:p w14:paraId="7898BFDE" w14:textId="77777777" w:rsidR="00AF00AD" w:rsidRPr="00CD31BE" w:rsidRDefault="00AF00AD" w:rsidP="00655912">
      <w:pPr>
        <w:widowControl w:val="0"/>
        <w:spacing w:after="240" w:line="276" w:lineRule="auto"/>
        <w:jc w:val="both"/>
        <w:rPr>
          <w:rFonts w:ascii="Arial" w:hAnsi="Arial" w:cs="Arial"/>
          <w:bCs/>
        </w:rPr>
      </w:pPr>
      <w:r w:rsidRPr="00CD31BE">
        <w:rPr>
          <w:rFonts w:ascii="Arial" w:hAnsi="Arial" w:cs="Arial"/>
          <w:bCs/>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Povinnost podle věty první účastníku zadávacího řízení nevzniká, pokud je kvalifikace změněna takovým způsobem, že:</w:t>
      </w:r>
    </w:p>
    <w:p w14:paraId="17059712" w14:textId="77777777" w:rsidR="00AF00AD" w:rsidRPr="00CD31BE" w:rsidRDefault="00AF00AD" w:rsidP="00585B5B">
      <w:pPr>
        <w:pStyle w:val="Odstavecseseznamem"/>
        <w:widowControl w:val="0"/>
        <w:numPr>
          <w:ilvl w:val="0"/>
          <w:numId w:val="4"/>
        </w:numPr>
        <w:spacing w:after="60" w:line="276" w:lineRule="auto"/>
        <w:ind w:left="567" w:hanging="284"/>
        <w:jc w:val="both"/>
        <w:rPr>
          <w:rFonts w:ascii="Arial" w:hAnsi="Arial" w:cs="Arial"/>
          <w:bCs/>
          <w:sz w:val="20"/>
        </w:rPr>
      </w:pPr>
      <w:r w:rsidRPr="00CD31BE">
        <w:rPr>
          <w:rFonts w:ascii="Arial" w:hAnsi="Arial" w:cs="Arial"/>
          <w:bCs/>
          <w:sz w:val="20"/>
        </w:rPr>
        <w:t>podmínky kvalifikace jsou nadále splněny;</w:t>
      </w:r>
    </w:p>
    <w:p w14:paraId="4C8144E9" w14:textId="77777777" w:rsidR="00AF00AD" w:rsidRPr="00CD31BE" w:rsidRDefault="00AF00AD" w:rsidP="00585B5B">
      <w:pPr>
        <w:pStyle w:val="Odstavecseseznamem"/>
        <w:widowControl w:val="0"/>
        <w:numPr>
          <w:ilvl w:val="0"/>
          <w:numId w:val="4"/>
        </w:numPr>
        <w:spacing w:after="60" w:line="276" w:lineRule="auto"/>
        <w:ind w:left="567" w:hanging="284"/>
        <w:jc w:val="both"/>
        <w:rPr>
          <w:rFonts w:ascii="Arial" w:hAnsi="Arial" w:cs="Arial"/>
          <w:bCs/>
          <w:sz w:val="20"/>
        </w:rPr>
      </w:pPr>
      <w:r w:rsidRPr="00CD31BE">
        <w:rPr>
          <w:rFonts w:ascii="Arial" w:hAnsi="Arial" w:cs="Arial"/>
          <w:bCs/>
          <w:sz w:val="20"/>
        </w:rPr>
        <w:t>nedošlo k ovlivnění kritérií pro snížení počtu účastníků zadávacího řízení nebo nabídek a</w:t>
      </w:r>
    </w:p>
    <w:p w14:paraId="0FC50314" w14:textId="163D8167" w:rsidR="0049216A" w:rsidRPr="007E03F0" w:rsidRDefault="00AF00AD" w:rsidP="00585B5B">
      <w:pPr>
        <w:pStyle w:val="Odstavecseseznamem"/>
        <w:widowControl w:val="0"/>
        <w:numPr>
          <w:ilvl w:val="0"/>
          <w:numId w:val="4"/>
        </w:numPr>
        <w:spacing w:after="240" w:line="276" w:lineRule="auto"/>
        <w:ind w:left="567" w:hanging="284"/>
        <w:jc w:val="both"/>
        <w:rPr>
          <w:rFonts w:ascii="Arial" w:hAnsi="Arial" w:cs="Arial"/>
          <w:bCs/>
          <w:sz w:val="20"/>
        </w:rPr>
      </w:pPr>
      <w:r w:rsidRPr="00CD31BE">
        <w:rPr>
          <w:rFonts w:ascii="Arial" w:hAnsi="Arial" w:cs="Arial"/>
          <w:bCs/>
          <w:sz w:val="20"/>
        </w:rPr>
        <w:t>nedošlo k ovlivnění kritérií hodnocení nabídek.</w:t>
      </w:r>
    </w:p>
    <w:p w14:paraId="1413E22C" w14:textId="7233EC74" w:rsidR="000D338F" w:rsidRPr="00C6199F" w:rsidRDefault="000D338F" w:rsidP="00C6199F">
      <w:pPr>
        <w:pStyle w:val="Nadpis1"/>
        <w:spacing w:before="360" w:after="240"/>
        <w:ind w:left="431" w:hanging="431"/>
        <w:rPr>
          <w:sz w:val="24"/>
          <w:szCs w:val="24"/>
        </w:rPr>
      </w:pPr>
      <w:bookmarkStart w:id="97" w:name="_Toc461198997"/>
      <w:r w:rsidRPr="00C6199F">
        <w:rPr>
          <w:sz w:val="24"/>
          <w:szCs w:val="24"/>
        </w:rPr>
        <w:t>Technické podmínky</w:t>
      </w:r>
      <w:r w:rsidR="00540C23" w:rsidRPr="00C6199F">
        <w:rPr>
          <w:sz w:val="24"/>
          <w:szCs w:val="24"/>
        </w:rPr>
        <w:t xml:space="preserve"> a technické specifikace</w:t>
      </w:r>
    </w:p>
    <w:p w14:paraId="0EF1B55E" w14:textId="190EF1E6" w:rsidR="00C87391" w:rsidRPr="00383308" w:rsidRDefault="00985D2F" w:rsidP="00383308">
      <w:pPr>
        <w:pStyle w:val="paragraph"/>
        <w:widowControl w:val="0"/>
        <w:ind w:left="0"/>
      </w:pPr>
      <w:r w:rsidRPr="007E03F0">
        <w:t>Zadavatel pro plnění veřejné zakázky nestanoví žádné technické podmínky nad rámec dalších částí zadávací dokumentace.</w:t>
      </w:r>
      <w:bookmarkStart w:id="98" w:name="_Hlk128652562"/>
    </w:p>
    <w:bookmarkEnd w:id="98"/>
    <w:p w14:paraId="5DBC1169" w14:textId="77777777" w:rsidR="000D338F" w:rsidRPr="00C6199F" w:rsidRDefault="000D338F" w:rsidP="00C6199F">
      <w:pPr>
        <w:pStyle w:val="Nadpis1"/>
        <w:spacing w:before="360" w:after="240"/>
        <w:ind w:left="431" w:hanging="431"/>
        <w:rPr>
          <w:sz w:val="24"/>
          <w:szCs w:val="24"/>
        </w:rPr>
      </w:pPr>
      <w:r w:rsidRPr="00C6199F">
        <w:rPr>
          <w:sz w:val="24"/>
          <w:szCs w:val="24"/>
        </w:rPr>
        <w:t>Obchodní a další smluvní podmínky</w:t>
      </w:r>
    </w:p>
    <w:p w14:paraId="79792285" w14:textId="32A6D8CC" w:rsidR="002F4D26" w:rsidRPr="007E03F0" w:rsidRDefault="002F4D26" w:rsidP="00655912">
      <w:pPr>
        <w:pStyle w:val="paragraph"/>
        <w:widowControl w:val="0"/>
        <w:ind w:left="0"/>
      </w:pPr>
      <w:bookmarkStart w:id="99" w:name="_Toc461198998"/>
      <w:r w:rsidRPr="007E03F0">
        <w:t>Obchodní a další smluvní podmínky jsou stanoveny návrhem smlouvy, kter</w:t>
      </w:r>
      <w:r w:rsidR="009F7A25">
        <w:t>á</w:t>
      </w:r>
      <w:r w:rsidRPr="007E03F0">
        <w:t xml:space="preserve"> je </w:t>
      </w:r>
      <w:r w:rsidR="00A10D24" w:rsidRPr="008E11BE">
        <w:t>Přílohou č.</w:t>
      </w:r>
      <w:r w:rsidR="00947A19">
        <w:t> </w:t>
      </w:r>
      <w:r w:rsidR="00A10D24" w:rsidRPr="008E11BE">
        <w:t>2</w:t>
      </w:r>
      <w:r w:rsidR="00A10D24">
        <w:t xml:space="preserve"> </w:t>
      </w:r>
      <w:r w:rsidR="008E11BE">
        <w:rPr>
          <w:b/>
          <w:bCs/>
        </w:rPr>
        <w:t>(</w:t>
      </w:r>
      <w:r w:rsidR="00A10D24" w:rsidRPr="00A10D24">
        <w:rPr>
          <w:b/>
          <w:bCs/>
        </w:rPr>
        <w:t>p02_navrh_smlouvy</w:t>
      </w:r>
      <w:r w:rsidR="008E11BE">
        <w:rPr>
          <w:b/>
          <w:bCs/>
        </w:rPr>
        <w:t>)</w:t>
      </w:r>
      <w:r w:rsidR="005E37AF">
        <w:rPr>
          <w:b/>
          <w:bCs/>
        </w:rPr>
        <w:t xml:space="preserve"> </w:t>
      </w:r>
      <w:r w:rsidR="005E37AF" w:rsidRPr="005E37AF">
        <w:t>této ZD</w:t>
      </w:r>
      <w:r w:rsidRPr="005E37AF">
        <w:t>.</w:t>
      </w:r>
      <w:r w:rsidRPr="007E03F0">
        <w:t xml:space="preserve"> </w:t>
      </w:r>
      <w:r w:rsidR="00815882" w:rsidRPr="00815882">
        <w:t xml:space="preserve">Účastník plně akceptuje návrh smlouvy, a to ve všech ustanoveních včetně platebních a sankčních podmínek. </w:t>
      </w:r>
      <w:r w:rsidR="00815882">
        <w:t xml:space="preserve"> </w:t>
      </w:r>
      <w:r w:rsidRPr="004C1862">
        <w:rPr>
          <w:b/>
          <w:bCs/>
          <w:u w:val="single"/>
        </w:rPr>
        <w:t>Návrh smlouvy je závazný</w:t>
      </w:r>
      <w:r w:rsidRPr="007E03F0">
        <w:t>.</w:t>
      </w:r>
      <w:r w:rsidR="00A10D24">
        <w:t xml:space="preserve"> </w:t>
      </w:r>
    </w:p>
    <w:bookmarkEnd w:id="99"/>
    <w:p w14:paraId="25E3246B" w14:textId="0442D1FF" w:rsidR="000E2B99" w:rsidRDefault="000E2B99" w:rsidP="00655912">
      <w:pPr>
        <w:pStyle w:val="paragraph"/>
        <w:widowControl w:val="0"/>
        <w:ind w:left="0"/>
      </w:pPr>
      <w:r w:rsidRPr="00383308">
        <w:rPr>
          <w:b/>
          <w:bCs/>
        </w:rPr>
        <w:t>Dodavatel není povinen vložit vyplněný návrh smlouvy do nabídky</w:t>
      </w:r>
      <w:r w:rsidRPr="00383308">
        <w:t xml:space="preserve">. Smlouva bude uzavřena s vybraným dodavatelem </w:t>
      </w:r>
      <w:r w:rsidR="00114992" w:rsidRPr="00383308">
        <w:t>a na označených místech bude doplněna uvedeným způsobem v souladu s nabídkou vybraného dodavatele</w:t>
      </w:r>
      <w:r w:rsidRPr="00383308">
        <w:t>.</w:t>
      </w:r>
    </w:p>
    <w:p w14:paraId="12F4BE6A" w14:textId="413D9975" w:rsidR="000D338F" w:rsidRPr="00E30ACF" w:rsidRDefault="008C3354" w:rsidP="00655912">
      <w:pPr>
        <w:pStyle w:val="paragraph"/>
        <w:widowControl w:val="0"/>
        <w:ind w:left="0"/>
      </w:pPr>
      <w:bookmarkStart w:id="100" w:name="_Hlk141702404"/>
      <w:r w:rsidRPr="002567B7">
        <w:rPr>
          <w:b/>
          <w:color w:val="C00000"/>
        </w:rPr>
        <w:t xml:space="preserve">Smlouva </w:t>
      </w:r>
      <w:r w:rsidR="00D03BED">
        <w:rPr>
          <w:b/>
          <w:color w:val="C00000"/>
        </w:rPr>
        <w:t>může být</w:t>
      </w:r>
      <w:r w:rsidRPr="002567B7">
        <w:rPr>
          <w:b/>
          <w:color w:val="C00000"/>
        </w:rPr>
        <w:t xml:space="preserve"> uzavřena v</w:t>
      </w:r>
      <w:r w:rsidR="00D03BED">
        <w:rPr>
          <w:b/>
          <w:color w:val="C00000"/>
        </w:rPr>
        <w:t> </w:t>
      </w:r>
      <w:r w:rsidR="001A34EE">
        <w:rPr>
          <w:b/>
          <w:color w:val="C00000"/>
        </w:rPr>
        <w:t>listinné</w:t>
      </w:r>
      <w:r w:rsidR="00D03BED">
        <w:rPr>
          <w:b/>
          <w:color w:val="C00000"/>
        </w:rPr>
        <w:t xml:space="preserve"> nebo </w:t>
      </w:r>
      <w:r w:rsidRPr="002567B7">
        <w:rPr>
          <w:b/>
          <w:color w:val="C00000"/>
        </w:rPr>
        <w:t>elektronické podobě</w:t>
      </w:r>
      <w:bookmarkEnd w:id="100"/>
      <w:r w:rsidRPr="002567B7">
        <w:rPr>
          <w:color w:val="C00000"/>
        </w:rPr>
        <w:t>.</w:t>
      </w:r>
    </w:p>
    <w:p w14:paraId="5DA94F5A" w14:textId="20C2E204" w:rsidR="00C42122" w:rsidRPr="00383308" w:rsidRDefault="00C42122" w:rsidP="00655912">
      <w:pPr>
        <w:pStyle w:val="paragraph"/>
        <w:widowControl w:val="0"/>
        <w:ind w:left="0"/>
        <w:rPr>
          <w:bCs/>
        </w:rPr>
      </w:pPr>
      <w:r w:rsidRPr="00E30ACF">
        <w:rPr>
          <w:bCs/>
        </w:rPr>
        <w:t>Dodavatel bere na vědomí, že uzavřená smlouva včetně všech jejích příloh bude zveřejněna na profilu zadavatele</w:t>
      </w:r>
      <w:r w:rsidR="00383308">
        <w:rPr>
          <w:bCs/>
        </w:rPr>
        <w:t xml:space="preserve">. </w:t>
      </w:r>
      <w:r w:rsidRPr="00E30ACF">
        <w:rPr>
          <w:bCs/>
        </w:rPr>
        <w:t xml:space="preserve">Pokud dodavatel nějakou část své nabídky považuje za obchodní tajemství, je povinen takové části jasně označit a uvést konkrétní důvod </w:t>
      </w:r>
      <w:r w:rsidRPr="00383308">
        <w:rPr>
          <w:bCs/>
        </w:rPr>
        <w:t>pro nemožnost zveřejnění.</w:t>
      </w:r>
    </w:p>
    <w:p w14:paraId="687D287A" w14:textId="77777777" w:rsidR="002567B7" w:rsidRPr="00383308" w:rsidRDefault="002567B7" w:rsidP="002567B7">
      <w:pPr>
        <w:pStyle w:val="paragraph"/>
        <w:keepNext/>
        <w:keepLines/>
        <w:spacing w:before="0"/>
        <w:ind w:left="0"/>
        <w:rPr>
          <w:bCs/>
        </w:rPr>
      </w:pPr>
      <w:bookmarkStart w:id="101" w:name="_Hlk130491638"/>
      <w:r w:rsidRPr="00383308">
        <w:rPr>
          <w:bCs/>
        </w:rPr>
        <w:lastRenderedPageBreak/>
        <w:t>Zadavatel ve vztahu ke smluvním podmínkám vymezuje některé pojmy takto:</w:t>
      </w:r>
    </w:p>
    <w:p w14:paraId="2486B8B3" w14:textId="77777777" w:rsidR="002567B7" w:rsidRPr="00383308" w:rsidRDefault="002567B7"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sidRPr="00383308">
        <w:rPr>
          <w:rFonts w:ascii="Arial" w:hAnsi="Arial" w:cs="Arial"/>
          <w:bCs/>
          <w:sz w:val="20"/>
          <w:szCs w:val="20"/>
        </w:rPr>
        <w:t>objednatelem je zadavatel po uzavření smlouvy na plnění veřejné zakázky;</w:t>
      </w:r>
    </w:p>
    <w:p w14:paraId="5F685F7A" w14:textId="77777777" w:rsidR="002567B7" w:rsidRPr="00383308" w:rsidRDefault="002567B7"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sidRPr="00383308">
        <w:rPr>
          <w:rFonts w:ascii="Arial" w:hAnsi="Arial" w:cs="Arial"/>
          <w:bCs/>
          <w:sz w:val="20"/>
          <w:szCs w:val="20"/>
        </w:rPr>
        <w:t>zhotovitelem je dodavatel po uzavření smlouvy na plnění veřejné zakázky;</w:t>
      </w:r>
    </w:p>
    <w:p w14:paraId="661DB01E" w14:textId="7733D479" w:rsidR="00AC0290" w:rsidRPr="00383308" w:rsidRDefault="00AC0290"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sidRPr="00383308">
        <w:rPr>
          <w:rFonts w:ascii="Arial" w:hAnsi="Arial" w:cs="Arial"/>
          <w:bCs/>
          <w:sz w:val="20"/>
          <w:szCs w:val="20"/>
        </w:rPr>
        <w:t>podzhotovitelem je poddodavatel po uzavření smlouvy na plnění veřejné zakázky</w:t>
      </w:r>
    </w:p>
    <w:p w14:paraId="53727F3F" w14:textId="089DFA8D" w:rsidR="00E146B1" w:rsidRPr="00383308" w:rsidRDefault="00E146B1" w:rsidP="00E146B1">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sidRPr="00383308">
        <w:rPr>
          <w:rFonts w:ascii="Arial" w:hAnsi="Arial" w:cs="Arial"/>
          <w:bCs/>
          <w:sz w:val="20"/>
          <w:szCs w:val="20"/>
        </w:rPr>
        <w:t>příslušnou dokumentací je dokumentace zpracovaná v rozsahu stanoveném příslušným právním předpisem</w:t>
      </w:r>
    </w:p>
    <w:p w14:paraId="4223AADB" w14:textId="77777777" w:rsidR="002567B7" w:rsidRPr="00383308" w:rsidRDefault="002567B7" w:rsidP="002567B7">
      <w:pPr>
        <w:pStyle w:val="Odstavecseseznamem"/>
        <w:keepNext/>
        <w:keepLines/>
        <w:widowControl w:val="0"/>
        <w:numPr>
          <w:ilvl w:val="0"/>
          <w:numId w:val="9"/>
        </w:numPr>
        <w:spacing w:after="240" w:line="276" w:lineRule="auto"/>
        <w:ind w:left="284" w:hanging="284"/>
        <w:jc w:val="both"/>
        <w:rPr>
          <w:rFonts w:ascii="Arial" w:hAnsi="Arial" w:cs="Arial"/>
          <w:bCs/>
          <w:sz w:val="20"/>
          <w:szCs w:val="20"/>
        </w:rPr>
      </w:pPr>
      <w:r w:rsidRPr="00383308">
        <w:rPr>
          <w:rFonts w:ascii="Arial" w:hAnsi="Arial" w:cs="Arial"/>
          <w:bCs/>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295539EC" w14:textId="77777777" w:rsidR="00EB51BF" w:rsidRPr="00541B3A" w:rsidRDefault="00EB51BF" w:rsidP="00EB51BF">
      <w:pPr>
        <w:pStyle w:val="paragraph"/>
        <w:widowControl w:val="0"/>
        <w:ind w:left="0"/>
        <w:rPr>
          <w:b/>
        </w:rPr>
      </w:pPr>
      <w:bookmarkStart w:id="102" w:name="_Hlk130886329"/>
      <w:r w:rsidRPr="00541B3A">
        <w:rPr>
          <w:b/>
        </w:rPr>
        <w:t>Archivace dokumentů</w:t>
      </w:r>
    </w:p>
    <w:p w14:paraId="6D3EC0AB" w14:textId="18406A42" w:rsidR="00022E29" w:rsidRPr="00541B3A" w:rsidRDefault="00022E29" w:rsidP="00022E29">
      <w:pPr>
        <w:pStyle w:val="paragraph"/>
        <w:widowControl w:val="0"/>
        <w:ind w:left="0"/>
        <w:rPr>
          <w:bCs/>
        </w:rPr>
      </w:pPr>
      <w:r w:rsidRPr="00541B3A">
        <w:rPr>
          <w:bCs/>
        </w:rPr>
        <w:t>Dodavatelé při plnění veřejné zakázky musí vzít na vědomí, že vybraný účastník bude zavázán k archivaci veškerých písemných dokladů</w:t>
      </w:r>
      <w:r>
        <w:rPr>
          <w:bCs/>
        </w:rPr>
        <w:t>,</w:t>
      </w:r>
      <w:r w:rsidRPr="00541B3A">
        <w:rPr>
          <w:bCs/>
        </w:rPr>
        <w:t xml:space="preserve"> týkajících se veřejné zakázky</w:t>
      </w:r>
      <w:r>
        <w:rPr>
          <w:bCs/>
        </w:rPr>
        <w:t xml:space="preserve">, včetně účetních dokladů </w:t>
      </w:r>
      <w:r w:rsidRPr="00420C78">
        <w:rPr>
          <w:bCs/>
        </w:rPr>
        <w:t xml:space="preserve">minimálně 10 let ode dne dokončení </w:t>
      </w:r>
      <w:r w:rsidR="00440088">
        <w:rPr>
          <w:bCs/>
        </w:rPr>
        <w:t>díla</w:t>
      </w:r>
      <w:r w:rsidRPr="00420C78">
        <w:rPr>
          <w:bCs/>
        </w:rPr>
        <w:t>. Pokud je v českých právních předpisech st</w:t>
      </w:r>
      <w:r w:rsidRPr="00531A73">
        <w:rPr>
          <w:bCs/>
        </w:rPr>
        <w:t>anovena lhůta delší, musí ji použít.</w:t>
      </w:r>
    </w:p>
    <w:p w14:paraId="31FE7FB3" w14:textId="5363595B" w:rsidR="00EB51BF" w:rsidRPr="00EB51BF" w:rsidRDefault="00EB51BF" w:rsidP="00EB51BF">
      <w:pPr>
        <w:pStyle w:val="paragraph"/>
        <w:widowControl w:val="0"/>
        <w:ind w:left="0"/>
        <w:rPr>
          <w:bCs/>
        </w:rPr>
      </w:pPr>
      <w:r w:rsidRPr="00541B3A">
        <w:rPr>
          <w:bCs/>
        </w:rPr>
        <w:t xml:space="preserve">Vybraný </w:t>
      </w:r>
      <w:r w:rsidRPr="00383308">
        <w:rPr>
          <w:bCs/>
        </w:rPr>
        <w:t xml:space="preserve">účastník je povinen minimálně 10 let ode dne </w:t>
      </w:r>
      <w:r w:rsidR="00440088" w:rsidRPr="00440088">
        <w:rPr>
          <w:bCs/>
        </w:rPr>
        <w:t xml:space="preserve">úhrady poslední faktury </w:t>
      </w:r>
      <w:r w:rsidRPr="00383308">
        <w:rPr>
          <w:bCs/>
        </w:rPr>
        <w:t>poskytovat požadované informace a dokumentaci</w:t>
      </w:r>
      <w:r w:rsidR="001A34EE" w:rsidRPr="00383308">
        <w:rPr>
          <w:bCs/>
        </w:rPr>
        <w:t>,</w:t>
      </w:r>
      <w:r w:rsidRPr="00383308">
        <w:rPr>
          <w:bCs/>
        </w:rPr>
        <w:t xml:space="preserve"> související s realizací projektu zaměstnancům nebo zmocněncům pověřených orgánů (</w:t>
      </w:r>
      <w:bookmarkStart w:id="103" w:name="_Hlk146877474"/>
      <w:r w:rsidR="008E499C" w:rsidRPr="00383308">
        <w:t xml:space="preserve">MMR, KHK, </w:t>
      </w:r>
      <w:bookmarkEnd w:id="103"/>
      <w:r w:rsidR="008E499C" w:rsidRPr="00383308">
        <w:t xml:space="preserve">FÚ, MF ČR, Nejvyššího kontrolního úřadu, příslušného orgánu finanční správy a dalších oprávněných orgánů státní správy, </w:t>
      </w:r>
      <w:bookmarkStart w:id="104" w:name="_Hlk134705006"/>
      <w:r w:rsidR="008E499C" w:rsidRPr="00383308">
        <w:t xml:space="preserve">Evropské komise, Evropského účetního dvora, </w:t>
      </w:r>
      <w:bookmarkStart w:id="105" w:name="_Hlk156289925"/>
      <w:r w:rsidR="008E499C" w:rsidRPr="00383308">
        <w:t>Evropského úřadu pro boj proti podvodům</w:t>
      </w:r>
      <w:bookmarkEnd w:id="104"/>
      <w:bookmarkEnd w:id="105"/>
      <w:r w:rsidRPr="00383308">
        <w:rPr>
          <w:bCs/>
        </w:rPr>
        <w:t>) a je povinen vytvořit</w:t>
      </w:r>
      <w:r w:rsidRPr="00541B3A">
        <w:rPr>
          <w:bCs/>
        </w:rPr>
        <w:t xml:space="preserve"> výše uvedeným osobám podmínky k provedení kontroly vztahující se k realizaci projektu a poskytnout jim při provádění kontroly součinnost.</w:t>
      </w:r>
    </w:p>
    <w:bookmarkEnd w:id="101"/>
    <w:bookmarkEnd w:id="102"/>
    <w:p w14:paraId="5239B71B" w14:textId="77777777" w:rsidR="006C5910" w:rsidRPr="00C6199F" w:rsidRDefault="006C5910" w:rsidP="00C6199F">
      <w:pPr>
        <w:pStyle w:val="Nadpis1"/>
        <w:spacing w:before="360" w:after="240"/>
        <w:ind w:left="431" w:hanging="431"/>
        <w:rPr>
          <w:sz w:val="24"/>
          <w:szCs w:val="24"/>
        </w:rPr>
      </w:pPr>
      <w:r w:rsidRPr="00C6199F">
        <w:rPr>
          <w:sz w:val="24"/>
          <w:szCs w:val="24"/>
        </w:rPr>
        <w:t>Prohlídka místa plnění</w:t>
      </w:r>
    </w:p>
    <w:p w14:paraId="283E22B4" w14:textId="33E06B28" w:rsidR="00F9127E" w:rsidRDefault="006519D1" w:rsidP="00655912">
      <w:pPr>
        <w:pStyle w:val="paragraph"/>
        <w:widowControl w:val="0"/>
        <w:ind w:left="0"/>
      </w:pPr>
      <w:bookmarkStart w:id="106" w:name="_Hlk110340692"/>
      <w:bookmarkStart w:id="107" w:name="_Hlk124405809"/>
      <w:r>
        <w:t>Dodavatelé</w:t>
      </w:r>
      <w:r w:rsidR="00F9127E">
        <w:t xml:space="preserve">, kteří mají zájem na podání nabídky, jsou oprávněni účastnit se prohlídky místa plnění veřejné zakázky. </w:t>
      </w:r>
    </w:p>
    <w:p w14:paraId="2EA96E4E" w14:textId="4467172C" w:rsidR="00990534" w:rsidRPr="006519D1" w:rsidRDefault="00990534" w:rsidP="00990534">
      <w:pPr>
        <w:pStyle w:val="paragraph"/>
        <w:widowControl w:val="0"/>
        <w:ind w:left="0"/>
        <w:rPr>
          <w:b/>
          <w:bCs/>
        </w:rPr>
      </w:pPr>
      <w:r w:rsidRPr="006519D1">
        <w:rPr>
          <w:bCs/>
        </w:rPr>
        <w:t>Účelem prohlídky místa budoucího plnění je seznámení dodavatelů se stávajícím stavem místa budoucího plnění a s jeho technickým vybavením a provozními parametry tak, aby dodavatel mohl zpracovat a podat svou nabídku</w:t>
      </w:r>
      <w:r w:rsidR="00C87391">
        <w:rPr>
          <w:bCs/>
        </w:rPr>
        <w:t>,</w:t>
      </w:r>
      <w:r w:rsidRPr="006519D1">
        <w:rPr>
          <w:bCs/>
        </w:rPr>
        <w:t xml:space="preserve"> vycházející z relevantních a úplných informací a podkladů.</w:t>
      </w:r>
    </w:p>
    <w:p w14:paraId="01778DD3" w14:textId="3347278C" w:rsidR="00F9127E" w:rsidRPr="00F9127E" w:rsidRDefault="00F9127E" w:rsidP="003E11A5">
      <w:pPr>
        <w:pStyle w:val="paragraph"/>
        <w:widowControl w:val="0"/>
        <w:spacing w:after="120"/>
        <w:ind w:left="0"/>
      </w:pPr>
      <w:r w:rsidRPr="00F9127E">
        <w:rPr>
          <w:u w:val="single"/>
        </w:rPr>
        <w:t>Prohlídka místa plnění veřejné zakázky bude uskutečněna dne</w:t>
      </w:r>
      <w:r>
        <w:t xml:space="preserve">: </w:t>
      </w:r>
      <w:r w:rsidR="00682EB8">
        <w:t>2</w:t>
      </w:r>
      <w:r w:rsidR="00AB043A">
        <w:t>6</w:t>
      </w:r>
      <w:r w:rsidR="00682EB8">
        <w:t>.11.2024</w:t>
      </w:r>
      <w:r w:rsidR="00642E13">
        <w:t xml:space="preserve"> </w:t>
      </w:r>
      <w:r w:rsidR="003E11A5">
        <w:t>v</w:t>
      </w:r>
      <w:r w:rsidR="00682EB8">
        <w:t> 10:00</w:t>
      </w:r>
      <w:r w:rsidRPr="00F9127E">
        <w:t xml:space="preserve"> hod. </w:t>
      </w:r>
    </w:p>
    <w:p w14:paraId="2A542DEA" w14:textId="15766721" w:rsidR="00F9127E" w:rsidRPr="00F9127E" w:rsidRDefault="00F9127E" w:rsidP="003E11A5">
      <w:pPr>
        <w:pStyle w:val="paragraph"/>
        <w:widowControl w:val="0"/>
        <w:spacing w:after="120"/>
        <w:ind w:left="0"/>
      </w:pPr>
      <w:r w:rsidRPr="00F9127E">
        <w:rPr>
          <w:u w:val="single"/>
        </w:rPr>
        <w:t>Sraz zájemců o prohlídku místa plnění bude</w:t>
      </w:r>
      <w:r w:rsidR="003E11A5">
        <w:t xml:space="preserve"> v místě plnění, tj.  </w:t>
      </w:r>
      <w:r w:rsidR="003E11A5" w:rsidRPr="003E11A5">
        <w:t xml:space="preserve">objekt č.p. 13 </w:t>
      </w:r>
      <w:proofErr w:type="spellStart"/>
      <w:r w:rsidR="003E11A5" w:rsidRPr="003E11A5">
        <w:t>Trubějov</w:t>
      </w:r>
      <w:proofErr w:type="spellEnd"/>
      <w:r w:rsidR="003E11A5" w:rsidRPr="003E11A5">
        <w:t xml:space="preserve"> na stavební parcele č. 10 v katastrálním území </w:t>
      </w:r>
      <w:proofErr w:type="spellStart"/>
      <w:r w:rsidR="003E11A5" w:rsidRPr="003E11A5">
        <w:t>Trubějov</w:t>
      </w:r>
      <w:proofErr w:type="spellEnd"/>
      <w:r w:rsidR="003E11A5">
        <w:t>.</w:t>
      </w:r>
    </w:p>
    <w:p w14:paraId="0A8545D2" w14:textId="2821E38F" w:rsidR="00F9127E" w:rsidRPr="00F9127E" w:rsidRDefault="00F9127E" w:rsidP="003E11A5">
      <w:pPr>
        <w:pStyle w:val="paragraph"/>
        <w:widowControl w:val="0"/>
        <w:spacing w:after="120"/>
        <w:ind w:left="0"/>
      </w:pPr>
      <w:r w:rsidRPr="00F9127E">
        <w:rPr>
          <w:u w:val="single"/>
        </w:rPr>
        <w:t>Kontaktní osobou zadavatele pro účely prohlídky místa plnění je</w:t>
      </w:r>
      <w:r w:rsidR="003E11A5">
        <w:t xml:space="preserve"> </w:t>
      </w:r>
      <w:r w:rsidR="004136B8" w:rsidRPr="004136B8">
        <w:t>Jitka Kropáčková, mob.: 603473160, e-mail:</w:t>
      </w:r>
      <w:r w:rsidR="00BC4346">
        <w:t xml:space="preserve"> </w:t>
      </w:r>
      <w:hyperlink r:id="rId24" w:history="1">
        <w:r w:rsidR="005107C9" w:rsidRPr="00864E30">
          <w:rPr>
            <w:rStyle w:val="Hypertextovodkaz"/>
            <w:rFonts w:cs="Arial"/>
          </w:rPr>
          <w:t>info@kramolna.cz</w:t>
        </w:r>
      </w:hyperlink>
      <w:r w:rsidR="004136B8">
        <w:t>.</w:t>
      </w:r>
      <w:r w:rsidR="005107C9">
        <w:t xml:space="preserve"> </w:t>
      </w:r>
      <w:r w:rsidR="00BC4346">
        <w:t xml:space="preserve"> </w:t>
      </w:r>
      <w:r w:rsidR="004136B8">
        <w:t xml:space="preserve"> </w:t>
      </w:r>
    </w:p>
    <w:p w14:paraId="2B3FF076" w14:textId="77777777" w:rsidR="00F9127E" w:rsidRDefault="00F9127E" w:rsidP="00655912">
      <w:pPr>
        <w:pStyle w:val="paragraph"/>
        <w:widowControl w:val="0"/>
        <w:ind w:left="0"/>
      </w:pPr>
      <w:r>
        <w:t>Zadavatel nezajišťuje přepravu účastníků do místa konání prohlídky, místa plnění a zpět. Z kapacitních důvodů bude účast na prohlídce umožněna maximálně 2 (dvěma) zástupcům jednoho účastníka. Všichni účastníci prohlídky místa plnění se zapíší a vlastnoručně podepíší do „Listiny účastníků prohlídky místa plnění“, kde uvedou mimo jiné čitelně svou kontaktní e-mailovou adresu, na kterou jim zadavatel bude moci zaslat případné vysvětlení zadávací dokumentace.</w:t>
      </w:r>
    </w:p>
    <w:p w14:paraId="4EF8AC44" w14:textId="5014E987" w:rsidR="00F9127E" w:rsidRDefault="006519D1" w:rsidP="00655912">
      <w:pPr>
        <w:pStyle w:val="paragraph"/>
        <w:widowControl w:val="0"/>
        <w:ind w:left="0"/>
      </w:pPr>
      <w:r>
        <w:t>Dodavatelé</w:t>
      </w:r>
      <w:r w:rsidR="00F9127E">
        <w:t xml:space="preserve"> nejsou oprávněni pořizovat z prohlídky místa plnění audiovizuální ani jiné obdobné záznamy, pokud zástupce zadavatele na místě před zahájením prohlídky nestanoví výslovně jinak.</w:t>
      </w:r>
      <w:bookmarkEnd w:id="106"/>
    </w:p>
    <w:p w14:paraId="5F956BED" w14:textId="4F18C6B8" w:rsidR="006519D1" w:rsidRDefault="006519D1" w:rsidP="00655912">
      <w:pPr>
        <w:pStyle w:val="paragraph"/>
        <w:widowControl w:val="0"/>
        <w:ind w:left="0"/>
      </w:pPr>
      <w:r w:rsidRPr="007E03F0">
        <w:t>V průběhu prohlídky místa plnění nebude zadavatel či jiná osoba zadavatele zastupující poskytovat vysvětlení zadávací dokumentace. Zadavatel doporučuje, aby dodavatelé veškeré dotazy vzešlé z prohlídky místa plnění uplatnili prostřednictvím písemné žádosti o vysvětlení zadávací dokumentace dle následujícího ustanovení</w:t>
      </w:r>
      <w:r w:rsidR="00A00F06">
        <w:t>.</w:t>
      </w:r>
    </w:p>
    <w:bookmarkEnd w:id="107"/>
    <w:p w14:paraId="6C0F9702" w14:textId="2829655C" w:rsidR="006C5910" w:rsidRPr="00C6199F" w:rsidRDefault="006C5910" w:rsidP="00C078E5">
      <w:pPr>
        <w:pStyle w:val="Nadpis1"/>
        <w:tabs>
          <w:tab w:val="clear" w:pos="2701"/>
          <w:tab w:val="num" w:pos="432"/>
        </w:tabs>
        <w:spacing w:before="360" w:after="240"/>
        <w:ind w:left="431" w:hanging="431"/>
        <w:rPr>
          <w:sz w:val="24"/>
          <w:szCs w:val="24"/>
        </w:rPr>
      </w:pPr>
      <w:r w:rsidRPr="00C6199F">
        <w:rPr>
          <w:sz w:val="24"/>
          <w:szCs w:val="24"/>
        </w:rPr>
        <w:lastRenderedPageBreak/>
        <w:t>Vysvětlení zadávací dokumentace (dodatečné informace)</w:t>
      </w:r>
    </w:p>
    <w:bookmarkEnd w:id="97"/>
    <w:p w14:paraId="08154C14" w14:textId="0323D434" w:rsidR="00B234F8" w:rsidRPr="006518AD" w:rsidRDefault="00B234F8" w:rsidP="00B234F8">
      <w:pPr>
        <w:pStyle w:val="paragraph"/>
        <w:spacing w:before="0"/>
        <w:ind w:left="0"/>
      </w:pPr>
      <w:r>
        <w:t>D</w:t>
      </w:r>
      <w:r w:rsidRPr="00CD31BE">
        <w:t xml:space="preserve">odavatel je </w:t>
      </w:r>
      <w:r w:rsidRPr="00A22C96">
        <w:t xml:space="preserve">oprávněn písemně požadovat vysvětlení </w:t>
      </w:r>
      <w:r w:rsidR="00AB74E9">
        <w:t>zadávací dokumentace</w:t>
      </w:r>
      <w:r w:rsidRPr="00A22C96">
        <w:t xml:space="preserve"> zadavatelem. </w:t>
      </w:r>
      <w:r w:rsidRPr="001D31CE">
        <w:rPr>
          <w:b/>
          <w:bCs/>
        </w:rPr>
        <w:t>Zadavatel vysvětlení uveřejní na profilu zadavatele</w:t>
      </w:r>
      <w:r w:rsidRPr="00A22C96">
        <w:t xml:space="preserve"> včetně</w:t>
      </w:r>
      <w:r w:rsidRPr="00CD31BE">
        <w:t xml:space="preserve"> přesného znění žádosti bez identifikace tohoto dodavatele. Zadavatel uveřejní vysvětlení </w:t>
      </w:r>
      <w:r>
        <w:t>výzvy k podání nabídek</w:t>
      </w:r>
      <w:r w:rsidRPr="00CD31BE">
        <w:t xml:space="preserve"> </w:t>
      </w:r>
      <w:r w:rsidRPr="006518AD">
        <w:rPr>
          <w:b/>
        </w:rPr>
        <w:t xml:space="preserve">do </w:t>
      </w:r>
      <w:r w:rsidRPr="00093DA1">
        <w:rPr>
          <w:b/>
        </w:rPr>
        <w:t>dvou (2) pracovních dnů</w:t>
      </w:r>
      <w:r w:rsidRPr="00CD31BE">
        <w:t xml:space="preserve"> od doručení písemné žádosti.</w:t>
      </w:r>
      <w:r w:rsidR="0051337A">
        <w:t xml:space="preserve"> </w:t>
      </w:r>
      <w:r w:rsidR="0051337A" w:rsidRPr="000A3668">
        <w:rPr>
          <w:rFonts w:eastAsia="Calibri"/>
          <w:szCs w:val="22"/>
          <w:lang w:eastAsia="en-US"/>
        </w:rPr>
        <w:t>Vysvětlení zadávací dokumentace může zadavatel poskytnout i bez předchozí žádosti.</w:t>
      </w:r>
    </w:p>
    <w:p w14:paraId="341442E7" w14:textId="77777777" w:rsidR="00B234F8" w:rsidRDefault="00B234F8" w:rsidP="00B234F8">
      <w:pPr>
        <w:pStyle w:val="paragraph"/>
        <w:spacing w:before="0"/>
        <w:ind w:left="0"/>
        <w:rPr>
          <w:b/>
        </w:rPr>
      </w:pPr>
      <w:r w:rsidRPr="00CD31BE">
        <w:t>Zadavatel není povinen vysvětlení poskytnout, pokud není žádost o vysvětlení doručena včas, a</w:t>
      </w:r>
      <w:r>
        <w:t> </w:t>
      </w:r>
      <w:r w:rsidRPr="00CD31BE">
        <w:t xml:space="preserve">to </w:t>
      </w:r>
      <w:r w:rsidRPr="006518AD">
        <w:rPr>
          <w:b/>
        </w:rPr>
        <w:t xml:space="preserve">alespoň </w:t>
      </w:r>
      <w:r>
        <w:rPr>
          <w:b/>
        </w:rPr>
        <w:t xml:space="preserve">čtyři </w:t>
      </w:r>
      <w:r w:rsidRPr="006518AD">
        <w:rPr>
          <w:b/>
        </w:rPr>
        <w:t>(</w:t>
      </w:r>
      <w:r>
        <w:rPr>
          <w:b/>
        </w:rPr>
        <w:t>4</w:t>
      </w:r>
      <w:r w:rsidRPr="006518AD">
        <w:rPr>
          <w:b/>
        </w:rPr>
        <w:t>) pracovní</w:t>
      </w:r>
      <w:r>
        <w:rPr>
          <w:b/>
        </w:rPr>
        <w:t xml:space="preserve"> dny</w:t>
      </w:r>
      <w:r w:rsidRPr="006518AD">
        <w:rPr>
          <w:b/>
        </w:rPr>
        <w:t xml:space="preserve"> před uplynutím lhůty pro podání nabídek.</w:t>
      </w:r>
    </w:p>
    <w:p w14:paraId="08577522" w14:textId="155C4DAB" w:rsidR="00B234F8" w:rsidRDefault="00B234F8" w:rsidP="00B234F8">
      <w:pPr>
        <w:pStyle w:val="paragraph"/>
        <w:spacing w:before="0"/>
        <w:ind w:left="0"/>
      </w:pPr>
      <w:bookmarkStart w:id="108" w:name="_Hlk129959462"/>
      <w:r w:rsidRPr="00805BC9">
        <w:rPr>
          <w:b/>
          <w:bCs/>
        </w:rPr>
        <w:t>Žádosti o vysvětlení zadávací dokumentace musí být doručeny elektronicky</w:t>
      </w:r>
      <w:r>
        <w:rPr>
          <w:b/>
          <w:bCs/>
        </w:rPr>
        <w:t xml:space="preserve">. </w:t>
      </w:r>
      <w:r w:rsidRPr="00AB37C4">
        <w:t>Zadavatel doporučuje zaslání písemných žádostí o vysvětlení prostřednictvím</w:t>
      </w:r>
      <w:r>
        <w:t xml:space="preserve"> </w:t>
      </w:r>
      <w:r w:rsidRPr="00AB37C4">
        <w:t>elektronického nástroje, profilu zadavatele</w:t>
      </w:r>
      <w:r>
        <w:t xml:space="preserve">, nebo </w:t>
      </w:r>
      <w:r w:rsidRPr="00AB37C4">
        <w:t xml:space="preserve">na e-mailovou adresu zástupce zadavatele, </w:t>
      </w:r>
      <w:hyperlink r:id="rId25" w:history="1">
        <w:r w:rsidR="00BC4346" w:rsidRPr="00ED41FB">
          <w:rPr>
            <w:rStyle w:val="Hypertextovodkaz"/>
            <w:rFonts w:cs="Arial"/>
          </w:rPr>
          <w:t>vz</w:t>
        </w:r>
        <w:r w:rsidR="00BC4346" w:rsidRPr="00ED41FB">
          <w:rPr>
            <w:rStyle w:val="Hypertextovodkaz"/>
            <w:rFonts w:cs="Arial"/>
            <w:lang w:val="en-US"/>
          </w:rPr>
          <w:t>@</w:t>
        </w:r>
        <w:r w:rsidR="00BC4346" w:rsidRPr="00ED41FB">
          <w:rPr>
            <w:rStyle w:val="Hypertextovodkaz"/>
            <w:rFonts w:cs="Arial"/>
          </w:rPr>
          <w:t>cirihk.cz</w:t>
        </w:r>
      </w:hyperlink>
      <w:r w:rsidRPr="00AB37C4">
        <w:t xml:space="preserve"> (</w:t>
      </w:r>
      <w:bookmarkStart w:id="109" w:name="_Hlk130886409"/>
      <w:r w:rsidRPr="00A51A2B">
        <w:rPr>
          <w:b/>
          <w:bCs/>
        </w:rPr>
        <w:t xml:space="preserve">telefonické </w:t>
      </w:r>
      <w:r w:rsidR="00A51A2B">
        <w:rPr>
          <w:b/>
          <w:bCs/>
        </w:rPr>
        <w:t>nebo</w:t>
      </w:r>
      <w:r w:rsidRPr="00A51A2B">
        <w:rPr>
          <w:b/>
          <w:bCs/>
        </w:rPr>
        <w:t xml:space="preserve"> listinné dotazy nebudou akceptovány</w:t>
      </w:r>
      <w:r w:rsidRPr="00AB37C4">
        <w:t>).</w:t>
      </w:r>
    </w:p>
    <w:bookmarkEnd w:id="109"/>
    <w:p w14:paraId="646F1362" w14:textId="37F51EB1" w:rsidR="00F9046C" w:rsidRPr="007E03F0" w:rsidRDefault="00F9046C" w:rsidP="00F9046C">
      <w:pPr>
        <w:pStyle w:val="paragraph"/>
        <w:widowControl w:val="0"/>
        <w:ind w:left="0"/>
      </w:pPr>
      <w:r w:rsidRPr="007E03F0">
        <w:t>Vysvětlení, doplnění či změny zadávací dokumentace budou vždy uveřejněny na profilu zadavatele.</w:t>
      </w:r>
    </w:p>
    <w:bookmarkEnd w:id="108"/>
    <w:p w14:paraId="636E2AD0" w14:textId="7ED352E5" w:rsidR="001367FD" w:rsidRPr="00C6199F" w:rsidRDefault="000D338F" w:rsidP="00C6199F">
      <w:pPr>
        <w:pStyle w:val="Nadpis1"/>
        <w:spacing w:before="360" w:after="240"/>
        <w:ind w:left="431" w:hanging="431"/>
        <w:rPr>
          <w:sz w:val="24"/>
          <w:szCs w:val="24"/>
        </w:rPr>
      </w:pPr>
      <w:r w:rsidRPr="00C6199F">
        <w:rPr>
          <w:sz w:val="24"/>
          <w:szCs w:val="24"/>
        </w:rPr>
        <w:t xml:space="preserve">Podmínky </w:t>
      </w:r>
      <w:r w:rsidR="002F4D26" w:rsidRPr="00C6199F">
        <w:rPr>
          <w:sz w:val="24"/>
          <w:szCs w:val="24"/>
        </w:rPr>
        <w:t>zpracování</w:t>
      </w:r>
      <w:r w:rsidRPr="00C6199F">
        <w:rPr>
          <w:sz w:val="24"/>
          <w:szCs w:val="24"/>
        </w:rPr>
        <w:t xml:space="preserve"> a podání nabídek</w:t>
      </w:r>
    </w:p>
    <w:p w14:paraId="146D6A65" w14:textId="77777777" w:rsidR="00F10392" w:rsidRPr="007E03F0" w:rsidRDefault="00F10392" w:rsidP="00C704B4">
      <w:pPr>
        <w:pStyle w:val="Nadpis3"/>
        <w:keepNext w:val="0"/>
        <w:widowControl w:val="0"/>
        <w:numPr>
          <w:ilvl w:val="1"/>
          <w:numId w:val="1"/>
        </w:numPr>
        <w:tabs>
          <w:tab w:val="clear" w:pos="1002"/>
          <w:tab w:val="num" w:pos="1276"/>
        </w:tabs>
        <w:spacing w:before="300" w:after="240"/>
        <w:ind w:left="567" w:hanging="567"/>
        <w:rPr>
          <w:b/>
          <w:u w:val="none"/>
        </w:rPr>
      </w:pPr>
      <w:bookmarkStart w:id="110" w:name="_Toc291665330"/>
      <w:bookmarkStart w:id="111" w:name="_Toc325548670"/>
      <w:bookmarkStart w:id="112" w:name="_Toc355627725"/>
      <w:bookmarkStart w:id="113" w:name="_Toc355628148"/>
      <w:bookmarkStart w:id="114" w:name="_Toc355628239"/>
      <w:bookmarkStart w:id="115" w:name="_Toc355628659"/>
      <w:bookmarkStart w:id="116" w:name="_Toc358708502"/>
      <w:r w:rsidRPr="007E03F0">
        <w:rPr>
          <w:b/>
          <w:u w:val="none"/>
        </w:rPr>
        <w:t>Zpracování nabídky</w:t>
      </w:r>
    </w:p>
    <w:p w14:paraId="52E2C789" w14:textId="2D1669AB" w:rsidR="00BC5B69" w:rsidRDefault="002855E6" w:rsidP="00391EC4">
      <w:pPr>
        <w:pStyle w:val="Nadpis1"/>
        <w:keepNext w:val="0"/>
        <w:widowControl w:val="0"/>
        <w:numPr>
          <w:ilvl w:val="0"/>
          <w:numId w:val="0"/>
        </w:numPr>
        <w:spacing w:after="240" w:line="276" w:lineRule="auto"/>
        <w:jc w:val="both"/>
        <w:rPr>
          <w:rFonts w:eastAsia="MS Gothic"/>
          <w:b w:val="0"/>
          <w:sz w:val="20"/>
        </w:rPr>
      </w:pPr>
      <w:bookmarkStart w:id="117" w:name="_Toc461199003"/>
      <w:r w:rsidRPr="007E03F0">
        <w:rPr>
          <w:rFonts w:eastAsia="MS Gothic"/>
          <w:sz w:val="20"/>
        </w:rPr>
        <w:t xml:space="preserve">Nabídka dodavatele musí </w:t>
      </w:r>
      <w:r w:rsidR="00BC5B69" w:rsidRPr="007E03F0">
        <w:rPr>
          <w:rFonts w:eastAsia="MS Gothic"/>
          <w:sz w:val="20"/>
        </w:rPr>
        <w:t>být zpracována v českém jazyce.</w:t>
      </w:r>
      <w:r w:rsidR="00E609FC" w:rsidRPr="007E03F0">
        <w:rPr>
          <w:rFonts w:eastAsia="MS Gothic"/>
          <w:sz w:val="20"/>
        </w:rPr>
        <w:t xml:space="preserve"> </w:t>
      </w:r>
      <w:r w:rsidR="002E3826" w:rsidRPr="007E03F0">
        <w:rPr>
          <w:rFonts w:eastAsia="MS Gothic"/>
          <w:b w:val="0"/>
          <w:sz w:val="20"/>
        </w:rPr>
        <w:t xml:space="preserve">Tím </w:t>
      </w:r>
      <w:r w:rsidR="002E3826" w:rsidRPr="009946EB">
        <w:rPr>
          <w:rFonts w:eastAsia="MS Gothic"/>
          <w:b w:val="0"/>
          <w:sz w:val="20"/>
        </w:rPr>
        <w:t>není dotčeno ustanovení</w:t>
      </w:r>
      <w:r w:rsidR="002E3826" w:rsidRPr="007E03F0">
        <w:rPr>
          <w:rFonts w:eastAsia="MS Gothic"/>
          <w:b w:val="0"/>
          <w:sz w:val="20"/>
        </w:rPr>
        <w:t xml:space="preserve"> § </w:t>
      </w:r>
      <w:r w:rsidR="00E609FC" w:rsidRPr="007E03F0">
        <w:rPr>
          <w:rFonts w:eastAsia="MS Gothic"/>
          <w:b w:val="0"/>
          <w:sz w:val="20"/>
        </w:rPr>
        <w:t>45 odst. 3 zákona.</w:t>
      </w:r>
    </w:p>
    <w:p w14:paraId="56368F4F" w14:textId="77777777" w:rsidR="005F41C0" w:rsidRPr="005E37AF" w:rsidRDefault="005F41C0" w:rsidP="005F41C0">
      <w:pPr>
        <w:pStyle w:val="Nadpis1"/>
        <w:keepNext w:val="0"/>
        <w:widowControl w:val="0"/>
        <w:numPr>
          <w:ilvl w:val="0"/>
          <w:numId w:val="0"/>
        </w:numPr>
        <w:spacing w:after="240" w:line="276" w:lineRule="auto"/>
        <w:jc w:val="both"/>
        <w:rPr>
          <w:rFonts w:eastAsia="MS Gothic"/>
          <w:sz w:val="20"/>
        </w:rPr>
      </w:pPr>
      <w:r w:rsidRPr="00AC71F4">
        <w:rPr>
          <w:rFonts w:eastAsia="MS Gothic"/>
          <w:sz w:val="20"/>
        </w:rPr>
        <w:t>Nabídka bude zpracována v písemné podobě, a to pouze v elektronické. Podání nabídky v listinné podobě není možné.</w:t>
      </w:r>
    </w:p>
    <w:p w14:paraId="1128AF19" w14:textId="5227C48B" w:rsidR="009856DD" w:rsidRPr="007E03F0" w:rsidRDefault="009856DD" w:rsidP="00391EC4">
      <w:pPr>
        <w:pStyle w:val="Nadpis1"/>
        <w:keepNext w:val="0"/>
        <w:widowControl w:val="0"/>
        <w:numPr>
          <w:ilvl w:val="0"/>
          <w:numId w:val="0"/>
        </w:numPr>
        <w:spacing w:after="240" w:line="276" w:lineRule="auto"/>
        <w:jc w:val="both"/>
        <w:rPr>
          <w:rFonts w:eastAsia="MS Gothic"/>
          <w:b w:val="0"/>
          <w:sz w:val="20"/>
        </w:rPr>
      </w:pPr>
      <w:r w:rsidRPr="00E81A72">
        <w:rPr>
          <w:rFonts w:eastAsia="MS Gothic"/>
          <w:b w:val="0"/>
          <w:sz w:val="20"/>
        </w:rPr>
        <w:t>Zadavatel upozorňuje, že podání nabídky prostřednictvím elektronického nástroje je samo o sobě považováno za úkon jednoznačně ztotožněný s registrovaným subjektem</w:t>
      </w:r>
      <w:r w:rsidR="001A34EE">
        <w:rPr>
          <w:rFonts w:eastAsia="MS Gothic"/>
          <w:b w:val="0"/>
          <w:sz w:val="20"/>
        </w:rPr>
        <w:t>,</w:t>
      </w:r>
      <w:r w:rsidRPr="00E81A72">
        <w:rPr>
          <w:rFonts w:eastAsia="MS Gothic"/>
          <w:b w:val="0"/>
          <w:sz w:val="20"/>
        </w:rPr>
        <w:t xml:space="preserve"> podávajícím nabídku v elektronickém nástroji. Zadavatel tedy nepožaduje podepisování předkládaných dokumentů jak fyzicky s následným skenováním, tak podepisováním prostřednictvím elektronického podpisu</w:t>
      </w:r>
      <w:r w:rsidRPr="007E03F0">
        <w:rPr>
          <w:rFonts w:eastAsia="MS Gothic"/>
          <w:b w:val="0"/>
          <w:sz w:val="20"/>
        </w:rPr>
        <w:t>.</w:t>
      </w:r>
    </w:p>
    <w:bookmarkEnd w:id="117"/>
    <w:p w14:paraId="54DAA5B3" w14:textId="3FC7641A" w:rsidR="00BC5B69" w:rsidRPr="00272F4E" w:rsidRDefault="00BC5B69" w:rsidP="00391EC4">
      <w:pPr>
        <w:pStyle w:val="Nadpis1"/>
        <w:keepNext w:val="0"/>
        <w:widowControl w:val="0"/>
        <w:numPr>
          <w:ilvl w:val="0"/>
          <w:numId w:val="0"/>
        </w:numPr>
        <w:spacing w:after="240" w:line="276" w:lineRule="auto"/>
        <w:jc w:val="both"/>
        <w:rPr>
          <w:rFonts w:eastAsia="MS Gothic"/>
          <w:b w:val="0"/>
          <w:sz w:val="20"/>
        </w:rPr>
      </w:pPr>
      <w:r w:rsidRPr="00272F4E">
        <w:rPr>
          <w:rFonts w:eastAsia="MS Gothic"/>
          <w:b w:val="0"/>
          <w:sz w:val="20"/>
        </w:rPr>
        <w:t xml:space="preserve">Zadavatel doporučuje </w:t>
      </w:r>
      <w:r w:rsidR="001A34EE">
        <w:rPr>
          <w:rFonts w:eastAsia="MS Gothic"/>
          <w:b w:val="0"/>
          <w:sz w:val="20"/>
        </w:rPr>
        <w:t>účastníkům</w:t>
      </w:r>
      <w:r w:rsidR="0007497D">
        <w:rPr>
          <w:rFonts w:eastAsia="MS Gothic"/>
          <w:b w:val="0"/>
          <w:sz w:val="20"/>
        </w:rPr>
        <w:t xml:space="preserve"> </w:t>
      </w:r>
      <w:r w:rsidR="0007497D" w:rsidRPr="00272F4E">
        <w:rPr>
          <w:rFonts w:eastAsia="MS Gothic"/>
          <w:b w:val="0"/>
          <w:sz w:val="20"/>
        </w:rPr>
        <w:t>následující členění nabídky</w:t>
      </w:r>
      <w:r w:rsidR="0007497D">
        <w:rPr>
          <w:rFonts w:eastAsia="MS Gothic"/>
          <w:b w:val="0"/>
          <w:sz w:val="20"/>
        </w:rPr>
        <w:t>, tj.</w:t>
      </w:r>
      <w:r w:rsidR="0007497D" w:rsidRPr="00A37D2C">
        <w:rPr>
          <w:rFonts w:eastAsia="MS Gothic"/>
          <w:b w:val="0"/>
          <w:sz w:val="20"/>
        </w:rPr>
        <w:t xml:space="preserve"> aby nabídka byla uspořádána do souborů v</w:t>
      </w:r>
      <w:r w:rsidR="0007497D">
        <w:rPr>
          <w:rFonts w:eastAsia="MS Gothic"/>
          <w:b w:val="0"/>
          <w:sz w:val="20"/>
        </w:rPr>
        <w:t xml:space="preserve"> níže</w:t>
      </w:r>
      <w:r w:rsidR="0007497D" w:rsidRPr="00A37D2C">
        <w:rPr>
          <w:rFonts w:eastAsia="MS Gothic"/>
          <w:b w:val="0"/>
          <w:sz w:val="20"/>
        </w:rPr>
        <w:t xml:space="preserve"> uvedeném členění</w:t>
      </w:r>
      <w:r w:rsidR="00AC0290">
        <w:rPr>
          <w:rFonts w:eastAsia="MS Gothic"/>
          <w:b w:val="0"/>
          <w:sz w:val="20"/>
        </w:rPr>
        <w:t>:</w:t>
      </w:r>
    </w:p>
    <w:p w14:paraId="4884CC22" w14:textId="77777777" w:rsidR="00244F8B" w:rsidRPr="007E03F0" w:rsidRDefault="00244F8B" w:rsidP="00B66B0C">
      <w:pPr>
        <w:pStyle w:val="Odstavecseseznamem"/>
        <w:widowControl w:val="0"/>
        <w:numPr>
          <w:ilvl w:val="0"/>
          <w:numId w:val="5"/>
        </w:numPr>
        <w:spacing w:before="240" w:after="120" w:line="276" w:lineRule="auto"/>
        <w:ind w:left="709" w:hanging="283"/>
        <w:rPr>
          <w:rFonts w:ascii="Arial" w:hAnsi="Arial" w:cs="Arial"/>
          <w:b/>
          <w:sz w:val="20"/>
          <w:szCs w:val="20"/>
        </w:rPr>
      </w:pPr>
      <w:r w:rsidRPr="007E03F0">
        <w:rPr>
          <w:rFonts w:ascii="Arial" w:hAnsi="Arial" w:cs="Arial"/>
          <w:b/>
          <w:sz w:val="20"/>
          <w:szCs w:val="20"/>
        </w:rPr>
        <w:t>Plná moc</w:t>
      </w:r>
    </w:p>
    <w:p w14:paraId="6E2F0726" w14:textId="13461C45" w:rsidR="00FE2612" w:rsidRPr="00AC71F4" w:rsidRDefault="00FE2612" w:rsidP="002F2612">
      <w:pPr>
        <w:pStyle w:val="Odstavecseseznamem"/>
        <w:widowControl w:val="0"/>
        <w:spacing w:before="60" w:after="120" w:line="276" w:lineRule="auto"/>
        <w:ind w:left="709"/>
        <w:jc w:val="both"/>
        <w:rPr>
          <w:rFonts w:ascii="Arial" w:hAnsi="Arial" w:cs="Arial"/>
          <w:sz w:val="20"/>
          <w:szCs w:val="20"/>
        </w:rPr>
      </w:pPr>
      <w:r w:rsidRPr="00AC71F4">
        <w:rPr>
          <w:rFonts w:ascii="Arial" w:hAnsi="Arial" w:cs="Arial"/>
          <w:sz w:val="20"/>
          <w:szCs w:val="20"/>
        </w:rPr>
        <w:t xml:space="preserve">V případě, že uživatel, který za </w:t>
      </w:r>
      <w:r w:rsidR="00D24D3F" w:rsidRPr="00AC71F4">
        <w:rPr>
          <w:rFonts w:ascii="Arial" w:hAnsi="Arial" w:cs="Arial"/>
          <w:sz w:val="20"/>
          <w:szCs w:val="20"/>
        </w:rPr>
        <w:t>dodavatele</w:t>
      </w:r>
      <w:r w:rsidRPr="00AC71F4">
        <w:rPr>
          <w:rFonts w:ascii="Arial" w:hAnsi="Arial" w:cs="Arial"/>
          <w:sz w:val="20"/>
          <w:szCs w:val="20"/>
        </w:rPr>
        <w:t xml:space="preserve"> odesílá nabídku, předložil při registraci uživatelského účtu v elektronickém nástroji plnou moc, která v plném rozsahu nepokrývá veškeré jednání za </w:t>
      </w:r>
      <w:r w:rsidR="00D24D3F" w:rsidRPr="00AC71F4">
        <w:rPr>
          <w:rFonts w:ascii="Arial" w:hAnsi="Arial" w:cs="Arial"/>
          <w:sz w:val="20"/>
          <w:szCs w:val="20"/>
        </w:rPr>
        <w:t>dodavatele</w:t>
      </w:r>
      <w:r w:rsidRPr="00AC71F4">
        <w:rPr>
          <w:rFonts w:ascii="Arial" w:hAnsi="Arial" w:cs="Arial"/>
          <w:sz w:val="20"/>
          <w:szCs w:val="20"/>
        </w:rPr>
        <w:t xml:space="preserve"> v rámci podání nabídky v tomto zadávacím řízení, předloží v nabídce doklad o oprávnění takové jednání učinit.</w:t>
      </w:r>
    </w:p>
    <w:p w14:paraId="4B0F40E3" w14:textId="7C866C87" w:rsidR="002E3826" w:rsidRPr="00AC71F4" w:rsidRDefault="002E3826" w:rsidP="00B66B0C">
      <w:pPr>
        <w:pStyle w:val="Odstavecseseznamem"/>
        <w:widowControl w:val="0"/>
        <w:numPr>
          <w:ilvl w:val="0"/>
          <w:numId w:val="5"/>
        </w:numPr>
        <w:spacing w:before="240" w:after="60" w:line="276" w:lineRule="auto"/>
        <w:ind w:left="709" w:hanging="284"/>
        <w:rPr>
          <w:rFonts w:ascii="Arial" w:hAnsi="Arial" w:cs="Arial"/>
          <w:b/>
          <w:sz w:val="20"/>
          <w:szCs w:val="20"/>
        </w:rPr>
      </w:pPr>
      <w:r w:rsidRPr="00AC71F4">
        <w:rPr>
          <w:rFonts w:ascii="Arial" w:hAnsi="Arial" w:cs="Arial"/>
          <w:b/>
          <w:sz w:val="20"/>
          <w:szCs w:val="20"/>
        </w:rPr>
        <w:t xml:space="preserve">Souhrnné čestné prohlášení </w:t>
      </w:r>
      <w:r w:rsidR="002F4D26" w:rsidRPr="00AC71F4">
        <w:rPr>
          <w:rFonts w:ascii="Arial" w:hAnsi="Arial" w:cs="Arial"/>
          <w:b/>
          <w:sz w:val="20"/>
          <w:szCs w:val="20"/>
        </w:rPr>
        <w:t>(krycí list, kvalifikace, střet zájmů</w:t>
      </w:r>
      <w:r w:rsidR="00A869A4" w:rsidRPr="00AC71F4">
        <w:rPr>
          <w:rFonts w:ascii="Arial" w:hAnsi="Arial" w:cs="Arial"/>
          <w:b/>
          <w:sz w:val="20"/>
          <w:szCs w:val="20"/>
        </w:rPr>
        <w:t>, seznam poddodavatelů</w:t>
      </w:r>
      <w:r w:rsidR="000A7D87" w:rsidRPr="00AC71F4">
        <w:rPr>
          <w:rFonts w:ascii="Arial" w:hAnsi="Arial" w:cs="Arial"/>
          <w:b/>
          <w:sz w:val="20"/>
          <w:szCs w:val="20"/>
        </w:rPr>
        <w:t>, sankce proti Rusku</w:t>
      </w:r>
      <w:r w:rsidR="00E56F14" w:rsidRPr="00AC71F4">
        <w:rPr>
          <w:rFonts w:ascii="Arial" w:hAnsi="Arial" w:cs="Arial"/>
          <w:b/>
          <w:sz w:val="20"/>
          <w:szCs w:val="20"/>
        </w:rPr>
        <w:t>, OVZ</w:t>
      </w:r>
      <w:r w:rsidR="002F4D26" w:rsidRPr="00AC71F4">
        <w:rPr>
          <w:rFonts w:ascii="Arial" w:hAnsi="Arial" w:cs="Arial"/>
          <w:b/>
          <w:sz w:val="20"/>
          <w:szCs w:val="20"/>
        </w:rPr>
        <w:t>)</w:t>
      </w:r>
    </w:p>
    <w:p w14:paraId="3FC0E440" w14:textId="45D7DD94" w:rsidR="002E3826" w:rsidRPr="00AC71F4" w:rsidRDefault="002E3826" w:rsidP="00B66B0C">
      <w:pPr>
        <w:pStyle w:val="Odstavecseseznamem"/>
        <w:widowControl w:val="0"/>
        <w:spacing w:before="60" w:after="120" w:line="276" w:lineRule="auto"/>
        <w:ind w:left="709"/>
        <w:jc w:val="both"/>
        <w:rPr>
          <w:rFonts w:ascii="Arial" w:hAnsi="Arial" w:cs="Arial"/>
          <w:sz w:val="20"/>
          <w:szCs w:val="20"/>
        </w:rPr>
      </w:pPr>
      <w:r w:rsidRPr="00AC71F4">
        <w:rPr>
          <w:rFonts w:ascii="Arial" w:hAnsi="Arial" w:cs="Arial"/>
          <w:sz w:val="20"/>
          <w:szCs w:val="20"/>
        </w:rPr>
        <w:t xml:space="preserve">Zadavatel doporučuje dodavatelům využít ke zpracování nabídky souhrnné čestné prohlášení, které </w:t>
      </w:r>
      <w:bookmarkStart w:id="118" w:name="_Hlk129959902"/>
      <w:r w:rsidRPr="00AC71F4">
        <w:rPr>
          <w:rFonts w:ascii="Arial" w:hAnsi="Arial" w:cs="Arial"/>
          <w:sz w:val="20"/>
          <w:szCs w:val="20"/>
        </w:rPr>
        <w:t xml:space="preserve">je </w:t>
      </w:r>
      <w:r w:rsidR="008E11BE" w:rsidRPr="00AC71F4">
        <w:rPr>
          <w:rFonts w:ascii="Arial" w:hAnsi="Arial" w:cs="Arial"/>
          <w:sz w:val="20"/>
          <w:szCs w:val="20"/>
        </w:rPr>
        <w:t>p</w:t>
      </w:r>
      <w:r w:rsidR="00D977B0" w:rsidRPr="00AC71F4">
        <w:rPr>
          <w:rFonts w:ascii="Arial" w:hAnsi="Arial" w:cs="Arial"/>
          <w:bCs/>
          <w:sz w:val="20"/>
          <w:szCs w:val="20"/>
        </w:rPr>
        <w:t>řílohou č.</w:t>
      </w:r>
      <w:r w:rsidR="00947A19" w:rsidRPr="00AC71F4">
        <w:rPr>
          <w:rFonts w:ascii="Arial" w:hAnsi="Arial" w:cs="Arial"/>
          <w:bCs/>
          <w:sz w:val="20"/>
          <w:szCs w:val="20"/>
        </w:rPr>
        <w:t> </w:t>
      </w:r>
      <w:r w:rsidR="00D977B0" w:rsidRPr="00AC71F4">
        <w:rPr>
          <w:rFonts w:ascii="Arial" w:hAnsi="Arial" w:cs="Arial"/>
          <w:bCs/>
          <w:sz w:val="20"/>
          <w:szCs w:val="20"/>
        </w:rPr>
        <w:t>1</w:t>
      </w:r>
      <w:r w:rsidR="000545D4" w:rsidRPr="00AC71F4">
        <w:rPr>
          <w:rFonts w:ascii="Arial" w:hAnsi="Arial" w:cs="Arial"/>
          <w:bCs/>
          <w:sz w:val="20"/>
          <w:szCs w:val="20"/>
        </w:rPr>
        <w:t xml:space="preserve"> této ZD</w:t>
      </w:r>
      <w:r w:rsidR="00D977B0" w:rsidRPr="00AC71F4">
        <w:rPr>
          <w:rFonts w:ascii="Arial" w:hAnsi="Arial" w:cs="Arial"/>
          <w:b/>
          <w:sz w:val="20"/>
          <w:szCs w:val="20"/>
        </w:rPr>
        <w:t xml:space="preserve"> </w:t>
      </w:r>
      <w:r w:rsidR="001A34EE" w:rsidRPr="00AC71F4">
        <w:rPr>
          <w:rFonts w:ascii="Arial" w:hAnsi="Arial" w:cs="Arial"/>
          <w:b/>
          <w:sz w:val="20"/>
          <w:szCs w:val="20"/>
        </w:rPr>
        <w:t>(</w:t>
      </w:r>
      <w:r w:rsidR="00D977B0" w:rsidRPr="00AC71F4">
        <w:rPr>
          <w:rFonts w:ascii="Arial" w:hAnsi="Arial" w:cs="Arial"/>
          <w:b/>
          <w:sz w:val="20"/>
          <w:szCs w:val="20"/>
        </w:rPr>
        <w:t>p01_souhrnne</w:t>
      </w:r>
      <w:r w:rsidR="00F43FB7" w:rsidRPr="00AC71F4">
        <w:rPr>
          <w:rFonts w:ascii="Arial" w:hAnsi="Arial" w:cs="Arial"/>
          <w:b/>
          <w:sz w:val="20"/>
          <w:szCs w:val="20"/>
        </w:rPr>
        <w:t>_</w:t>
      </w:r>
      <w:r w:rsidR="00D977B0" w:rsidRPr="00AC71F4">
        <w:rPr>
          <w:rFonts w:ascii="Arial" w:hAnsi="Arial" w:cs="Arial"/>
          <w:b/>
          <w:sz w:val="20"/>
          <w:szCs w:val="20"/>
        </w:rPr>
        <w:t>prohlaseni</w:t>
      </w:r>
      <w:r w:rsidR="001A34EE" w:rsidRPr="00AC71F4">
        <w:rPr>
          <w:rFonts w:ascii="Arial" w:hAnsi="Arial" w:cs="Arial"/>
          <w:b/>
          <w:sz w:val="20"/>
          <w:szCs w:val="20"/>
        </w:rPr>
        <w:t>)</w:t>
      </w:r>
      <w:r w:rsidRPr="00AC71F4">
        <w:rPr>
          <w:rFonts w:ascii="Arial" w:hAnsi="Arial" w:cs="Arial"/>
          <w:b/>
          <w:sz w:val="20"/>
          <w:szCs w:val="20"/>
        </w:rPr>
        <w:t xml:space="preserve">. </w:t>
      </w:r>
      <w:bookmarkEnd w:id="118"/>
      <w:r w:rsidR="002F4D26" w:rsidRPr="00AC71F4">
        <w:rPr>
          <w:rFonts w:ascii="Arial" w:hAnsi="Arial" w:cs="Arial"/>
          <w:sz w:val="20"/>
          <w:szCs w:val="20"/>
        </w:rPr>
        <w:t>Součástí tohoto prohlášení je vzor krycího listu nabídky, vzor prohlášení o kvalifikaci</w:t>
      </w:r>
      <w:r w:rsidR="00A869A4" w:rsidRPr="00AC71F4">
        <w:rPr>
          <w:rFonts w:ascii="Arial" w:hAnsi="Arial" w:cs="Arial"/>
          <w:sz w:val="20"/>
          <w:szCs w:val="20"/>
        </w:rPr>
        <w:t>,</w:t>
      </w:r>
      <w:r w:rsidR="002F4D26" w:rsidRPr="00AC71F4">
        <w:rPr>
          <w:rFonts w:ascii="Arial" w:hAnsi="Arial" w:cs="Arial"/>
          <w:sz w:val="20"/>
          <w:szCs w:val="20"/>
        </w:rPr>
        <w:t xml:space="preserve"> vzor čestného prohlášení o neexistenci střetu zájm</w:t>
      </w:r>
      <w:r w:rsidR="00F8797D" w:rsidRPr="00AC71F4">
        <w:rPr>
          <w:rFonts w:ascii="Arial" w:hAnsi="Arial" w:cs="Arial"/>
          <w:sz w:val="20"/>
          <w:szCs w:val="20"/>
        </w:rPr>
        <w:t>ů</w:t>
      </w:r>
      <w:r w:rsidR="00AC0290" w:rsidRPr="00AC71F4">
        <w:rPr>
          <w:rFonts w:ascii="Arial" w:hAnsi="Arial" w:cs="Arial"/>
          <w:sz w:val="20"/>
          <w:szCs w:val="20"/>
        </w:rPr>
        <w:t>, vzor prohlášení k protiruským sankcím</w:t>
      </w:r>
      <w:r w:rsidR="00A869A4" w:rsidRPr="00AC71F4">
        <w:rPr>
          <w:rFonts w:ascii="Arial" w:hAnsi="Arial" w:cs="Arial"/>
          <w:sz w:val="20"/>
          <w:szCs w:val="20"/>
        </w:rPr>
        <w:t xml:space="preserve"> a vzor seznamu poddodavatelů</w:t>
      </w:r>
      <w:r w:rsidR="002F4D26" w:rsidRPr="00AC71F4">
        <w:rPr>
          <w:rFonts w:ascii="Arial" w:hAnsi="Arial" w:cs="Arial"/>
          <w:sz w:val="20"/>
          <w:szCs w:val="20"/>
        </w:rPr>
        <w:t>.</w:t>
      </w:r>
    </w:p>
    <w:p w14:paraId="0DF48B82" w14:textId="77777777" w:rsidR="00BC28C6" w:rsidRPr="00AC71F4" w:rsidRDefault="00BC28C6" w:rsidP="00BC28C6">
      <w:pPr>
        <w:pStyle w:val="Odstavecseseznamem"/>
        <w:widowControl w:val="0"/>
        <w:numPr>
          <w:ilvl w:val="0"/>
          <w:numId w:val="5"/>
        </w:numPr>
        <w:spacing w:before="240" w:after="60" w:line="276" w:lineRule="auto"/>
        <w:rPr>
          <w:rFonts w:ascii="Arial" w:hAnsi="Arial" w:cs="Arial"/>
          <w:b/>
          <w:sz w:val="20"/>
          <w:szCs w:val="20"/>
        </w:rPr>
      </w:pPr>
      <w:r w:rsidRPr="00AC71F4">
        <w:rPr>
          <w:rFonts w:ascii="Arial" w:hAnsi="Arial" w:cs="Arial"/>
          <w:b/>
          <w:sz w:val="20"/>
          <w:szCs w:val="20"/>
        </w:rPr>
        <w:t xml:space="preserve">Doklady při podání společné nabídky více dodavateli </w:t>
      </w:r>
    </w:p>
    <w:p w14:paraId="2012D7FB" w14:textId="0733CF4F" w:rsidR="00BC28C6" w:rsidRPr="00BC28C6" w:rsidRDefault="00BC28C6" w:rsidP="00BC28C6">
      <w:pPr>
        <w:pStyle w:val="Odstavecseseznamem"/>
        <w:widowControl w:val="0"/>
        <w:spacing w:before="60" w:after="120" w:line="276" w:lineRule="auto"/>
        <w:ind w:left="709"/>
        <w:jc w:val="both"/>
        <w:rPr>
          <w:rFonts w:ascii="Arial" w:hAnsi="Arial" w:cs="Arial"/>
          <w:sz w:val="20"/>
          <w:szCs w:val="20"/>
        </w:rPr>
      </w:pPr>
      <w:r w:rsidRPr="00AC71F4">
        <w:rPr>
          <w:rFonts w:ascii="Arial" w:hAnsi="Arial" w:cs="Arial"/>
          <w:sz w:val="20"/>
          <w:szCs w:val="20"/>
        </w:rPr>
        <w:t xml:space="preserve">Nabídka podaná společně více dodavateli bude podána v souladu s ustanovením odstavce 11.2 tohoto článku </w:t>
      </w:r>
      <w:r w:rsidR="001A34EE" w:rsidRPr="00AC71F4">
        <w:rPr>
          <w:rFonts w:ascii="Arial" w:hAnsi="Arial" w:cs="Arial"/>
          <w:sz w:val="20"/>
          <w:szCs w:val="20"/>
        </w:rPr>
        <w:t>zadávací dokumentace</w:t>
      </w:r>
      <w:r w:rsidRPr="00AC71F4">
        <w:rPr>
          <w:rFonts w:ascii="Arial" w:hAnsi="Arial" w:cs="Arial"/>
          <w:sz w:val="20"/>
          <w:szCs w:val="20"/>
        </w:rPr>
        <w:t>.</w:t>
      </w:r>
    </w:p>
    <w:p w14:paraId="2CD11AAB" w14:textId="6C71415D" w:rsidR="00815882" w:rsidRPr="00AC71F4" w:rsidRDefault="00B66B0C" w:rsidP="00AC71F4">
      <w:pPr>
        <w:pStyle w:val="Odstavecseseznamem"/>
        <w:widowControl w:val="0"/>
        <w:numPr>
          <w:ilvl w:val="0"/>
          <w:numId w:val="5"/>
        </w:numPr>
        <w:spacing w:before="240" w:after="60" w:line="276" w:lineRule="auto"/>
        <w:ind w:left="709" w:hanging="284"/>
        <w:rPr>
          <w:rFonts w:ascii="Arial" w:hAnsi="Arial" w:cs="Arial"/>
          <w:b/>
          <w:sz w:val="20"/>
          <w:szCs w:val="20"/>
        </w:rPr>
      </w:pPr>
      <w:r w:rsidRPr="00B66B0C">
        <w:rPr>
          <w:rFonts w:ascii="Arial" w:hAnsi="Arial" w:cs="Arial"/>
          <w:b/>
          <w:sz w:val="20"/>
          <w:szCs w:val="20"/>
        </w:rPr>
        <w:t xml:space="preserve">Doklady prokazující kvalifikace </w:t>
      </w:r>
      <w:r w:rsidRPr="00B66B0C">
        <w:rPr>
          <w:rFonts w:ascii="Arial" w:hAnsi="Arial" w:cs="Arial"/>
          <w:bCs/>
          <w:sz w:val="20"/>
          <w:szCs w:val="20"/>
        </w:rPr>
        <w:t>(</w:t>
      </w:r>
      <w:r w:rsidR="004D7623">
        <w:rPr>
          <w:rFonts w:ascii="Arial" w:hAnsi="Arial" w:cs="Arial"/>
          <w:bCs/>
          <w:sz w:val="20"/>
          <w:szCs w:val="20"/>
        </w:rPr>
        <w:t>nad rámec souhrnného čestného prohlášení</w:t>
      </w:r>
      <w:r w:rsidRPr="00B66B0C">
        <w:rPr>
          <w:rFonts w:ascii="Arial" w:hAnsi="Arial" w:cs="Arial"/>
          <w:bCs/>
          <w:sz w:val="20"/>
          <w:szCs w:val="20"/>
        </w:rPr>
        <w:t>)</w:t>
      </w:r>
      <w:bookmarkStart w:id="119" w:name="_Hlk128552037"/>
    </w:p>
    <w:bookmarkEnd w:id="119"/>
    <w:p w14:paraId="71C30027" w14:textId="31968E4C" w:rsidR="00AF00AD" w:rsidRPr="00AC71F4" w:rsidRDefault="001D31CE" w:rsidP="00B66B0C">
      <w:pPr>
        <w:pStyle w:val="Odstavecseseznamem"/>
        <w:widowControl w:val="0"/>
        <w:numPr>
          <w:ilvl w:val="0"/>
          <w:numId w:val="5"/>
        </w:numPr>
        <w:spacing w:before="240" w:after="60" w:line="276" w:lineRule="auto"/>
        <w:ind w:left="709" w:hanging="284"/>
        <w:rPr>
          <w:rFonts w:ascii="Arial" w:hAnsi="Arial" w:cs="Arial"/>
          <w:b/>
          <w:sz w:val="20"/>
          <w:szCs w:val="20"/>
        </w:rPr>
      </w:pPr>
      <w:r w:rsidRPr="00AC71F4">
        <w:rPr>
          <w:rFonts w:ascii="Arial" w:hAnsi="Arial" w:cs="Arial"/>
          <w:b/>
          <w:sz w:val="20"/>
          <w:szCs w:val="20"/>
        </w:rPr>
        <w:lastRenderedPageBreak/>
        <w:t>Položkový rozpočet (</w:t>
      </w:r>
      <w:r w:rsidR="00CB6A42" w:rsidRPr="00AC71F4">
        <w:rPr>
          <w:rFonts w:ascii="Arial" w:hAnsi="Arial" w:cs="Arial"/>
          <w:b/>
          <w:sz w:val="20"/>
          <w:szCs w:val="20"/>
        </w:rPr>
        <w:t xml:space="preserve">oceněný </w:t>
      </w:r>
      <w:r w:rsidRPr="00AC71F4">
        <w:rPr>
          <w:rFonts w:ascii="Arial" w:hAnsi="Arial" w:cs="Arial"/>
          <w:b/>
          <w:sz w:val="20"/>
          <w:szCs w:val="20"/>
        </w:rPr>
        <w:t>s</w:t>
      </w:r>
      <w:r w:rsidR="00AF00AD" w:rsidRPr="00AC71F4">
        <w:rPr>
          <w:rFonts w:ascii="Arial" w:hAnsi="Arial" w:cs="Arial"/>
          <w:b/>
          <w:sz w:val="20"/>
          <w:szCs w:val="20"/>
        </w:rPr>
        <w:t>oupis prací s výkazem výměr</w:t>
      </w:r>
      <w:r w:rsidRPr="00AC71F4">
        <w:rPr>
          <w:rFonts w:ascii="Arial" w:hAnsi="Arial" w:cs="Arial"/>
          <w:b/>
          <w:sz w:val="20"/>
          <w:szCs w:val="20"/>
        </w:rPr>
        <w:t>)</w:t>
      </w:r>
    </w:p>
    <w:p w14:paraId="60E9CFAD" w14:textId="438CC4F6" w:rsidR="00AF00AD" w:rsidRDefault="00AF00AD" w:rsidP="00B66B0C">
      <w:pPr>
        <w:pStyle w:val="Odstavecseseznamem"/>
        <w:widowControl w:val="0"/>
        <w:spacing w:before="60" w:after="120" w:line="276" w:lineRule="auto"/>
        <w:ind w:left="709"/>
        <w:jc w:val="both"/>
        <w:rPr>
          <w:rFonts w:ascii="Arial" w:hAnsi="Arial" w:cs="Arial"/>
          <w:sz w:val="20"/>
          <w:szCs w:val="20"/>
        </w:rPr>
      </w:pPr>
      <w:r w:rsidRPr="00AC71F4">
        <w:rPr>
          <w:rFonts w:ascii="Arial" w:hAnsi="Arial" w:cs="Arial"/>
          <w:sz w:val="20"/>
          <w:szCs w:val="20"/>
        </w:rPr>
        <w:t xml:space="preserve">Dodavatel vloží do nabídky oceněný soupis prací s výkazem výměr (položkový rozpočet), </w:t>
      </w:r>
      <w:r w:rsidR="00D977B0" w:rsidRPr="00AC71F4">
        <w:rPr>
          <w:rFonts w:ascii="Arial" w:hAnsi="Arial" w:cs="Arial"/>
          <w:sz w:val="20"/>
          <w:szCs w:val="20"/>
        </w:rPr>
        <w:t xml:space="preserve">který je </w:t>
      </w:r>
      <w:r w:rsidRPr="00AC71F4">
        <w:rPr>
          <w:rFonts w:ascii="Arial" w:hAnsi="Arial" w:cs="Arial"/>
          <w:sz w:val="20"/>
          <w:szCs w:val="20"/>
        </w:rPr>
        <w:t xml:space="preserve">součástí </w:t>
      </w:r>
      <w:r w:rsidR="000545D4" w:rsidRPr="00AC71F4">
        <w:rPr>
          <w:rFonts w:ascii="Arial" w:hAnsi="Arial" w:cs="Arial"/>
          <w:bCs/>
          <w:sz w:val="20"/>
          <w:szCs w:val="20"/>
        </w:rPr>
        <w:t>p</w:t>
      </w:r>
      <w:r w:rsidRPr="00AC71F4">
        <w:rPr>
          <w:rFonts w:ascii="Arial" w:hAnsi="Arial" w:cs="Arial"/>
          <w:bCs/>
          <w:sz w:val="20"/>
          <w:szCs w:val="20"/>
        </w:rPr>
        <w:t xml:space="preserve">řílohy </w:t>
      </w:r>
      <w:r w:rsidR="00D977B0" w:rsidRPr="00AC71F4">
        <w:rPr>
          <w:rFonts w:ascii="Arial" w:hAnsi="Arial" w:cs="Arial"/>
          <w:bCs/>
          <w:sz w:val="20"/>
          <w:szCs w:val="20"/>
        </w:rPr>
        <w:t>č.</w:t>
      </w:r>
      <w:r w:rsidR="00947A19" w:rsidRPr="00AC71F4">
        <w:rPr>
          <w:rFonts w:ascii="Arial" w:hAnsi="Arial" w:cs="Arial"/>
          <w:bCs/>
          <w:sz w:val="20"/>
          <w:szCs w:val="20"/>
        </w:rPr>
        <w:t> </w:t>
      </w:r>
      <w:r w:rsidR="00D977B0" w:rsidRPr="00AC71F4">
        <w:rPr>
          <w:rFonts w:ascii="Arial" w:hAnsi="Arial" w:cs="Arial"/>
          <w:bCs/>
          <w:sz w:val="20"/>
          <w:szCs w:val="20"/>
        </w:rPr>
        <w:t>4</w:t>
      </w:r>
      <w:r w:rsidR="000545D4" w:rsidRPr="00AC71F4">
        <w:rPr>
          <w:rFonts w:ascii="Arial" w:hAnsi="Arial" w:cs="Arial"/>
          <w:bCs/>
          <w:sz w:val="20"/>
          <w:szCs w:val="20"/>
        </w:rPr>
        <w:t xml:space="preserve"> této ZD</w:t>
      </w:r>
      <w:r w:rsidR="00D977B0" w:rsidRPr="00AC71F4">
        <w:rPr>
          <w:b/>
        </w:rPr>
        <w:t xml:space="preserve"> </w:t>
      </w:r>
      <w:r w:rsidR="008E11BE" w:rsidRPr="00AC71F4">
        <w:rPr>
          <w:b/>
        </w:rPr>
        <w:t>(</w:t>
      </w:r>
      <w:r w:rsidR="00D977B0" w:rsidRPr="00AC71F4">
        <w:rPr>
          <w:b/>
        </w:rPr>
        <w:t xml:space="preserve">p04_soupis </w:t>
      </w:r>
      <w:proofErr w:type="spellStart"/>
      <w:r w:rsidR="00D977B0" w:rsidRPr="00AC71F4">
        <w:rPr>
          <w:b/>
        </w:rPr>
        <w:t>praci_VV</w:t>
      </w:r>
      <w:proofErr w:type="spellEnd"/>
      <w:r w:rsidR="008E11BE" w:rsidRPr="00AC71F4">
        <w:rPr>
          <w:b/>
        </w:rPr>
        <w:t>)</w:t>
      </w:r>
      <w:r w:rsidRPr="00AC71F4">
        <w:rPr>
          <w:rFonts w:ascii="Arial" w:hAnsi="Arial" w:cs="Arial"/>
          <w:b/>
          <w:sz w:val="20"/>
          <w:szCs w:val="20"/>
        </w:rPr>
        <w:t xml:space="preserve">. </w:t>
      </w:r>
      <w:r w:rsidRPr="00AC71F4">
        <w:rPr>
          <w:rFonts w:ascii="Arial" w:hAnsi="Arial" w:cs="Arial"/>
          <w:sz w:val="20"/>
          <w:szCs w:val="20"/>
        </w:rPr>
        <w:t xml:space="preserve">Dodavatel ocení všechny položky rozpočtu </w:t>
      </w:r>
      <w:r w:rsidR="00B90032" w:rsidRPr="00AC71F4">
        <w:rPr>
          <w:rFonts w:ascii="Arial" w:hAnsi="Arial" w:cs="Arial"/>
          <w:sz w:val="20"/>
          <w:szCs w:val="20"/>
        </w:rPr>
        <w:t xml:space="preserve">kladnou </w:t>
      </w:r>
      <w:r w:rsidRPr="00AC71F4">
        <w:rPr>
          <w:rFonts w:ascii="Arial" w:hAnsi="Arial" w:cs="Arial"/>
          <w:sz w:val="20"/>
          <w:szCs w:val="20"/>
        </w:rPr>
        <w:t xml:space="preserve">nenulovou hodnotou. </w:t>
      </w:r>
      <w:r w:rsidR="00AC0290" w:rsidRPr="00AC71F4">
        <w:rPr>
          <w:rFonts w:ascii="Arial" w:hAnsi="Arial" w:cs="Arial"/>
          <w:sz w:val="20"/>
          <w:szCs w:val="20"/>
        </w:rPr>
        <w:t xml:space="preserve">V případě položek procentního přesunu hmot dodavatel vyplní jak množství, tak jednotkovou cenu položky. Dodavatel nesmí měnit popis jednotlivých položek. </w:t>
      </w:r>
      <w:r w:rsidRPr="00AC71F4">
        <w:rPr>
          <w:rFonts w:ascii="Arial" w:hAnsi="Arial" w:cs="Arial"/>
          <w:sz w:val="20"/>
          <w:szCs w:val="20"/>
        </w:rPr>
        <w:t>Tím není vyloučen postup zadavatele dle § 46</w:t>
      </w:r>
      <w:r w:rsidR="00AC0290" w:rsidRPr="00AC71F4">
        <w:rPr>
          <w:rFonts w:ascii="Arial" w:hAnsi="Arial" w:cs="Arial"/>
          <w:sz w:val="20"/>
          <w:szCs w:val="20"/>
        </w:rPr>
        <w:t xml:space="preserve"> odst. 3</w:t>
      </w:r>
      <w:r w:rsidRPr="00AC71F4">
        <w:rPr>
          <w:rFonts w:ascii="Arial" w:hAnsi="Arial" w:cs="Arial"/>
          <w:sz w:val="20"/>
          <w:szCs w:val="20"/>
        </w:rPr>
        <w:t xml:space="preserve"> zákona.</w:t>
      </w:r>
    </w:p>
    <w:p w14:paraId="04D11544" w14:textId="16FE3D30" w:rsidR="00AF00AD" w:rsidRPr="00C72B1E" w:rsidRDefault="00AF00AD" w:rsidP="00B66B0C">
      <w:pPr>
        <w:pStyle w:val="Odstavecseseznamem"/>
        <w:keepNext/>
        <w:keepLines/>
        <w:widowControl w:val="0"/>
        <w:spacing w:after="120" w:line="276" w:lineRule="auto"/>
        <w:ind w:left="709"/>
        <w:jc w:val="both"/>
        <w:rPr>
          <w:rFonts w:ascii="Arial" w:hAnsi="Arial" w:cs="Arial"/>
          <w:b/>
          <w:sz w:val="20"/>
          <w:szCs w:val="20"/>
        </w:rPr>
      </w:pPr>
      <w:r w:rsidRPr="00C72B1E">
        <w:rPr>
          <w:rFonts w:ascii="Arial" w:hAnsi="Arial" w:cs="Arial"/>
          <w:b/>
          <w:sz w:val="20"/>
          <w:szCs w:val="20"/>
        </w:rPr>
        <w:t>Dodavatel vloží do nabídky elektronickou podobu položkových rozpočtů stavby ve formátu *.</w:t>
      </w:r>
      <w:proofErr w:type="spellStart"/>
      <w:r w:rsidRPr="00C72B1E">
        <w:rPr>
          <w:rFonts w:ascii="Arial" w:hAnsi="Arial" w:cs="Arial"/>
          <w:b/>
          <w:sz w:val="20"/>
          <w:szCs w:val="20"/>
        </w:rPr>
        <w:t>pdf</w:t>
      </w:r>
      <w:proofErr w:type="spellEnd"/>
      <w:r w:rsidR="00CB444C">
        <w:rPr>
          <w:rFonts w:ascii="Arial" w:hAnsi="Arial" w:cs="Arial"/>
          <w:b/>
          <w:sz w:val="20"/>
          <w:szCs w:val="20"/>
        </w:rPr>
        <w:t xml:space="preserve">, </w:t>
      </w:r>
      <w:r w:rsidRPr="00C72B1E">
        <w:rPr>
          <w:rFonts w:ascii="Arial" w:hAnsi="Arial" w:cs="Arial"/>
          <w:b/>
          <w:sz w:val="20"/>
          <w:szCs w:val="20"/>
        </w:rPr>
        <w:t>a zároveň ve formátu *.</w:t>
      </w:r>
      <w:proofErr w:type="spellStart"/>
      <w:r w:rsidRPr="00C72B1E">
        <w:rPr>
          <w:rFonts w:ascii="Arial" w:hAnsi="Arial" w:cs="Arial"/>
          <w:b/>
          <w:sz w:val="20"/>
          <w:szCs w:val="20"/>
        </w:rPr>
        <w:t>xls</w:t>
      </w:r>
      <w:proofErr w:type="spellEnd"/>
      <w:r w:rsidR="00CB444C">
        <w:rPr>
          <w:rFonts w:ascii="Arial" w:hAnsi="Arial" w:cs="Arial"/>
          <w:b/>
          <w:sz w:val="20"/>
          <w:szCs w:val="20"/>
        </w:rPr>
        <w:t>/</w:t>
      </w:r>
      <w:r w:rsidRPr="00C72B1E">
        <w:rPr>
          <w:rFonts w:ascii="Arial" w:hAnsi="Arial" w:cs="Arial"/>
          <w:b/>
          <w:sz w:val="20"/>
          <w:szCs w:val="20"/>
        </w:rPr>
        <w:t>*.</w:t>
      </w:r>
      <w:proofErr w:type="spellStart"/>
      <w:r w:rsidRPr="00C72B1E">
        <w:rPr>
          <w:rFonts w:ascii="Arial" w:hAnsi="Arial" w:cs="Arial"/>
          <w:b/>
          <w:sz w:val="20"/>
          <w:szCs w:val="20"/>
        </w:rPr>
        <w:t>xlsx</w:t>
      </w:r>
      <w:proofErr w:type="spellEnd"/>
      <w:r w:rsidRPr="00C72B1E">
        <w:rPr>
          <w:rFonts w:ascii="Arial" w:hAnsi="Arial" w:cs="Arial"/>
          <w:b/>
          <w:sz w:val="20"/>
          <w:szCs w:val="20"/>
        </w:rPr>
        <w:t xml:space="preserve"> (Excel). </w:t>
      </w:r>
    </w:p>
    <w:p w14:paraId="02064AA0" w14:textId="551BFEBE" w:rsidR="00AC150D" w:rsidRPr="00391EC4" w:rsidRDefault="00AC150D" w:rsidP="001A30DA">
      <w:pPr>
        <w:pStyle w:val="Odstavecseseznamem"/>
        <w:widowControl w:val="0"/>
        <w:numPr>
          <w:ilvl w:val="0"/>
          <w:numId w:val="5"/>
        </w:numPr>
        <w:spacing w:before="240" w:after="60" w:line="276" w:lineRule="auto"/>
        <w:ind w:left="709" w:hanging="284"/>
        <w:rPr>
          <w:rFonts w:ascii="Arial" w:hAnsi="Arial" w:cs="Arial"/>
          <w:b/>
          <w:sz w:val="20"/>
          <w:szCs w:val="20"/>
        </w:rPr>
      </w:pPr>
      <w:r w:rsidRPr="00391EC4">
        <w:rPr>
          <w:rFonts w:ascii="Arial" w:hAnsi="Arial" w:cs="Arial"/>
          <w:b/>
          <w:sz w:val="20"/>
          <w:szCs w:val="20"/>
        </w:rPr>
        <w:t xml:space="preserve">Případně další listiny vyplývající z požadavků </w:t>
      </w:r>
      <w:r w:rsidR="000545D4">
        <w:rPr>
          <w:rFonts w:ascii="Arial" w:hAnsi="Arial" w:cs="Arial"/>
          <w:b/>
          <w:sz w:val="20"/>
          <w:szCs w:val="20"/>
        </w:rPr>
        <w:t xml:space="preserve">ZD </w:t>
      </w:r>
      <w:bookmarkStart w:id="120" w:name="_Hlk129959999"/>
      <w:r w:rsidR="000545D4" w:rsidRPr="000545D4">
        <w:rPr>
          <w:rFonts w:ascii="Arial" w:hAnsi="Arial" w:cs="Arial"/>
          <w:b/>
          <w:sz w:val="20"/>
          <w:szCs w:val="20"/>
        </w:rPr>
        <w:t>nebo dle uvážení dodavatele</w:t>
      </w:r>
      <w:bookmarkEnd w:id="120"/>
      <w:r w:rsidR="000545D4">
        <w:rPr>
          <w:rFonts w:ascii="Arial" w:hAnsi="Arial" w:cs="Arial"/>
          <w:b/>
          <w:sz w:val="20"/>
          <w:szCs w:val="20"/>
        </w:rPr>
        <w:t>.</w:t>
      </w:r>
    </w:p>
    <w:p w14:paraId="342549A2" w14:textId="2C039070" w:rsidR="00BC28C6" w:rsidRPr="00BC28C6" w:rsidRDefault="00BC28C6" w:rsidP="00BC28C6">
      <w:pPr>
        <w:pStyle w:val="Nadpis3"/>
        <w:keepNext w:val="0"/>
        <w:widowControl w:val="0"/>
        <w:numPr>
          <w:ilvl w:val="1"/>
          <w:numId w:val="1"/>
        </w:numPr>
        <w:tabs>
          <w:tab w:val="clear" w:pos="1002"/>
          <w:tab w:val="num" w:pos="1276"/>
        </w:tabs>
        <w:spacing w:before="300" w:after="240"/>
        <w:ind w:left="567" w:hanging="567"/>
        <w:rPr>
          <w:b/>
          <w:u w:val="none"/>
        </w:rPr>
      </w:pPr>
      <w:r w:rsidRPr="00BC28C6">
        <w:rPr>
          <w:b/>
          <w:u w:val="none"/>
        </w:rPr>
        <w:t>Společná nabídka</w:t>
      </w:r>
    </w:p>
    <w:p w14:paraId="291CE2A3" w14:textId="5F815505" w:rsidR="00BC28C6" w:rsidRPr="00BC28C6" w:rsidRDefault="00BC28C6" w:rsidP="00BC28C6">
      <w:pPr>
        <w:pStyle w:val="paragraph"/>
        <w:spacing w:before="0"/>
        <w:ind w:left="0"/>
      </w:pPr>
      <w:r w:rsidRPr="00BC28C6">
        <w:t>Nabídka podaná společně několika dodavateli bude v úvodu obsahovat písemnou dohodu, vymezující jejich vzájemný vztah – zejména jakým způsobem bude rozdělena jejich odpovědnost za plnění veřejné zakázky. Zadavatel požaduje, aby odpovědnost nesli všichni dodavatelé podávající společnou nabídku</w:t>
      </w:r>
      <w:r w:rsidR="001A34EE">
        <w:t>,</w:t>
      </w:r>
      <w:r w:rsidRPr="00BC28C6">
        <w:t xml:space="preserve"> společně a nerozdílně. V takovém případě bude za písemnou dohodou řazena plná moc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BC28C6">
        <w:t>tého</w:t>
      </w:r>
      <w:proofErr w:type="spellEnd"/>
      <w:r w:rsidRPr="00BC28C6">
        <w:t xml:space="preserve"> účastníka společné nabídky.</w:t>
      </w:r>
    </w:p>
    <w:p w14:paraId="5CAEA937" w14:textId="26D088CD" w:rsidR="00BC5B69" w:rsidRPr="007E03F0" w:rsidRDefault="00BC5B69" w:rsidP="00C704B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 xml:space="preserve">Podání nabídky </w:t>
      </w:r>
    </w:p>
    <w:p w14:paraId="1A860295" w14:textId="3F827548" w:rsidR="005E37AF" w:rsidRPr="005E37AF" w:rsidRDefault="005E37AF" w:rsidP="00196586">
      <w:pPr>
        <w:pStyle w:val="paragraph"/>
        <w:ind w:left="0"/>
        <w:rPr>
          <w:b/>
          <w:bCs/>
        </w:rPr>
      </w:pPr>
      <w:bookmarkStart w:id="121" w:name="_Hlk128552105"/>
      <w:r w:rsidRPr="005E37AF">
        <w:rPr>
          <w:b/>
          <w:bCs/>
        </w:rPr>
        <w:t>Zadavatel umožňuje podání nabídky pouze v elektronické podobě prostřednictvím elektronického nástroje</w:t>
      </w:r>
      <w:r>
        <w:rPr>
          <w:b/>
          <w:bCs/>
        </w:rPr>
        <w:t>, profilu zadavatele.</w:t>
      </w:r>
    </w:p>
    <w:bookmarkEnd w:id="121"/>
    <w:p w14:paraId="0139E366" w14:textId="4323191C" w:rsidR="00BC5B69" w:rsidRPr="005E37AF" w:rsidRDefault="00BC5B69" w:rsidP="00391EC4">
      <w:pPr>
        <w:pStyle w:val="paragraph"/>
        <w:spacing w:before="0"/>
        <w:ind w:left="0"/>
      </w:pPr>
      <w:r w:rsidRPr="005E37AF">
        <w:t>Podmínkou podání nabídky v elektronické podobě je dokončená registrace a přihlášení dodavatele v elektronickém nástroji</w:t>
      </w:r>
      <w:r w:rsidR="00AC150D" w:rsidRPr="005E37AF">
        <w:t>, profilu zadavatele</w:t>
      </w:r>
      <w:r w:rsidR="009863FB">
        <w:t>.</w:t>
      </w:r>
    </w:p>
    <w:p w14:paraId="444BA7CE" w14:textId="1C11F203" w:rsidR="001132B0" w:rsidRDefault="001132B0" w:rsidP="00391EC4">
      <w:pPr>
        <w:pStyle w:val="paragraph"/>
        <w:spacing w:before="0"/>
        <w:ind w:left="0"/>
      </w:pPr>
      <w:bookmarkStart w:id="122" w:name="_Hlk129158240"/>
      <w:r w:rsidRPr="00AC150D">
        <w:t xml:space="preserve">Nabídka podaná prostřednictvím elektronického nástroje </w:t>
      </w:r>
      <w:r w:rsidR="00F5583F" w:rsidRPr="002A474A">
        <w:rPr>
          <w:b/>
          <w:bCs/>
        </w:rPr>
        <w:t>ne</w:t>
      </w:r>
      <w:r w:rsidRPr="002A474A">
        <w:rPr>
          <w:b/>
          <w:bCs/>
        </w:rPr>
        <w:t>musí</w:t>
      </w:r>
      <w:r w:rsidRPr="00AC150D">
        <w:t xml:space="preserve"> být podepsána kvalifikovaným elektronickým podpisem.</w:t>
      </w:r>
    </w:p>
    <w:p w14:paraId="14B03A51" w14:textId="05D0FF69" w:rsidR="003A33B5" w:rsidRPr="009863FB" w:rsidRDefault="003A33B5" w:rsidP="003A33B5">
      <w:pPr>
        <w:pStyle w:val="paragraph"/>
        <w:spacing w:before="0"/>
        <w:ind w:left="0"/>
      </w:pPr>
      <w:r w:rsidRPr="003A33B5">
        <w:t xml:space="preserve">Podrobný návod na elektronické podání nabídky je dostupný na následující adrese: </w:t>
      </w:r>
      <w:hyperlink r:id="rId26" w:history="1">
        <w:r w:rsidR="00C110DA" w:rsidRPr="002B1CF9">
          <w:rPr>
            <w:rStyle w:val="Hypertextovodkaz"/>
            <w:rFonts w:cs="Arial"/>
          </w:rPr>
          <w:t>https://zakazky.cep-rra.cz/manual.html</w:t>
        </w:r>
      </w:hyperlink>
      <w:r w:rsidR="00C110DA">
        <w:t>.</w:t>
      </w:r>
    </w:p>
    <w:p w14:paraId="777E21CC" w14:textId="02C2ED69" w:rsidR="009863FB" w:rsidRPr="009863FB" w:rsidRDefault="009863FB" w:rsidP="00391EC4">
      <w:pPr>
        <w:pStyle w:val="paragraph"/>
        <w:spacing w:before="0"/>
        <w:ind w:left="0"/>
      </w:pPr>
      <w:r w:rsidRPr="00CD31BE">
        <w:t>Z</w:t>
      </w:r>
      <w:r w:rsidRPr="009863FB">
        <w:t>adavatel doporučuje vložit do elektronického nástroje soubor nebo soubory s</w:t>
      </w:r>
      <w:r w:rsidR="001A34EE">
        <w:t> </w:t>
      </w:r>
      <w:r w:rsidRPr="009863FB">
        <w:t>nabídkou</w:t>
      </w:r>
      <w:r w:rsidR="001A34EE">
        <w:t>,</w:t>
      </w:r>
      <w:r w:rsidRPr="009863FB">
        <w:t xml:space="preserve"> označené obchodní firmou dodavatele</w:t>
      </w:r>
      <w:r>
        <w:t xml:space="preserve"> nebo její zkratkou</w:t>
      </w:r>
      <w:r w:rsidRPr="009863FB">
        <w:t xml:space="preserve"> (nemusí se jednat o zcela přesný přepis </w:t>
      </w:r>
      <w:r w:rsidR="001A34EE">
        <w:t xml:space="preserve">názvu </w:t>
      </w:r>
      <w:r w:rsidRPr="009863FB">
        <w:t>obchodní firmy)</w:t>
      </w:r>
      <w:r w:rsidR="00FE2612">
        <w:t>.</w:t>
      </w:r>
    </w:p>
    <w:p w14:paraId="5EF3129B" w14:textId="2C8F6F2E" w:rsidR="00AC150D" w:rsidRPr="009863FB" w:rsidRDefault="00AC150D" w:rsidP="00391EC4">
      <w:pPr>
        <w:pStyle w:val="paragraph"/>
        <w:spacing w:before="0"/>
        <w:ind w:left="0"/>
      </w:pPr>
      <w:r w:rsidRPr="00AC150D">
        <w:t xml:space="preserve">Nabídka bude podána ve velikostech a ve formátu, který je </w:t>
      </w:r>
      <w:r>
        <w:t>e</w:t>
      </w:r>
      <w:r w:rsidRPr="00AC150D">
        <w:t>lektronickým nástrojem zadavatele podporován.</w:t>
      </w:r>
      <w:r>
        <w:t xml:space="preserve"> </w:t>
      </w:r>
      <w:r w:rsidRPr="00AC150D">
        <w:t>Zadavatel nenese odpovědnost za technické podmínky na straně účastníka zadávacího řízení. Zadavatel</w:t>
      </w:r>
      <w:r>
        <w:t xml:space="preserve"> </w:t>
      </w:r>
      <w:r w:rsidRPr="00AC150D">
        <w:t>doporučuje účastníkům zadávacího řízení zohlednit zejména rychlost jejich připojení k internetu při podávání</w:t>
      </w:r>
      <w:r>
        <w:t xml:space="preserve"> </w:t>
      </w:r>
      <w:r w:rsidRPr="00AC150D">
        <w:t>nabídky tak, aby tato byla podána ve lhůtě pro podání nabídek (podáním nabídky se rozumí finální odeslání</w:t>
      </w:r>
      <w:r>
        <w:t xml:space="preserve"> </w:t>
      </w:r>
      <w:r w:rsidRPr="00AC150D">
        <w:t>nabídky do nástroje po nahrání veškerých příloh).</w:t>
      </w:r>
    </w:p>
    <w:p w14:paraId="67F93855" w14:textId="0F4A3FF8" w:rsidR="00AC150D" w:rsidRPr="00D53F61" w:rsidRDefault="00D53F61" w:rsidP="00391EC4">
      <w:pPr>
        <w:pStyle w:val="Nadpis1"/>
        <w:keepNext w:val="0"/>
        <w:widowControl w:val="0"/>
        <w:numPr>
          <w:ilvl w:val="0"/>
          <w:numId w:val="0"/>
        </w:numPr>
        <w:spacing w:after="240" w:line="276" w:lineRule="auto"/>
        <w:jc w:val="both"/>
        <w:rPr>
          <w:rFonts w:eastAsia="MS Gothic"/>
          <w:b w:val="0"/>
          <w:sz w:val="20"/>
        </w:rPr>
      </w:pPr>
      <w:r w:rsidRPr="00D53F61">
        <w:rPr>
          <w:rFonts w:eastAsia="MS Gothic"/>
          <w:b w:val="0"/>
          <w:sz w:val="20"/>
        </w:rPr>
        <w:t>Nabídka musí být doručena v jednom či více souborech a v předepsané lhůtě pro podání nabídek.</w:t>
      </w:r>
    </w:p>
    <w:p w14:paraId="7D02FBEE" w14:textId="15C1B5C2" w:rsidR="00D53F61" w:rsidRPr="007E03F0" w:rsidRDefault="00D53F61" w:rsidP="00391EC4">
      <w:pPr>
        <w:pStyle w:val="paragraph"/>
        <w:widowControl w:val="0"/>
        <w:spacing w:before="0"/>
        <w:ind w:left="0"/>
      </w:pPr>
      <w:r>
        <w:t>Z</w:t>
      </w:r>
      <w:r w:rsidR="00282B36" w:rsidRPr="007E03F0">
        <w:t xml:space="preserve">adavatel uvádí, že nabídky jsou v elektronickém nástroji zašifrované a nedostupné až do konce lhůty pro podání nabídky. </w:t>
      </w:r>
    </w:p>
    <w:bookmarkEnd w:id="122"/>
    <w:p w14:paraId="77DE301C" w14:textId="3D02EB6C" w:rsidR="00D63ACE" w:rsidRPr="007E03F0" w:rsidRDefault="00D63ACE" w:rsidP="00C704B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Lhůta pro podání nabídek</w:t>
      </w:r>
    </w:p>
    <w:p w14:paraId="4691F26A" w14:textId="62219AE7" w:rsidR="00945579" w:rsidRDefault="00BC5B69" w:rsidP="002567B7">
      <w:pPr>
        <w:pStyle w:val="Nadpis1"/>
        <w:keepNext w:val="0"/>
        <w:widowControl w:val="0"/>
        <w:numPr>
          <w:ilvl w:val="0"/>
          <w:numId w:val="0"/>
        </w:numPr>
        <w:spacing w:after="240" w:line="276" w:lineRule="auto"/>
        <w:jc w:val="both"/>
        <w:rPr>
          <w:rFonts w:eastAsia="MS Gothic"/>
          <w:sz w:val="24"/>
        </w:rPr>
      </w:pPr>
      <w:r w:rsidRPr="007E03F0">
        <w:rPr>
          <w:rFonts w:eastAsia="MS Gothic"/>
          <w:sz w:val="24"/>
        </w:rPr>
        <w:t xml:space="preserve">Lhůta pro podání </w:t>
      </w:r>
      <w:r w:rsidR="00CD4EC6">
        <w:rPr>
          <w:rFonts w:eastAsia="MS Gothic"/>
          <w:sz w:val="24"/>
        </w:rPr>
        <w:t xml:space="preserve">nabídek </w:t>
      </w:r>
      <w:r w:rsidR="00D53F61" w:rsidRPr="00D53F61">
        <w:rPr>
          <w:rFonts w:eastAsia="MS Gothic"/>
          <w:sz w:val="24"/>
        </w:rPr>
        <w:t xml:space="preserve">končí dne </w:t>
      </w:r>
      <w:r w:rsidR="00682EB8">
        <w:rPr>
          <w:rFonts w:eastAsia="MS Gothic"/>
          <w:sz w:val="24"/>
        </w:rPr>
        <w:t xml:space="preserve">4.12.2024 </w:t>
      </w:r>
      <w:r w:rsidR="00D53F61" w:rsidRPr="00D53F61">
        <w:rPr>
          <w:rFonts w:eastAsia="MS Gothic"/>
          <w:sz w:val="24"/>
        </w:rPr>
        <w:t>v</w:t>
      </w:r>
      <w:r w:rsidR="00682EB8">
        <w:rPr>
          <w:rFonts w:eastAsia="MS Gothic"/>
          <w:sz w:val="24"/>
        </w:rPr>
        <w:t> 10:00</w:t>
      </w:r>
      <w:r w:rsidR="00D53F61" w:rsidRPr="00D53F61">
        <w:rPr>
          <w:rFonts w:eastAsia="MS Gothic"/>
          <w:sz w:val="24"/>
        </w:rPr>
        <w:t xml:space="preserve"> hod</w:t>
      </w:r>
      <w:r w:rsidR="005E37AF">
        <w:rPr>
          <w:rFonts w:eastAsia="MS Gothic"/>
          <w:sz w:val="24"/>
        </w:rPr>
        <w:t>in</w:t>
      </w:r>
      <w:r w:rsidR="005E37AF" w:rsidRPr="005E37AF">
        <w:rPr>
          <w:rFonts w:eastAsia="MS Gothic"/>
          <w:sz w:val="24"/>
        </w:rPr>
        <w:t>.</w:t>
      </w:r>
    </w:p>
    <w:p w14:paraId="4F1B7D6B" w14:textId="5CD16EF7" w:rsidR="002855E6" w:rsidRPr="007E03F0" w:rsidRDefault="00D63ACE" w:rsidP="004A316C">
      <w:pPr>
        <w:pStyle w:val="Nadpis3"/>
        <w:keepNext w:val="0"/>
        <w:widowControl w:val="0"/>
        <w:numPr>
          <w:ilvl w:val="1"/>
          <w:numId w:val="1"/>
        </w:numPr>
        <w:tabs>
          <w:tab w:val="clear" w:pos="1002"/>
          <w:tab w:val="num" w:pos="1276"/>
        </w:tabs>
        <w:spacing w:before="280" w:after="120"/>
        <w:ind w:left="567" w:hanging="567"/>
        <w:rPr>
          <w:b/>
          <w:u w:val="none"/>
        </w:rPr>
      </w:pPr>
      <w:r w:rsidRPr="007E03F0">
        <w:rPr>
          <w:b/>
          <w:u w:val="none"/>
        </w:rPr>
        <w:t>Ostatní ustanovení k podání nabídek</w:t>
      </w:r>
    </w:p>
    <w:p w14:paraId="2E57C72C" w14:textId="0FEC28E9" w:rsidR="004A7B5D" w:rsidRPr="004A7B5D" w:rsidRDefault="004D18EC" w:rsidP="004A7B5D">
      <w:pPr>
        <w:pStyle w:val="paragraph"/>
        <w:widowControl w:val="0"/>
        <w:spacing w:before="0"/>
        <w:ind w:left="0"/>
      </w:pPr>
      <w:bookmarkStart w:id="123" w:name="_Toc291665341"/>
      <w:bookmarkStart w:id="124" w:name="_Toc325548683"/>
      <w:bookmarkStart w:id="125" w:name="_Toc355627740"/>
      <w:bookmarkStart w:id="126" w:name="_Toc355628163"/>
      <w:bookmarkStart w:id="127" w:name="_Toc355628254"/>
      <w:bookmarkStart w:id="128" w:name="_Toc355628674"/>
      <w:bookmarkStart w:id="129" w:name="_Toc410591819"/>
      <w:bookmarkStart w:id="130" w:name="_Toc461199013"/>
      <w:bookmarkEnd w:id="110"/>
      <w:bookmarkEnd w:id="111"/>
      <w:bookmarkEnd w:id="112"/>
      <w:bookmarkEnd w:id="113"/>
      <w:bookmarkEnd w:id="114"/>
      <w:bookmarkEnd w:id="115"/>
      <w:bookmarkEnd w:id="116"/>
      <w:r>
        <w:lastRenderedPageBreak/>
        <w:t>Dodavatel</w:t>
      </w:r>
      <w:r w:rsidR="004A7B5D" w:rsidRPr="004A7B5D">
        <w:t xml:space="preserve"> může podat pouze jednu nabídku. </w:t>
      </w:r>
      <w:r>
        <w:t>Dodavatel</w:t>
      </w:r>
      <w:r w:rsidR="004A7B5D" w:rsidRPr="004A7B5D">
        <w:t>, který podal nabídku v</w:t>
      </w:r>
      <w:r w:rsidR="00AC0290">
        <w:t> </w:t>
      </w:r>
      <w:r w:rsidR="004A7B5D" w:rsidRPr="004A7B5D">
        <w:t xml:space="preserve">zadávacím řízení, nesmí být současně osobou, jejímž prostřednictvím jiný </w:t>
      </w:r>
      <w:r>
        <w:t>dodavatele</w:t>
      </w:r>
      <w:r w:rsidR="004A7B5D" w:rsidRPr="004A7B5D">
        <w:t xml:space="preserve"> v tomtéž zadávacím řízení prokazuje kvalifikaci. </w:t>
      </w:r>
    </w:p>
    <w:p w14:paraId="7880B10E" w14:textId="6F1DDF22" w:rsidR="004A7B5D" w:rsidRPr="004A7B5D" w:rsidRDefault="004A7B5D" w:rsidP="004A7B5D">
      <w:pPr>
        <w:pStyle w:val="paragraph"/>
        <w:widowControl w:val="0"/>
        <w:spacing w:before="0"/>
        <w:ind w:left="0"/>
      </w:pPr>
      <w:r w:rsidRPr="004A7B5D">
        <w:t xml:space="preserve">Zadavatel vyloučí účastníka zadávacího řízení, který podal více nabídek samostatně nebo společně s jinými </w:t>
      </w:r>
      <w:r w:rsidR="004D18EC">
        <w:t>dodavateli</w:t>
      </w:r>
      <w:r w:rsidRPr="004A7B5D">
        <w:t xml:space="preserve">, nebo podal nabídku a současně je osobou, jejímž prostřednictvím jiný účastník zadávacího řízení v tomtéž zadávacím řízení prokazuje kvalifikaci. </w:t>
      </w:r>
    </w:p>
    <w:p w14:paraId="671DB740" w14:textId="2A6148D9" w:rsidR="00A94009" w:rsidRPr="005C14D4" w:rsidRDefault="004A7B5D" w:rsidP="005C14D4">
      <w:pPr>
        <w:pStyle w:val="paragraph"/>
        <w:widowControl w:val="0"/>
        <w:spacing w:before="0"/>
        <w:ind w:left="0"/>
        <w:rPr>
          <w:b/>
        </w:rPr>
      </w:pPr>
      <w:r w:rsidRPr="004A7B5D">
        <w:t>Společnou nabídkou se rozumí nabídka, kterou podalo více účastníků společně. V takovém případě se účastníci podávající společnou nabídku považují za jednoho účastníka</w:t>
      </w:r>
      <w:r w:rsidRPr="004A7B5D">
        <w:rPr>
          <w:b/>
        </w:rPr>
        <w:t>.</w:t>
      </w:r>
      <w:bookmarkEnd w:id="123"/>
      <w:bookmarkEnd w:id="124"/>
      <w:bookmarkEnd w:id="125"/>
      <w:bookmarkEnd w:id="126"/>
      <w:bookmarkEnd w:id="127"/>
      <w:bookmarkEnd w:id="128"/>
      <w:bookmarkEnd w:id="129"/>
      <w:bookmarkEnd w:id="130"/>
    </w:p>
    <w:p w14:paraId="3D6CC6CB" w14:textId="77777777" w:rsidR="005C14D4" w:rsidRPr="00C6199F" w:rsidRDefault="005C14D4" w:rsidP="005C14D4">
      <w:pPr>
        <w:pStyle w:val="Nadpis1"/>
        <w:spacing w:before="360" w:after="240"/>
        <w:ind w:left="431" w:hanging="431"/>
        <w:rPr>
          <w:sz w:val="24"/>
          <w:szCs w:val="24"/>
        </w:rPr>
      </w:pPr>
      <w:r w:rsidRPr="00C6199F">
        <w:rPr>
          <w:sz w:val="24"/>
          <w:szCs w:val="24"/>
        </w:rPr>
        <w:t>Otevírání nabídek</w:t>
      </w:r>
    </w:p>
    <w:p w14:paraId="1113390F" w14:textId="77777777" w:rsidR="005C14D4" w:rsidRPr="007E03F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bookmarkStart w:id="131" w:name="_Toc461199012"/>
      <w:r w:rsidRPr="007E03F0">
        <w:rPr>
          <w:b/>
          <w:u w:val="none"/>
        </w:rPr>
        <w:t xml:space="preserve">Otevírání nabídek </w:t>
      </w:r>
    </w:p>
    <w:p w14:paraId="2980A9BA" w14:textId="77777777" w:rsidR="005C14D4" w:rsidRPr="004A7B5D" w:rsidRDefault="005C14D4" w:rsidP="005C14D4">
      <w:pPr>
        <w:pStyle w:val="paragraph"/>
        <w:widowControl w:val="0"/>
        <w:spacing w:before="0"/>
        <w:ind w:left="0"/>
      </w:pPr>
      <w:r w:rsidRPr="007E03F0">
        <w:t xml:space="preserve">Otevřením nabídky v elektronické podobě se rozumí zpřístupnění jejího obsahu zadavateli. Nabídky v </w:t>
      </w:r>
      <w:r w:rsidRPr="004A7B5D">
        <w:t>elektronické podobě otevírá zadavatel po uplynutí lhůty pro podání nabídek.</w:t>
      </w:r>
    </w:p>
    <w:p w14:paraId="47FBFDAA" w14:textId="77777777" w:rsidR="005C14D4" w:rsidRPr="00977DD7" w:rsidRDefault="005C14D4" w:rsidP="005C14D4">
      <w:pPr>
        <w:pStyle w:val="Nadpis1"/>
        <w:keepNext w:val="0"/>
        <w:numPr>
          <w:ilvl w:val="0"/>
          <w:numId w:val="0"/>
        </w:numPr>
        <w:spacing w:after="240" w:line="276" w:lineRule="auto"/>
        <w:jc w:val="both"/>
        <w:rPr>
          <w:rFonts w:eastAsia="MS Gothic"/>
          <w:b w:val="0"/>
          <w:sz w:val="20"/>
        </w:rPr>
      </w:pPr>
      <w:r w:rsidRPr="004A7B5D">
        <w:rPr>
          <w:rFonts w:eastAsia="MS Gothic"/>
          <w:b w:val="0"/>
          <w:sz w:val="20"/>
        </w:rPr>
        <w:t>Otevírání nabídek se uskuteční neveřejně.</w:t>
      </w:r>
      <w:r w:rsidRPr="00977DD7">
        <w:rPr>
          <w:rFonts w:eastAsia="MS Gothic"/>
          <w:b w:val="0"/>
          <w:sz w:val="20"/>
        </w:rPr>
        <w:t xml:space="preserve"> </w:t>
      </w:r>
    </w:p>
    <w:bookmarkEnd w:id="131"/>
    <w:p w14:paraId="293F4C55" w14:textId="77777777" w:rsidR="005C14D4" w:rsidRPr="007E03F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Protokol o otevírání nabídek</w:t>
      </w:r>
    </w:p>
    <w:p w14:paraId="6B65502E" w14:textId="2E699863" w:rsidR="004D18EC" w:rsidRDefault="004D18EC" w:rsidP="005C14D4">
      <w:pPr>
        <w:spacing w:before="240" w:after="240" w:line="276" w:lineRule="auto"/>
        <w:jc w:val="both"/>
        <w:outlineLvl w:val="0"/>
        <w:rPr>
          <w:rFonts w:ascii="Arial" w:eastAsia="MS Gothic" w:hAnsi="Arial" w:cs="Arial"/>
        </w:rPr>
      </w:pPr>
      <w:r w:rsidRPr="004D18EC">
        <w:rPr>
          <w:rFonts w:ascii="Arial" w:eastAsia="MS Gothic" w:hAnsi="Arial" w:cs="Arial"/>
        </w:rPr>
        <w:t xml:space="preserve">O otevírání </w:t>
      </w:r>
      <w:r w:rsidR="00481B5E">
        <w:rPr>
          <w:rFonts w:ascii="Arial" w:eastAsia="MS Gothic" w:hAnsi="Arial" w:cs="Arial"/>
        </w:rPr>
        <w:t>nabídek</w:t>
      </w:r>
      <w:r w:rsidRPr="004D18EC">
        <w:rPr>
          <w:rFonts w:ascii="Arial" w:eastAsia="MS Gothic" w:hAnsi="Arial" w:cs="Arial"/>
        </w:rPr>
        <w:t xml:space="preserve"> zadavatel vyhotoví písemný protokol obdobně dle § 110 odst. 5 zákona, který bude obsahovat alespoň identifikační údaje všech účastníků a údaje z jejich nabídek</w:t>
      </w:r>
      <w:r w:rsidR="001A34EE">
        <w:rPr>
          <w:rFonts w:ascii="Arial" w:eastAsia="MS Gothic" w:hAnsi="Arial" w:cs="Arial"/>
        </w:rPr>
        <w:t>,</w:t>
      </w:r>
      <w:r w:rsidRPr="004D18EC">
        <w:rPr>
          <w:rFonts w:ascii="Arial" w:eastAsia="MS Gothic" w:hAnsi="Arial" w:cs="Arial"/>
        </w:rPr>
        <w:t xml:space="preserve"> odpovídající číselně vyjádřitelným kritériím hodnocení</w:t>
      </w:r>
    </w:p>
    <w:p w14:paraId="1121F30C" w14:textId="53A071AD" w:rsidR="005C14D4" w:rsidRDefault="005C14D4" w:rsidP="005C14D4">
      <w:pPr>
        <w:spacing w:before="240" w:after="240" w:line="276" w:lineRule="auto"/>
        <w:jc w:val="both"/>
        <w:outlineLvl w:val="0"/>
        <w:rPr>
          <w:rFonts w:ascii="Arial" w:eastAsia="MS Gothic" w:hAnsi="Arial" w:cs="Arial"/>
          <w:bCs/>
          <w:kern w:val="1"/>
          <w:szCs w:val="32"/>
        </w:rPr>
      </w:pPr>
      <w:r w:rsidRPr="007E03F0">
        <w:rPr>
          <w:rFonts w:ascii="Arial" w:eastAsia="MS Gothic" w:hAnsi="Arial" w:cs="Arial"/>
          <w:bCs/>
          <w:kern w:val="1"/>
          <w:szCs w:val="32"/>
        </w:rPr>
        <w:t xml:space="preserve">Zadavatel si vyhrazuje právo uveřejnit anonymizovaný </w:t>
      </w:r>
      <w:r w:rsidRPr="00C13A8C">
        <w:rPr>
          <w:rFonts w:ascii="Arial" w:eastAsia="MS Gothic" w:hAnsi="Arial" w:cs="Arial"/>
          <w:bCs/>
          <w:kern w:val="1"/>
          <w:szCs w:val="32"/>
        </w:rPr>
        <w:t>protokol v sekci „Dokumenty vyhrazené pro účastníky“ v detailu veřejné zakázky na</w:t>
      </w:r>
      <w:r w:rsidRPr="007E03F0">
        <w:rPr>
          <w:rFonts w:ascii="Arial" w:eastAsia="MS Gothic" w:hAnsi="Arial" w:cs="Arial"/>
          <w:bCs/>
          <w:kern w:val="1"/>
          <w:szCs w:val="32"/>
        </w:rPr>
        <w:t xml:space="preserve"> profilu zadavatele. Každý účastník má právo požádat o </w:t>
      </w:r>
      <w:r w:rsidR="005141F6">
        <w:rPr>
          <w:rFonts w:ascii="Arial" w:eastAsia="MS Gothic" w:hAnsi="Arial" w:cs="Arial"/>
          <w:bCs/>
          <w:kern w:val="1"/>
          <w:szCs w:val="32"/>
        </w:rPr>
        <w:t>poskytnutí</w:t>
      </w:r>
      <w:r w:rsidRPr="007E03F0">
        <w:rPr>
          <w:rFonts w:ascii="Arial" w:eastAsia="MS Gothic" w:hAnsi="Arial" w:cs="Arial"/>
          <w:bCs/>
          <w:kern w:val="1"/>
          <w:szCs w:val="32"/>
        </w:rPr>
        <w:t xml:space="preserve"> anonymizovaného protokolu žádostí zaslanou zástupci zadavatele. </w:t>
      </w:r>
      <w:r w:rsidR="005141F6">
        <w:rPr>
          <w:rFonts w:ascii="Arial" w:eastAsia="MS Gothic" w:hAnsi="Arial" w:cs="Arial"/>
          <w:bCs/>
          <w:kern w:val="1"/>
          <w:szCs w:val="32"/>
        </w:rPr>
        <w:t>V</w:t>
      </w:r>
      <w:r w:rsidR="005141F6" w:rsidRPr="005141F6">
        <w:rPr>
          <w:rFonts w:ascii="Arial" w:eastAsia="MS Gothic" w:hAnsi="Arial" w:cs="Arial"/>
          <w:bCs/>
          <w:kern w:val="1"/>
          <w:szCs w:val="32"/>
        </w:rPr>
        <w:t xml:space="preserve"> takovém případě zadavatel protokol do 5 pracovních dnů od doručení této žádosti odešle všem účastníkům zadávacího řízení nebo uveřejní na profilu zadavatele. Anonymizovaným protokolem se rozumí protokol bez uvedení informací, které by mohly vést k identifikaci účastníků zadávacího řízení</w:t>
      </w:r>
      <w:r w:rsidRPr="007E03F0">
        <w:rPr>
          <w:rFonts w:ascii="Arial" w:eastAsia="MS Gothic" w:hAnsi="Arial" w:cs="Arial"/>
          <w:bCs/>
          <w:kern w:val="1"/>
          <w:szCs w:val="32"/>
        </w:rPr>
        <w:t>.</w:t>
      </w:r>
    </w:p>
    <w:p w14:paraId="65E9E1F7" w14:textId="77777777" w:rsidR="005C14D4" w:rsidRPr="00C6199F" w:rsidRDefault="005C14D4" w:rsidP="005C14D4">
      <w:pPr>
        <w:pStyle w:val="Nadpis1"/>
        <w:spacing w:before="360" w:after="240"/>
        <w:ind w:left="431" w:hanging="431"/>
        <w:rPr>
          <w:sz w:val="24"/>
          <w:szCs w:val="24"/>
        </w:rPr>
      </w:pPr>
      <w:r w:rsidRPr="00C6199F">
        <w:rPr>
          <w:sz w:val="24"/>
          <w:szCs w:val="24"/>
        </w:rPr>
        <w:t>Změna zadávacích podmínek</w:t>
      </w:r>
    </w:p>
    <w:p w14:paraId="588EB6E4" w14:textId="77777777" w:rsidR="005C14D4" w:rsidRDefault="005C14D4" w:rsidP="005C14D4">
      <w:pPr>
        <w:spacing w:before="240" w:after="240" w:line="276" w:lineRule="auto"/>
        <w:jc w:val="both"/>
        <w:outlineLvl w:val="0"/>
        <w:rPr>
          <w:rFonts w:ascii="Arial" w:eastAsia="MS Gothic" w:hAnsi="Arial" w:cs="Arial"/>
          <w:bCs/>
          <w:kern w:val="1"/>
          <w:szCs w:val="32"/>
        </w:rPr>
      </w:pPr>
      <w:r w:rsidRPr="00A94009">
        <w:rPr>
          <w:rFonts w:ascii="Arial" w:eastAsia="MS Gothic" w:hAnsi="Arial" w:cs="Arial"/>
          <w:bCs/>
          <w:kern w:val="1"/>
          <w:szCs w:val="32"/>
        </w:rPr>
        <w:t xml:space="preserve">Zadavatel si vyhrazuje právo dodatečně změnit či doplnit zadávací dokumentaci zakázky v souladu s ustanovením § 99 </w:t>
      </w:r>
      <w:r>
        <w:rPr>
          <w:rFonts w:ascii="Arial" w:eastAsia="MS Gothic" w:hAnsi="Arial" w:cs="Arial"/>
          <w:bCs/>
          <w:kern w:val="1"/>
          <w:szCs w:val="32"/>
        </w:rPr>
        <w:t>zákona</w:t>
      </w:r>
      <w:r w:rsidRPr="00A94009">
        <w:rPr>
          <w:rFonts w:ascii="Arial" w:eastAsia="MS Gothic" w:hAnsi="Arial" w:cs="Arial"/>
          <w:bCs/>
          <w:kern w:val="1"/>
          <w:szCs w:val="32"/>
        </w:rPr>
        <w:t>. Účastníkům v takovém případě nenáleží žádná úhrada takto vzniklých nákladů.</w:t>
      </w:r>
    </w:p>
    <w:p w14:paraId="760B33D3" w14:textId="77777777" w:rsidR="005C14D4" w:rsidRPr="00C6199F" w:rsidRDefault="005C14D4" w:rsidP="005C14D4">
      <w:pPr>
        <w:pStyle w:val="Nadpis1"/>
        <w:spacing w:before="360" w:after="240"/>
        <w:ind w:left="431" w:hanging="431"/>
        <w:rPr>
          <w:sz w:val="24"/>
          <w:szCs w:val="24"/>
        </w:rPr>
      </w:pPr>
      <w:r w:rsidRPr="00C6199F">
        <w:rPr>
          <w:sz w:val="24"/>
          <w:szCs w:val="24"/>
        </w:rPr>
        <w:t xml:space="preserve">Zrušení zadávacího řízení </w:t>
      </w:r>
    </w:p>
    <w:p w14:paraId="16BCBD2D" w14:textId="77777777" w:rsidR="005C14D4" w:rsidRDefault="005C14D4" w:rsidP="005C14D4">
      <w:pPr>
        <w:spacing w:before="240" w:after="240" w:line="276" w:lineRule="auto"/>
        <w:jc w:val="both"/>
        <w:outlineLvl w:val="0"/>
        <w:rPr>
          <w:rFonts w:ascii="Arial" w:eastAsia="MS Gothic" w:hAnsi="Arial" w:cs="Arial"/>
          <w:bCs/>
          <w:kern w:val="1"/>
          <w:szCs w:val="32"/>
        </w:rPr>
      </w:pPr>
      <w:bookmarkStart w:id="132" w:name="_Hlk130389811"/>
      <w:r w:rsidRPr="00B37322">
        <w:rPr>
          <w:rFonts w:ascii="Arial" w:eastAsia="MS Gothic" w:hAnsi="Arial" w:cs="Arial"/>
          <w:bCs/>
          <w:kern w:val="1"/>
          <w:szCs w:val="32"/>
        </w:rPr>
        <w:t>Zadavatel je oprávněn zrušit výběrové řízení kdykoliv do uzavření smlouvy na základě tohoto řízení, přičemž není povinen sdělovat důvody svého rozhodnutí. Stejně tak nevzniká vybranému dodavateli nárok na uzavření smluvního vztahu se zadavatelem</w:t>
      </w:r>
      <w:bookmarkEnd w:id="132"/>
      <w:r>
        <w:rPr>
          <w:rFonts w:ascii="Arial" w:eastAsia="MS Gothic" w:hAnsi="Arial" w:cs="Arial"/>
          <w:bCs/>
          <w:kern w:val="1"/>
          <w:szCs w:val="32"/>
        </w:rPr>
        <w:t>.</w:t>
      </w:r>
    </w:p>
    <w:p w14:paraId="61B21F3E" w14:textId="4AE4C9DA" w:rsidR="005C14D4" w:rsidRPr="00B37322" w:rsidRDefault="005C14D4" w:rsidP="005C14D4">
      <w:pPr>
        <w:spacing w:before="240" w:after="240" w:line="276" w:lineRule="auto"/>
        <w:jc w:val="both"/>
        <w:outlineLvl w:val="0"/>
        <w:rPr>
          <w:rFonts w:ascii="Arial" w:eastAsia="MS Gothic" w:hAnsi="Arial" w:cs="Arial"/>
          <w:bCs/>
          <w:kern w:val="1"/>
          <w:szCs w:val="32"/>
        </w:rPr>
      </w:pPr>
      <w:r w:rsidRPr="003407DC">
        <w:rPr>
          <w:rFonts w:ascii="Arial" w:eastAsia="MS Gothic" w:hAnsi="Arial" w:cs="Arial"/>
          <w:bCs/>
          <w:kern w:val="1"/>
          <w:szCs w:val="32"/>
        </w:rPr>
        <w:t>Pokud zadavatel uplatní právo dle předchozího odstavce, nevzniká v souvislosti s tím dodavatelům vůči zadavateli jakýkoliv nárok</w:t>
      </w:r>
      <w:r w:rsidRPr="00B37322">
        <w:rPr>
          <w:rFonts w:ascii="Arial" w:eastAsia="MS Gothic" w:hAnsi="Arial" w:cs="Arial"/>
          <w:bCs/>
          <w:kern w:val="1"/>
          <w:szCs w:val="32"/>
        </w:rPr>
        <w:t xml:space="preserve">. </w:t>
      </w:r>
    </w:p>
    <w:p w14:paraId="09657AB3" w14:textId="77777777" w:rsidR="005C14D4" w:rsidRPr="00C6199F" w:rsidRDefault="005C14D4" w:rsidP="005C14D4">
      <w:pPr>
        <w:pStyle w:val="Nadpis1"/>
        <w:spacing w:before="360" w:after="240"/>
        <w:ind w:left="431" w:hanging="431"/>
        <w:rPr>
          <w:sz w:val="24"/>
          <w:szCs w:val="24"/>
        </w:rPr>
      </w:pPr>
      <w:r w:rsidRPr="00C6199F">
        <w:rPr>
          <w:sz w:val="24"/>
          <w:szCs w:val="24"/>
        </w:rPr>
        <w:t>Závěrečná ustanovení</w:t>
      </w:r>
    </w:p>
    <w:p w14:paraId="1520CB18" w14:textId="77777777" w:rsidR="005C14D4" w:rsidRPr="00343D7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r w:rsidRPr="00603E2D">
        <w:rPr>
          <w:b/>
          <w:u w:val="none"/>
        </w:rPr>
        <w:t>Podmínky pro uzavření smlouvy</w:t>
      </w:r>
    </w:p>
    <w:p w14:paraId="261C15B0" w14:textId="0BDCF7DE" w:rsidR="005C14D4" w:rsidRDefault="005C14D4" w:rsidP="005C14D4">
      <w:pPr>
        <w:pStyle w:val="Nadpis1"/>
        <w:keepNext w:val="0"/>
        <w:numPr>
          <w:ilvl w:val="0"/>
          <w:numId w:val="0"/>
        </w:numPr>
        <w:spacing w:after="240" w:line="276" w:lineRule="auto"/>
        <w:jc w:val="both"/>
        <w:rPr>
          <w:rFonts w:eastAsia="MS Gothic"/>
          <w:b w:val="0"/>
          <w:bCs w:val="0"/>
          <w:sz w:val="20"/>
          <w:szCs w:val="20"/>
        </w:rPr>
      </w:pPr>
      <w:r w:rsidRPr="00603E2D">
        <w:rPr>
          <w:rFonts w:eastAsia="MS Gothic"/>
          <w:b w:val="0"/>
          <w:bCs w:val="0"/>
          <w:sz w:val="20"/>
          <w:szCs w:val="20"/>
        </w:rPr>
        <w:t xml:space="preserve">V souladu s </w:t>
      </w:r>
      <w:bookmarkStart w:id="133" w:name="_Hlk175575193"/>
      <w:r w:rsidRPr="00603E2D">
        <w:rPr>
          <w:rFonts w:eastAsia="MS Gothic"/>
          <w:b w:val="0"/>
          <w:bCs w:val="0"/>
          <w:sz w:val="20"/>
          <w:szCs w:val="20"/>
        </w:rPr>
        <w:t xml:space="preserve">§ 104 </w:t>
      </w:r>
      <w:r w:rsidR="00911059" w:rsidRPr="00911059">
        <w:rPr>
          <w:rFonts w:eastAsia="MS Gothic"/>
          <w:b w:val="0"/>
          <w:bCs w:val="0"/>
          <w:sz w:val="20"/>
          <w:szCs w:val="20"/>
        </w:rPr>
        <w:t xml:space="preserve">písm. a) </w:t>
      </w:r>
      <w:bookmarkEnd w:id="133"/>
      <w:r w:rsidRPr="00603E2D">
        <w:rPr>
          <w:rFonts w:eastAsia="MS Gothic"/>
          <w:b w:val="0"/>
          <w:bCs w:val="0"/>
          <w:sz w:val="20"/>
          <w:szCs w:val="20"/>
        </w:rPr>
        <w:t>zákona požaduje zadavatel od vybraného dodavatele jako další</w:t>
      </w:r>
      <w:r>
        <w:rPr>
          <w:rFonts w:eastAsia="MS Gothic"/>
          <w:b w:val="0"/>
          <w:bCs w:val="0"/>
          <w:sz w:val="20"/>
          <w:szCs w:val="20"/>
        </w:rPr>
        <w:t xml:space="preserve"> </w:t>
      </w:r>
      <w:r w:rsidRPr="00603E2D">
        <w:rPr>
          <w:rFonts w:eastAsia="MS Gothic"/>
          <w:b w:val="0"/>
          <w:bCs w:val="0"/>
          <w:sz w:val="20"/>
          <w:szCs w:val="20"/>
        </w:rPr>
        <w:t>podmínky pro uzavření smlouvy předložení níže uvedených dokladů vztahujících se k</w:t>
      </w:r>
      <w:r>
        <w:rPr>
          <w:rFonts w:eastAsia="MS Gothic"/>
          <w:b w:val="0"/>
          <w:bCs w:val="0"/>
          <w:sz w:val="20"/>
          <w:szCs w:val="20"/>
        </w:rPr>
        <w:t> </w:t>
      </w:r>
      <w:r w:rsidRPr="00603E2D">
        <w:rPr>
          <w:rFonts w:eastAsia="MS Gothic"/>
          <w:b w:val="0"/>
          <w:bCs w:val="0"/>
          <w:sz w:val="20"/>
          <w:szCs w:val="20"/>
        </w:rPr>
        <w:t>předmětu</w:t>
      </w:r>
      <w:r>
        <w:rPr>
          <w:rFonts w:eastAsia="MS Gothic"/>
          <w:b w:val="0"/>
          <w:bCs w:val="0"/>
          <w:sz w:val="20"/>
          <w:szCs w:val="20"/>
        </w:rPr>
        <w:t xml:space="preserve"> plnění veřejné zakázky:</w:t>
      </w:r>
    </w:p>
    <w:p w14:paraId="1E78BCBC" w14:textId="77777777" w:rsidR="005C14D4" w:rsidRDefault="005C14D4" w:rsidP="005C14D4">
      <w:pPr>
        <w:pStyle w:val="Nadpis1"/>
        <w:keepNext w:val="0"/>
        <w:numPr>
          <w:ilvl w:val="0"/>
          <w:numId w:val="7"/>
        </w:numPr>
        <w:spacing w:line="276" w:lineRule="auto"/>
        <w:ind w:left="709" w:hanging="426"/>
        <w:jc w:val="both"/>
        <w:rPr>
          <w:b w:val="0"/>
          <w:sz w:val="20"/>
        </w:rPr>
      </w:pPr>
      <w:r>
        <w:rPr>
          <w:sz w:val="20"/>
        </w:rPr>
        <w:lastRenderedPageBreak/>
        <w:t>Ha</w:t>
      </w:r>
      <w:r w:rsidRPr="00343D70">
        <w:rPr>
          <w:sz w:val="20"/>
        </w:rPr>
        <w:t>rmonogram</w:t>
      </w:r>
      <w:r w:rsidRPr="00603E2D">
        <w:rPr>
          <w:b w:val="0"/>
          <w:sz w:val="20"/>
        </w:rPr>
        <w:t xml:space="preserve"> </w:t>
      </w:r>
    </w:p>
    <w:p w14:paraId="18ED29D4" w14:textId="4EB4FFB4" w:rsidR="005C14D4" w:rsidRDefault="005C14D4" w:rsidP="005C14D4">
      <w:pPr>
        <w:pStyle w:val="Nadpis1"/>
        <w:keepNext w:val="0"/>
        <w:numPr>
          <w:ilvl w:val="0"/>
          <w:numId w:val="0"/>
        </w:numPr>
        <w:spacing w:before="0" w:after="240" w:line="276" w:lineRule="auto"/>
        <w:ind w:left="709"/>
        <w:jc w:val="both"/>
        <w:rPr>
          <w:b w:val="0"/>
          <w:sz w:val="20"/>
        </w:rPr>
      </w:pPr>
      <w:r>
        <w:rPr>
          <w:b w:val="0"/>
          <w:sz w:val="20"/>
        </w:rPr>
        <w:t>V</w:t>
      </w:r>
      <w:r w:rsidRPr="00343D70">
        <w:rPr>
          <w:b w:val="0"/>
          <w:sz w:val="20"/>
        </w:rPr>
        <w:t xml:space="preserve">ybraný dodavatel </w:t>
      </w:r>
      <w:r w:rsidRPr="002B01F2">
        <w:rPr>
          <w:b w:val="0"/>
          <w:sz w:val="20"/>
        </w:rPr>
        <w:t>je povinen</w:t>
      </w:r>
      <w:r w:rsidRPr="00343D70">
        <w:rPr>
          <w:b w:val="0"/>
          <w:sz w:val="20"/>
        </w:rPr>
        <w:t xml:space="preserve"> před uzavřením smlouvy předlož</w:t>
      </w:r>
      <w:r>
        <w:rPr>
          <w:b w:val="0"/>
          <w:sz w:val="20"/>
        </w:rPr>
        <w:t>it</w:t>
      </w:r>
      <w:r w:rsidRPr="00343D70">
        <w:rPr>
          <w:b w:val="0"/>
          <w:sz w:val="20"/>
        </w:rPr>
        <w:t xml:space="preserve"> návrh harmonogramu stavebních </w:t>
      </w:r>
      <w:r w:rsidRPr="00FC3C63">
        <w:rPr>
          <w:b w:val="0"/>
          <w:sz w:val="20"/>
        </w:rPr>
        <w:t>prací</w:t>
      </w:r>
      <w:r>
        <w:rPr>
          <w:b w:val="0"/>
          <w:sz w:val="20"/>
        </w:rPr>
        <w:t xml:space="preserve"> </w:t>
      </w:r>
      <w:r w:rsidRPr="002B01F2">
        <w:rPr>
          <w:b w:val="0"/>
          <w:sz w:val="20"/>
        </w:rPr>
        <w:t>po týdnech</w:t>
      </w:r>
      <w:r w:rsidRPr="00FC3C63">
        <w:rPr>
          <w:b w:val="0"/>
          <w:sz w:val="20"/>
        </w:rPr>
        <w:t xml:space="preserve">, který podléhá schválení zadavatelem. Harmonogram musí odpovídat termínům stanoveným </w:t>
      </w:r>
      <w:r w:rsidRPr="00A94009">
        <w:rPr>
          <w:b w:val="0"/>
          <w:sz w:val="20"/>
        </w:rPr>
        <w:t xml:space="preserve">v </w:t>
      </w:r>
      <w:r w:rsidRPr="00741D21">
        <w:rPr>
          <w:b w:val="0"/>
          <w:sz w:val="20"/>
        </w:rPr>
        <w:t>čl. 5.1 této</w:t>
      </w:r>
      <w:r w:rsidRPr="00FC3C63">
        <w:rPr>
          <w:b w:val="0"/>
          <w:sz w:val="20"/>
        </w:rPr>
        <w:t xml:space="preserve"> výzvy k podání nabídek</w:t>
      </w:r>
      <w:r w:rsidR="00BC28C6">
        <w:rPr>
          <w:b w:val="0"/>
          <w:sz w:val="20"/>
        </w:rPr>
        <w:t xml:space="preserve"> </w:t>
      </w:r>
      <w:r w:rsidR="00BC28C6" w:rsidRPr="00BC28C6">
        <w:rPr>
          <w:b w:val="0"/>
          <w:sz w:val="20"/>
        </w:rPr>
        <w:t>a návrhu smlouvy o dílo</w:t>
      </w:r>
      <w:r w:rsidRPr="00FC3C63">
        <w:rPr>
          <w:b w:val="0"/>
          <w:sz w:val="20"/>
        </w:rPr>
        <w:t xml:space="preserve">.  </w:t>
      </w:r>
    </w:p>
    <w:p w14:paraId="46638961" w14:textId="77777777" w:rsidR="00BC28C6" w:rsidRPr="00DF0106" w:rsidRDefault="00BC28C6" w:rsidP="00BC28C6">
      <w:pPr>
        <w:pStyle w:val="Nadpis1"/>
        <w:keepNext w:val="0"/>
        <w:numPr>
          <w:ilvl w:val="0"/>
          <w:numId w:val="0"/>
        </w:numPr>
        <w:spacing w:before="0" w:after="240" w:line="276" w:lineRule="auto"/>
        <w:ind w:left="709"/>
        <w:jc w:val="both"/>
        <w:rPr>
          <w:b w:val="0"/>
          <w:sz w:val="20"/>
        </w:rPr>
      </w:pPr>
      <w:r w:rsidRPr="00DF0106">
        <w:rPr>
          <w:b w:val="0"/>
          <w:sz w:val="20"/>
        </w:rPr>
        <w:t>Tento dokument účastníci nevkládají do svých nabídek. Předloží jej pouze vybraný dodavatel před podpisem smlouvy.</w:t>
      </w:r>
    </w:p>
    <w:p w14:paraId="739A3782" w14:textId="77777777" w:rsidR="00BC28C6" w:rsidRPr="00DF0106" w:rsidRDefault="00BC28C6" w:rsidP="00BC28C6">
      <w:pPr>
        <w:pStyle w:val="Nadpis1"/>
        <w:keepNext w:val="0"/>
        <w:numPr>
          <w:ilvl w:val="0"/>
          <w:numId w:val="0"/>
        </w:numPr>
        <w:spacing w:before="0" w:after="240" w:line="276" w:lineRule="auto"/>
        <w:ind w:left="709"/>
        <w:jc w:val="both"/>
        <w:rPr>
          <w:b w:val="0"/>
          <w:sz w:val="20"/>
        </w:rPr>
      </w:pPr>
      <w:r w:rsidRPr="00DF0106">
        <w:rPr>
          <w:b w:val="0"/>
          <w:sz w:val="20"/>
        </w:rPr>
        <w:t>Nesplnění této povinnosti bude zadavatelem posuzováno jako neposkytnutí součinnosti před podpisem smlouvy.</w:t>
      </w:r>
    </w:p>
    <w:p w14:paraId="7E507E4B" w14:textId="77777777" w:rsidR="00BC28C6" w:rsidRPr="00DF0106" w:rsidRDefault="00BC28C6" w:rsidP="00BC28C6">
      <w:pPr>
        <w:pStyle w:val="Nadpis1"/>
        <w:keepNext w:val="0"/>
        <w:numPr>
          <w:ilvl w:val="0"/>
          <w:numId w:val="0"/>
        </w:numPr>
        <w:spacing w:before="0" w:after="240" w:line="276" w:lineRule="auto"/>
        <w:ind w:left="709"/>
        <w:jc w:val="both"/>
        <w:rPr>
          <w:b w:val="0"/>
          <w:sz w:val="20"/>
        </w:rPr>
      </w:pPr>
      <w:r w:rsidRPr="00DF0106">
        <w:rPr>
          <w:b w:val="0"/>
          <w:sz w:val="20"/>
        </w:rPr>
        <w:t>Zadavatel si vyhrazuje právo upřesnit ve spolupráci s vybraným dodavatelem časový harmonogram stavebních prací.</w:t>
      </w:r>
    </w:p>
    <w:p w14:paraId="494417BE" w14:textId="77777777" w:rsidR="005C14D4" w:rsidRPr="00343D7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r w:rsidRPr="00343D70">
        <w:rPr>
          <w:b/>
          <w:u w:val="none"/>
        </w:rPr>
        <w:t>Ostatní ustanovení</w:t>
      </w:r>
    </w:p>
    <w:p w14:paraId="0F4F4EA7" w14:textId="77777777" w:rsidR="005C14D4" w:rsidRDefault="005C14D4" w:rsidP="005C14D4">
      <w:pPr>
        <w:pStyle w:val="Nadpis1"/>
        <w:keepNext w:val="0"/>
        <w:numPr>
          <w:ilvl w:val="0"/>
          <w:numId w:val="0"/>
        </w:numPr>
        <w:spacing w:after="240" w:line="276" w:lineRule="auto"/>
        <w:jc w:val="both"/>
        <w:rPr>
          <w:rFonts w:eastAsia="MS Gothic"/>
          <w:b w:val="0"/>
          <w:bCs w:val="0"/>
          <w:sz w:val="20"/>
          <w:szCs w:val="20"/>
        </w:rPr>
      </w:pPr>
      <w:bookmarkStart w:id="134" w:name="_Toc461199015"/>
      <w:r w:rsidRPr="00343D70">
        <w:rPr>
          <w:rFonts w:eastAsia="MS Gothic"/>
          <w:b w:val="0"/>
          <w:bCs w:val="0"/>
          <w:sz w:val="20"/>
          <w:szCs w:val="20"/>
        </w:rPr>
        <w:t>Náklady na vypracování nabídky zadavatel nehradí.</w:t>
      </w:r>
      <w:bookmarkEnd w:id="134"/>
      <w:r>
        <w:rPr>
          <w:rFonts w:eastAsia="MS Gothic"/>
          <w:b w:val="0"/>
          <w:bCs w:val="0"/>
          <w:sz w:val="20"/>
          <w:szCs w:val="20"/>
        </w:rPr>
        <w:t xml:space="preserve"> </w:t>
      </w:r>
      <w:r w:rsidRPr="00DB75BC">
        <w:rPr>
          <w:rFonts w:eastAsia="MS Gothic"/>
          <w:b w:val="0"/>
          <w:bCs w:val="0"/>
          <w:sz w:val="20"/>
          <w:szCs w:val="20"/>
        </w:rPr>
        <w:t>Předložené nabídky zadavatel nevrací.</w:t>
      </w:r>
    </w:p>
    <w:p w14:paraId="70890534" w14:textId="77777777" w:rsidR="005C14D4" w:rsidRPr="00634580" w:rsidRDefault="005C14D4" w:rsidP="005C14D4">
      <w:pPr>
        <w:pStyle w:val="Nadpis1"/>
        <w:keepNext w:val="0"/>
        <w:numPr>
          <w:ilvl w:val="0"/>
          <w:numId w:val="0"/>
        </w:numPr>
        <w:spacing w:after="240" w:line="276" w:lineRule="auto"/>
        <w:jc w:val="both"/>
        <w:rPr>
          <w:rFonts w:eastAsia="MS Gothic"/>
          <w:b w:val="0"/>
          <w:bCs w:val="0"/>
          <w:sz w:val="20"/>
          <w:szCs w:val="20"/>
        </w:rPr>
      </w:pPr>
      <w:r w:rsidRPr="00634580">
        <w:rPr>
          <w:rFonts w:eastAsia="MS Gothic"/>
          <w:b w:val="0"/>
          <w:bCs w:val="0"/>
          <w:sz w:val="20"/>
          <w:szCs w:val="20"/>
        </w:rPr>
        <w:t xml:space="preserve">Zadavatel si vyhrazuje právo ověřit informace o účastníkovi z veřejně dostupných zdrojů. </w:t>
      </w:r>
    </w:p>
    <w:p w14:paraId="53997FFE" w14:textId="77777777" w:rsidR="005C14D4" w:rsidRPr="002B642D" w:rsidRDefault="005C14D4" w:rsidP="005C14D4">
      <w:pPr>
        <w:pStyle w:val="Nadpis1"/>
        <w:keepNext w:val="0"/>
        <w:numPr>
          <w:ilvl w:val="0"/>
          <w:numId w:val="0"/>
        </w:numPr>
        <w:spacing w:after="240" w:line="276" w:lineRule="auto"/>
        <w:jc w:val="both"/>
        <w:rPr>
          <w:rFonts w:eastAsia="MS Gothic"/>
          <w:b w:val="0"/>
          <w:bCs w:val="0"/>
          <w:sz w:val="20"/>
          <w:szCs w:val="20"/>
        </w:rPr>
      </w:pPr>
      <w:r w:rsidRPr="002B642D">
        <w:rPr>
          <w:rFonts w:eastAsia="MS Gothic"/>
          <w:b w:val="0"/>
          <w:bCs w:val="0"/>
          <w:sz w:val="20"/>
          <w:szCs w:val="20"/>
        </w:rPr>
        <w:t>Vybraný dodavatel se zavazuje umožnit všem subjektům oprávněným k výkonu kontroly projektu, z něhož prostředků je dodávka hrazena, provést kontrolu dokladů souvisejících s plněním zakázky, a to po dobu danou právními předpisy ČR k jejich uchování (zákon č. 563/1991 Sb., o účetnictví, a zákon č. 235/2004 Sb., o dani z přidané hodnoty).</w:t>
      </w:r>
    </w:p>
    <w:p w14:paraId="4670B6B8" w14:textId="03A03CA4" w:rsidR="005C14D4" w:rsidRDefault="005C14D4" w:rsidP="005C14D4">
      <w:pPr>
        <w:pStyle w:val="Nadpis1"/>
        <w:keepNext w:val="0"/>
        <w:numPr>
          <w:ilvl w:val="0"/>
          <w:numId w:val="0"/>
        </w:numPr>
        <w:spacing w:after="240" w:line="276" w:lineRule="auto"/>
        <w:jc w:val="both"/>
        <w:rPr>
          <w:rFonts w:eastAsia="MS Gothic"/>
          <w:b w:val="0"/>
          <w:bCs w:val="0"/>
          <w:sz w:val="20"/>
          <w:szCs w:val="20"/>
        </w:rPr>
      </w:pPr>
      <w:bookmarkStart w:id="135" w:name="_Hlk131152651"/>
      <w:bookmarkStart w:id="136" w:name="_Hlk128654919"/>
      <w:r w:rsidRPr="005E37AF">
        <w:rPr>
          <w:rFonts w:eastAsia="MS Gothic"/>
          <w:b w:val="0"/>
          <w:bCs w:val="0"/>
          <w:sz w:val="20"/>
          <w:szCs w:val="20"/>
        </w:rPr>
        <w:t xml:space="preserve">Zadavatel si vyhrazuje právo uveřejnit oznámení o </w:t>
      </w:r>
      <w:r w:rsidRPr="00350CDE">
        <w:rPr>
          <w:rFonts w:eastAsia="MS Gothic"/>
          <w:b w:val="0"/>
          <w:bCs w:val="0"/>
          <w:sz w:val="20"/>
          <w:szCs w:val="20"/>
          <w:u w:val="single"/>
        </w:rPr>
        <w:t xml:space="preserve">vyloučení </w:t>
      </w:r>
      <w:r>
        <w:rPr>
          <w:rFonts w:eastAsia="MS Gothic"/>
          <w:b w:val="0"/>
          <w:bCs w:val="0"/>
          <w:sz w:val="20"/>
          <w:szCs w:val="20"/>
          <w:u w:val="single"/>
        </w:rPr>
        <w:t>účastníka</w:t>
      </w:r>
      <w:r w:rsidR="00A160CC" w:rsidRPr="00A160CC">
        <w:rPr>
          <w:rFonts w:eastAsia="MS Gothic"/>
          <w:b w:val="0"/>
          <w:bCs w:val="0"/>
          <w:sz w:val="20"/>
          <w:szCs w:val="20"/>
        </w:rPr>
        <w:t xml:space="preserve"> zadávacího řízení</w:t>
      </w:r>
      <w:r w:rsidRPr="00A160CC">
        <w:rPr>
          <w:rFonts w:eastAsia="MS Gothic"/>
          <w:b w:val="0"/>
          <w:bCs w:val="0"/>
          <w:sz w:val="20"/>
          <w:szCs w:val="20"/>
        </w:rPr>
        <w:t xml:space="preserve">, </w:t>
      </w:r>
      <w:r w:rsidRPr="00350CDE">
        <w:rPr>
          <w:rFonts w:eastAsia="MS Gothic"/>
          <w:b w:val="0"/>
          <w:bCs w:val="0"/>
          <w:sz w:val="20"/>
          <w:szCs w:val="20"/>
          <w:u w:val="single"/>
        </w:rPr>
        <w:t xml:space="preserve">oznámení o výběru </w:t>
      </w:r>
      <w:r w:rsidR="002E7241">
        <w:rPr>
          <w:rFonts w:eastAsia="MS Gothic"/>
          <w:b w:val="0"/>
          <w:bCs w:val="0"/>
          <w:sz w:val="20"/>
          <w:szCs w:val="20"/>
          <w:u w:val="single"/>
        </w:rPr>
        <w:t>nejvhodnější nabídky</w:t>
      </w:r>
      <w:r w:rsidRPr="005E37AF">
        <w:rPr>
          <w:rFonts w:eastAsia="MS Gothic"/>
          <w:b w:val="0"/>
          <w:bCs w:val="0"/>
          <w:sz w:val="20"/>
          <w:szCs w:val="20"/>
        </w:rPr>
        <w:t xml:space="preserve"> nebo </w:t>
      </w:r>
      <w:r w:rsidRPr="00350CDE">
        <w:rPr>
          <w:rFonts w:eastAsia="MS Gothic"/>
          <w:b w:val="0"/>
          <w:bCs w:val="0"/>
          <w:sz w:val="20"/>
          <w:szCs w:val="20"/>
          <w:u w:val="single"/>
        </w:rPr>
        <w:t>sdělení o zrušení zadávacího řízení</w:t>
      </w:r>
      <w:r w:rsidRPr="005E37AF">
        <w:rPr>
          <w:rFonts w:eastAsia="MS Gothic"/>
          <w:b w:val="0"/>
          <w:bCs w:val="0"/>
          <w:sz w:val="20"/>
          <w:szCs w:val="20"/>
        </w:rPr>
        <w:t xml:space="preserve"> obdobně dle § 53 zákona na profilu zadavatele. </w:t>
      </w:r>
      <w:r w:rsidRPr="00350CDE">
        <w:rPr>
          <w:rFonts w:eastAsia="MS Gothic"/>
          <w:b w:val="0"/>
          <w:bCs w:val="0"/>
          <w:sz w:val="20"/>
          <w:szCs w:val="20"/>
        </w:rPr>
        <w:t>V takovém případě se oznámení považují za doručená všem účastníkům zadávacího řízení okamžikem jejich uveřejnění</w:t>
      </w:r>
      <w:r w:rsidRPr="005E37AF">
        <w:rPr>
          <w:rFonts w:eastAsia="MS Gothic"/>
          <w:b w:val="0"/>
          <w:bCs w:val="0"/>
          <w:sz w:val="20"/>
          <w:szCs w:val="20"/>
        </w:rPr>
        <w:t>.</w:t>
      </w:r>
    </w:p>
    <w:p w14:paraId="4C8B726B" w14:textId="77777777" w:rsidR="004360D5" w:rsidRPr="004360D5" w:rsidRDefault="004360D5" w:rsidP="004360D5">
      <w:pPr>
        <w:pStyle w:val="Nadpis1"/>
        <w:keepNext w:val="0"/>
        <w:numPr>
          <w:ilvl w:val="0"/>
          <w:numId w:val="0"/>
        </w:numPr>
        <w:spacing w:after="240" w:line="276" w:lineRule="auto"/>
        <w:jc w:val="both"/>
        <w:rPr>
          <w:rFonts w:eastAsia="MS Gothic"/>
          <w:b w:val="0"/>
          <w:bCs w:val="0"/>
          <w:sz w:val="20"/>
          <w:szCs w:val="20"/>
        </w:rPr>
      </w:pPr>
      <w:r w:rsidRPr="004360D5">
        <w:rPr>
          <w:rFonts w:eastAsia="MS Gothic"/>
          <w:b w:val="0"/>
          <w:bCs w:val="0"/>
          <w:sz w:val="20"/>
          <w:szCs w:val="20"/>
        </w:rPr>
        <w:t xml:space="preserve">Zadavatel si vyhrazuje právo využít v průběhu řízení některé specifické instituty pro zadávací řízení dle zákona. Takový postup je však pouze obdobný a nemá dopad na skutečnost, že je tato veřejné zakázka zadávána mimo zadávací řízení ve smyslu § 31 zákona. </w:t>
      </w:r>
    </w:p>
    <w:bookmarkEnd w:id="135"/>
    <w:p w14:paraId="6D1E8C07" w14:textId="77777777" w:rsidR="005C14D4" w:rsidRPr="00DC76AA" w:rsidRDefault="005C14D4" w:rsidP="005C14D4">
      <w:pPr>
        <w:pStyle w:val="Nadpis1"/>
        <w:keepNext w:val="0"/>
        <w:numPr>
          <w:ilvl w:val="0"/>
          <w:numId w:val="0"/>
        </w:numPr>
        <w:spacing w:line="276" w:lineRule="auto"/>
        <w:jc w:val="both"/>
        <w:rPr>
          <w:rFonts w:eastAsia="MS Gothic"/>
          <w:b w:val="0"/>
          <w:bCs w:val="0"/>
          <w:sz w:val="20"/>
          <w:szCs w:val="20"/>
        </w:rPr>
      </w:pPr>
      <w:r w:rsidRPr="005E37AF">
        <w:rPr>
          <w:rFonts w:eastAsia="MS Gothic"/>
          <w:b w:val="0"/>
          <w:bCs w:val="0"/>
          <w:sz w:val="20"/>
          <w:szCs w:val="20"/>
        </w:rPr>
        <w:t xml:space="preserve">Zadavatel </w:t>
      </w:r>
      <w:bookmarkStart w:id="137" w:name="_Hlk129960434"/>
      <w:r w:rsidRPr="00E33B31">
        <w:rPr>
          <w:rFonts w:eastAsia="MS Gothic"/>
          <w:b w:val="0"/>
          <w:bCs w:val="0"/>
          <w:sz w:val="20"/>
          <w:szCs w:val="20"/>
        </w:rPr>
        <w:t>zjistí u vybraného dodavatele, je-li právnickou osobou</w:t>
      </w:r>
      <w:r>
        <w:rPr>
          <w:rFonts w:eastAsia="MS Gothic"/>
          <w:b w:val="0"/>
          <w:bCs w:val="0"/>
          <w:sz w:val="20"/>
          <w:szCs w:val="20"/>
        </w:rPr>
        <w:t xml:space="preserve">, </w:t>
      </w:r>
      <w:r w:rsidRPr="005E37AF">
        <w:rPr>
          <w:rFonts w:eastAsia="MS Gothic"/>
          <w:sz w:val="20"/>
          <w:szCs w:val="20"/>
        </w:rPr>
        <w:t>údaje o skutečném</w:t>
      </w:r>
      <w:r w:rsidRPr="005E37AF">
        <w:rPr>
          <w:rFonts w:eastAsia="MS Gothic"/>
          <w:b w:val="0"/>
          <w:bCs w:val="0"/>
          <w:sz w:val="20"/>
          <w:szCs w:val="20"/>
        </w:rPr>
        <w:t xml:space="preserve"> </w:t>
      </w:r>
      <w:r w:rsidRPr="005E37AF">
        <w:rPr>
          <w:rFonts w:eastAsia="MS Gothic"/>
          <w:sz w:val="20"/>
          <w:szCs w:val="20"/>
        </w:rPr>
        <w:t>majiteli</w:t>
      </w:r>
      <w:r w:rsidRPr="005E37AF">
        <w:rPr>
          <w:rFonts w:eastAsia="MS Gothic"/>
          <w:b w:val="0"/>
          <w:bCs w:val="0"/>
          <w:sz w:val="20"/>
          <w:szCs w:val="20"/>
        </w:rPr>
        <w:t xml:space="preserve"> z evidence skutečných majitelů nebo vyzve vybraného dodavatele k: </w:t>
      </w:r>
      <w:bookmarkEnd w:id="137"/>
    </w:p>
    <w:p w14:paraId="47EEEAEB" w14:textId="77777777" w:rsidR="005C14D4" w:rsidRPr="00DC76AA" w:rsidRDefault="005C14D4" w:rsidP="005C14D4">
      <w:pPr>
        <w:pStyle w:val="Odstavecseseznamem"/>
        <w:numPr>
          <w:ilvl w:val="0"/>
          <w:numId w:val="16"/>
        </w:numPr>
        <w:autoSpaceDE w:val="0"/>
        <w:autoSpaceDN w:val="0"/>
        <w:adjustRightInd w:val="0"/>
        <w:spacing w:after="60" w:line="276" w:lineRule="auto"/>
        <w:ind w:left="851" w:hanging="284"/>
        <w:jc w:val="both"/>
        <w:rPr>
          <w:rFonts w:ascii="Arial" w:hAnsi="Arial" w:cs="Arial"/>
          <w:color w:val="000000"/>
          <w:sz w:val="20"/>
          <w:szCs w:val="20"/>
        </w:rPr>
      </w:pPr>
      <w:r w:rsidRPr="00DC76AA">
        <w:rPr>
          <w:rFonts w:ascii="Arial" w:hAnsi="Arial" w:cs="Arial"/>
          <w:color w:val="000000"/>
          <w:sz w:val="20"/>
          <w:szCs w:val="20"/>
        </w:rPr>
        <w:t xml:space="preserve">sdělení identifikačních údajů všech osob, které jsou jeho skutečným majitelem, a </w:t>
      </w:r>
    </w:p>
    <w:p w14:paraId="33B7154F" w14:textId="77777777" w:rsidR="005C14D4" w:rsidRPr="00DC76AA" w:rsidRDefault="005C14D4" w:rsidP="005C14D4">
      <w:pPr>
        <w:pStyle w:val="Odstavecseseznamem"/>
        <w:numPr>
          <w:ilvl w:val="0"/>
          <w:numId w:val="16"/>
        </w:numPr>
        <w:autoSpaceDE w:val="0"/>
        <w:autoSpaceDN w:val="0"/>
        <w:adjustRightInd w:val="0"/>
        <w:spacing w:after="60" w:line="276" w:lineRule="auto"/>
        <w:ind w:left="851" w:hanging="284"/>
        <w:jc w:val="both"/>
        <w:rPr>
          <w:rFonts w:ascii="Arial" w:hAnsi="Arial" w:cs="Arial"/>
          <w:color w:val="000000"/>
          <w:sz w:val="20"/>
          <w:szCs w:val="20"/>
        </w:rPr>
      </w:pPr>
      <w:r w:rsidRPr="00DC76AA">
        <w:rPr>
          <w:rFonts w:ascii="Arial" w:hAnsi="Arial" w:cs="Arial"/>
          <w:color w:val="000000"/>
          <w:sz w:val="20"/>
          <w:szCs w:val="20"/>
        </w:rPr>
        <w:t xml:space="preserve">předložení dokladů, z nichž vyplývá vztah všech osob podle písmene a) k dodavateli; těmito doklady jsou zejména: </w:t>
      </w:r>
    </w:p>
    <w:p w14:paraId="11B94CAC" w14:textId="77777777" w:rsidR="005C14D4" w:rsidRPr="00DC76AA" w:rsidRDefault="005C14D4" w:rsidP="005C14D4">
      <w:pPr>
        <w:autoSpaceDE w:val="0"/>
        <w:autoSpaceDN w:val="0"/>
        <w:adjustRightInd w:val="0"/>
        <w:spacing w:line="260" w:lineRule="atLeast"/>
        <w:ind w:left="1134"/>
        <w:jc w:val="both"/>
        <w:rPr>
          <w:rFonts w:ascii="Arial" w:hAnsi="Arial" w:cs="Arial"/>
          <w:color w:val="000000"/>
        </w:rPr>
      </w:pPr>
      <w:r w:rsidRPr="00DC76AA">
        <w:rPr>
          <w:rFonts w:ascii="Arial" w:hAnsi="Arial" w:cs="Arial"/>
          <w:color w:val="000000"/>
        </w:rPr>
        <w:t xml:space="preserve">1. výpis z obchodního rejstříku nebo jiné obdobné evidence, </w:t>
      </w:r>
    </w:p>
    <w:p w14:paraId="0CBF1537" w14:textId="77777777" w:rsidR="005C14D4" w:rsidRPr="00DC76AA" w:rsidRDefault="005C14D4" w:rsidP="005C14D4">
      <w:pPr>
        <w:autoSpaceDE w:val="0"/>
        <w:autoSpaceDN w:val="0"/>
        <w:adjustRightInd w:val="0"/>
        <w:spacing w:line="260" w:lineRule="atLeast"/>
        <w:ind w:left="1134"/>
        <w:jc w:val="both"/>
        <w:rPr>
          <w:rFonts w:ascii="Arial" w:hAnsi="Arial" w:cs="Arial"/>
          <w:color w:val="000000"/>
        </w:rPr>
      </w:pPr>
      <w:r w:rsidRPr="00DC76AA">
        <w:rPr>
          <w:rFonts w:ascii="Arial" w:hAnsi="Arial" w:cs="Arial"/>
          <w:color w:val="000000"/>
        </w:rPr>
        <w:t xml:space="preserve">2. seznam akcionářů, </w:t>
      </w:r>
    </w:p>
    <w:p w14:paraId="199D9156" w14:textId="77777777" w:rsidR="005C14D4" w:rsidRPr="00DC76AA" w:rsidRDefault="005C14D4" w:rsidP="005C14D4">
      <w:pPr>
        <w:autoSpaceDE w:val="0"/>
        <w:autoSpaceDN w:val="0"/>
        <w:adjustRightInd w:val="0"/>
        <w:spacing w:line="260" w:lineRule="atLeast"/>
        <w:ind w:left="1134"/>
        <w:jc w:val="both"/>
        <w:rPr>
          <w:rFonts w:ascii="Arial" w:hAnsi="Arial" w:cs="Arial"/>
          <w:color w:val="000000"/>
        </w:rPr>
      </w:pPr>
      <w:r w:rsidRPr="00DC76AA">
        <w:rPr>
          <w:rFonts w:ascii="Arial" w:hAnsi="Arial" w:cs="Arial"/>
          <w:color w:val="000000"/>
        </w:rPr>
        <w:t xml:space="preserve">3. rozhodnutí statutárního orgánu o vyplacení podílu na zisku, </w:t>
      </w:r>
    </w:p>
    <w:p w14:paraId="4CDD461D" w14:textId="77777777" w:rsidR="005C14D4" w:rsidRPr="00DC76AA" w:rsidRDefault="005C14D4" w:rsidP="005C14D4">
      <w:pPr>
        <w:autoSpaceDE w:val="0"/>
        <w:autoSpaceDN w:val="0"/>
        <w:adjustRightInd w:val="0"/>
        <w:spacing w:line="260" w:lineRule="atLeast"/>
        <w:ind w:left="1134"/>
        <w:jc w:val="both"/>
        <w:rPr>
          <w:rFonts w:ascii="Arial" w:hAnsi="Arial" w:cs="Arial"/>
          <w:color w:val="000000"/>
        </w:rPr>
      </w:pPr>
      <w:r w:rsidRPr="00DC76AA">
        <w:rPr>
          <w:rFonts w:ascii="Arial" w:hAnsi="Arial" w:cs="Arial"/>
          <w:color w:val="000000"/>
        </w:rPr>
        <w:t xml:space="preserve">4. společenská smlouva, zakladatelská listina nebo stanovy. </w:t>
      </w:r>
    </w:p>
    <w:bookmarkEnd w:id="136"/>
    <w:p w14:paraId="5FD7B760" w14:textId="77777777" w:rsidR="005C14D4" w:rsidRPr="005E37AF" w:rsidRDefault="005C14D4" w:rsidP="005C14D4">
      <w:pPr>
        <w:rPr>
          <w:rFonts w:eastAsia="MS Gothic"/>
        </w:rPr>
      </w:pPr>
    </w:p>
    <w:p w14:paraId="71A2CCD7" w14:textId="180F4847" w:rsidR="005C14D4" w:rsidRPr="00693E99" w:rsidRDefault="005C14D4" w:rsidP="005C14D4">
      <w:pPr>
        <w:pStyle w:val="Nadpis1"/>
        <w:keepNext w:val="0"/>
        <w:numPr>
          <w:ilvl w:val="0"/>
          <w:numId w:val="0"/>
        </w:numPr>
        <w:spacing w:after="240" w:line="276" w:lineRule="auto"/>
        <w:jc w:val="both"/>
        <w:rPr>
          <w:rFonts w:eastAsia="MS Gothic"/>
          <w:b w:val="0"/>
          <w:bCs w:val="0"/>
          <w:sz w:val="20"/>
          <w:szCs w:val="20"/>
        </w:rPr>
      </w:pPr>
      <w:bookmarkStart w:id="138" w:name="_Hlk128655012"/>
      <w:r w:rsidRPr="00C110DA">
        <w:rPr>
          <w:rFonts w:eastAsia="MS Gothic"/>
          <w:b w:val="0"/>
          <w:bCs w:val="0"/>
          <w:sz w:val="20"/>
          <w:szCs w:val="20"/>
        </w:rPr>
        <w:t xml:space="preserve">Výzva a zadávací dokumentace </w:t>
      </w:r>
      <w:r w:rsidR="00334086" w:rsidRPr="00C110DA">
        <w:rPr>
          <w:rFonts w:eastAsia="MS Gothic"/>
          <w:b w:val="0"/>
          <w:bCs w:val="0"/>
          <w:sz w:val="20"/>
          <w:szCs w:val="20"/>
        </w:rPr>
        <w:t xml:space="preserve">byla </w:t>
      </w:r>
      <w:r w:rsidRPr="00C110DA">
        <w:rPr>
          <w:rFonts w:eastAsia="MS Gothic"/>
          <w:b w:val="0"/>
          <w:bCs w:val="0"/>
          <w:sz w:val="20"/>
          <w:szCs w:val="20"/>
        </w:rPr>
        <w:t xml:space="preserve">schválena usnesením </w:t>
      </w:r>
      <w:r w:rsidR="00682EB8" w:rsidRPr="00C110DA">
        <w:rPr>
          <w:rFonts w:eastAsia="MS Gothic"/>
          <w:b w:val="0"/>
          <w:bCs w:val="0"/>
          <w:sz w:val="20"/>
          <w:szCs w:val="20"/>
        </w:rPr>
        <w:t xml:space="preserve">č. </w:t>
      </w:r>
      <w:r w:rsidR="00682EB8">
        <w:rPr>
          <w:rFonts w:eastAsia="MS Gothic"/>
          <w:b w:val="0"/>
          <w:bCs w:val="0"/>
          <w:sz w:val="20"/>
          <w:szCs w:val="20"/>
        </w:rPr>
        <w:t xml:space="preserve">3 </w:t>
      </w:r>
      <w:r w:rsidR="00682EB8" w:rsidRPr="00C110DA">
        <w:rPr>
          <w:rFonts w:eastAsia="MS Gothic"/>
          <w:b w:val="0"/>
          <w:bCs w:val="0"/>
          <w:sz w:val="20"/>
          <w:szCs w:val="20"/>
        </w:rPr>
        <w:t>zastupitelstva obce</w:t>
      </w:r>
      <w:r w:rsidR="00682EB8">
        <w:rPr>
          <w:rFonts w:eastAsia="MS Gothic"/>
          <w:b w:val="0"/>
          <w:bCs w:val="0"/>
          <w:sz w:val="20"/>
          <w:szCs w:val="20"/>
        </w:rPr>
        <w:t xml:space="preserve"> ze dne 18.11.2024.</w:t>
      </w:r>
    </w:p>
    <w:bookmarkEnd w:id="138"/>
    <w:p w14:paraId="0D9954B0" w14:textId="77777777" w:rsidR="005C14D4" w:rsidRPr="005E37AF" w:rsidRDefault="005C14D4" w:rsidP="005C14D4"/>
    <w:p w14:paraId="4E528BB9" w14:textId="77777777" w:rsidR="005C14D4" w:rsidRPr="005E37AF" w:rsidRDefault="005C14D4" w:rsidP="005C14D4">
      <w:pPr>
        <w:rPr>
          <w:rFonts w:eastAsia="MS Gothic"/>
        </w:rPr>
      </w:pPr>
    </w:p>
    <w:p w14:paraId="4FC7235B" w14:textId="77777777" w:rsidR="005C14D4" w:rsidRDefault="005C14D4" w:rsidP="005C14D4">
      <w:pPr>
        <w:pStyle w:val="Nadpis1"/>
        <w:spacing w:before="360" w:after="240"/>
        <w:ind w:left="431" w:hanging="431"/>
        <w:rPr>
          <w:sz w:val="24"/>
          <w:szCs w:val="24"/>
        </w:rPr>
      </w:pPr>
      <w:bookmarkStart w:id="139" w:name="_Toc461199018"/>
      <w:r w:rsidRPr="00C6199F">
        <w:rPr>
          <w:sz w:val="24"/>
          <w:szCs w:val="24"/>
        </w:rPr>
        <w:t>Přílohy zadávací dokumentace</w:t>
      </w:r>
      <w:bookmarkEnd w:id="139"/>
    </w:p>
    <w:p w14:paraId="2B7BB4E0" w14:textId="77777777" w:rsidR="00F46B44" w:rsidRPr="00F46B44" w:rsidRDefault="00F46B44" w:rsidP="00F46B44"/>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4"/>
        <w:gridCol w:w="3302"/>
        <w:gridCol w:w="383"/>
        <w:gridCol w:w="5670"/>
      </w:tblGrid>
      <w:tr w:rsidR="00F46B44" w14:paraId="6D33653A" w14:textId="77777777" w:rsidTr="00F46B44">
        <w:tc>
          <w:tcPr>
            <w:tcW w:w="284" w:type="dxa"/>
          </w:tcPr>
          <w:p w14:paraId="07A6F4CF" w14:textId="77777777" w:rsidR="00F46B44" w:rsidRPr="00F44A76" w:rsidRDefault="00F46B44" w:rsidP="008B34DA">
            <w:pPr>
              <w:rPr>
                <w:rFonts w:ascii="Arial" w:hAnsi="Arial" w:cs="Arial"/>
              </w:rPr>
            </w:pPr>
            <w:r w:rsidRPr="00F44A76">
              <w:rPr>
                <w:rFonts w:ascii="Arial" w:hAnsi="Arial" w:cs="Arial"/>
              </w:rPr>
              <w:t>1.</w:t>
            </w:r>
          </w:p>
        </w:tc>
        <w:tc>
          <w:tcPr>
            <w:tcW w:w="3302" w:type="dxa"/>
          </w:tcPr>
          <w:p w14:paraId="2B0A636C" w14:textId="77777777" w:rsidR="00F46B44" w:rsidRPr="00F44A76" w:rsidRDefault="00F46B44" w:rsidP="008B34DA">
            <w:pPr>
              <w:rPr>
                <w:rFonts w:ascii="Arial" w:hAnsi="Arial" w:cs="Arial"/>
              </w:rPr>
            </w:pPr>
            <w:r w:rsidRPr="00300D4F">
              <w:rPr>
                <w:rFonts w:ascii="Arial" w:hAnsi="Arial" w:cs="Arial"/>
              </w:rPr>
              <w:t>p01_souhrnne_prohlaseni</w:t>
            </w:r>
          </w:p>
        </w:tc>
        <w:tc>
          <w:tcPr>
            <w:tcW w:w="383" w:type="dxa"/>
            <w:vAlign w:val="center"/>
          </w:tcPr>
          <w:p w14:paraId="4894DEE1" w14:textId="77777777" w:rsidR="00F46B44" w:rsidRPr="00F44A76" w:rsidRDefault="00F46B44" w:rsidP="00F46B44">
            <w:pPr>
              <w:rPr>
                <w:rFonts w:ascii="Arial" w:hAnsi="Arial" w:cs="Arial"/>
              </w:rPr>
            </w:pPr>
            <w:r w:rsidRPr="00F44A76">
              <w:rPr>
                <w:rFonts w:ascii="Arial" w:hAnsi="Arial" w:cs="Arial"/>
              </w:rPr>
              <w:t>…</w:t>
            </w:r>
          </w:p>
        </w:tc>
        <w:tc>
          <w:tcPr>
            <w:tcW w:w="5670" w:type="dxa"/>
          </w:tcPr>
          <w:p w14:paraId="123743DE" w14:textId="77777777" w:rsidR="00F46B44" w:rsidRPr="00F44A76" w:rsidRDefault="00F46B44" w:rsidP="008B34DA">
            <w:pPr>
              <w:rPr>
                <w:rFonts w:ascii="Arial" w:hAnsi="Arial" w:cs="Arial"/>
              </w:rPr>
            </w:pPr>
            <w:r w:rsidRPr="00300D4F">
              <w:rPr>
                <w:rFonts w:ascii="Arial" w:hAnsi="Arial" w:cs="Arial"/>
              </w:rPr>
              <w:t>Vzor souhrnného čestného prohlášení včetně krycího listu</w:t>
            </w:r>
          </w:p>
        </w:tc>
      </w:tr>
      <w:tr w:rsidR="00F46B44" w14:paraId="7CDB1F3B" w14:textId="77777777" w:rsidTr="00F46B44">
        <w:tc>
          <w:tcPr>
            <w:tcW w:w="284" w:type="dxa"/>
          </w:tcPr>
          <w:p w14:paraId="67BF4A25" w14:textId="77777777" w:rsidR="00F46B44" w:rsidRPr="00F44A76" w:rsidRDefault="00F46B44" w:rsidP="008B34DA">
            <w:pPr>
              <w:rPr>
                <w:rFonts w:ascii="Arial" w:hAnsi="Arial" w:cs="Arial"/>
              </w:rPr>
            </w:pPr>
            <w:r w:rsidRPr="00F44A76">
              <w:rPr>
                <w:rFonts w:ascii="Arial" w:hAnsi="Arial" w:cs="Arial"/>
              </w:rPr>
              <w:lastRenderedPageBreak/>
              <w:t>2.</w:t>
            </w:r>
          </w:p>
        </w:tc>
        <w:tc>
          <w:tcPr>
            <w:tcW w:w="3302" w:type="dxa"/>
          </w:tcPr>
          <w:p w14:paraId="308C52D2" w14:textId="77777777" w:rsidR="00F46B44" w:rsidRPr="00F44A76" w:rsidRDefault="00F46B44" w:rsidP="008B34DA">
            <w:pPr>
              <w:rPr>
                <w:rFonts w:ascii="Arial" w:hAnsi="Arial" w:cs="Arial"/>
              </w:rPr>
            </w:pPr>
            <w:r w:rsidRPr="00F44A76">
              <w:rPr>
                <w:rFonts w:ascii="Arial" w:hAnsi="Arial" w:cs="Arial"/>
              </w:rPr>
              <w:t xml:space="preserve">p02_ </w:t>
            </w:r>
            <w:proofErr w:type="spellStart"/>
            <w:r w:rsidRPr="00F44A76">
              <w:rPr>
                <w:rFonts w:ascii="Arial" w:hAnsi="Arial" w:cs="Arial"/>
              </w:rPr>
              <w:t>navrh_smlouvy</w:t>
            </w:r>
            <w:proofErr w:type="spellEnd"/>
          </w:p>
        </w:tc>
        <w:tc>
          <w:tcPr>
            <w:tcW w:w="383" w:type="dxa"/>
            <w:vAlign w:val="center"/>
          </w:tcPr>
          <w:p w14:paraId="125212EA" w14:textId="77777777" w:rsidR="00F46B44" w:rsidRPr="00F44A76" w:rsidRDefault="00F46B44" w:rsidP="008B34DA">
            <w:pPr>
              <w:rPr>
                <w:rFonts w:ascii="Arial" w:hAnsi="Arial" w:cs="Arial"/>
              </w:rPr>
            </w:pPr>
            <w:r w:rsidRPr="00F44A76">
              <w:rPr>
                <w:rFonts w:ascii="Arial" w:hAnsi="Arial" w:cs="Arial"/>
              </w:rPr>
              <w:t>…</w:t>
            </w:r>
          </w:p>
        </w:tc>
        <w:tc>
          <w:tcPr>
            <w:tcW w:w="5670" w:type="dxa"/>
          </w:tcPr>
          <w:p w14:paraId="71AC5F91" w14:textId="77777777" w:rsidR="00F46B44" w:rsidRPr="00F44A76" w:rsidRDefault="00F46B44" w:rsidP="008B34DA">
            <w:pPr>
              <w:rPr>
                <w:rFonts w:ascii="Arial" w:hAnsi="Arial" w:cs="Arial"/>
              </w:rPr>
            </w:pPr>
            <w:r w:rsidRPr="00964787">
              <w:rPr>
                <w:rFonts w:ascii="Arial" w:hAnsi="Arial" w:cs="Arial"/>
              </w:rPr>
              <w:t>Návrh smlouvy o dílo</w:t>
            </w:r>
          </w:p>
        </w:tc>
      </w:tr>
      <w:tr w:rsidR="00F46B44" w14:paraId="7926FE66" w14:textId="77777777" w:rsidTr="00F46B44">
        <w:tc>
          <w:tcPr>
            <w:tcW w:w="284" w:type="dxa"/>
          </w:tcPr>
          <w:p w14:paraId="7D4A0773" w14:textId="77777777" w:rsidR="00F46B44" w:rsidRPr="00F44A76" w:rsidRDefault="00F46B44" w:rsidP="008B34DA">
            <w:pPr>
              <w:rPr>
                <w:rFonts w:ascii="Arial" w:hAnsi="Arial" w:cs="Arial"/>
              </w:rPr>
            </w:pPr>
            <w:r w:rsidRPr="00F44A76">
              <w:rPr>
                <w:rFonts w:ascii="Arial" w:hAnsi="Arial" w:cs="Arial"/>
              </w:rPr>
              <w:t>3.</w:t>
            </w:r>
          </w:p>
        </w:tc>
        <w:tc>
          <w:tcPr>
            <w:tcW w:w="3302" w:type="dxa"/>
          </w:tcPr>
          <w:p w14:paraId="1C0CD212" w14:textId="77777777" w:rsidR="00F46B44" w:rsidRPr="00F44A76" w:rsidRDefault="00F46B44" w:rsidP="008B34DA">
            <w:pPr>
              <w:rPr>
                <w:rFonts w:ascii="Arial" w:hAnsi="Arial" w:cs="Arial"/>
              </w:rPr>
            </w:pPr>
            <w:r w:rsidRPr="00F44A76">
              <w:rPr>
                <w:rFonts w:ascii="Arial" w:hAnsi="Arial" w:cs="Arial"/>
              </w:rPr>
              <w:t>p03_projektova_dokumentace</w:t>
            </w:r>
          </w:p>
        </w:tc>
        <w:tc>
          <w:tcPr>
            <w:tcW w:w="383" w:type="dxa"/>
            <w:vAlign w:val="center"/>
          </w:tcPr>
          <w:p w14:paraId="32E3C9CB" w14:textId="77777777" w:rsidR="00F46B44" w:rsidRPr="00F44A76" w:rsidRDefault="00F46B44" w:rsidP="008B34DA">
            <w:pPr>
              <w:rPr>
                <w:rFonts w:ascii="Arial" w:hAnsi="Arial" w:cs="Arial"/>
              </w:rPr>
            </w:pPr>
            <w:r w:rsidRPr="00F44A76">
              <w:rPr>
                <w:rFonts w:ascii="Arial" w:hAnsi="Arial" w:cs="Arial"/>
              </w:rPr>
              <w:t>…</w:t>
            </w:r>
          </w:p>
        </w:tc>
        <w:tc>
          <w:tcPr>
            <w:tcW w:w="5670" w:type="dxa"/>
          </w:tcPr>
          <w:p w14:paraId="67C12EA2" w14:textId="77777777" w:rsidR="00F46B44" w:rsidRPr="00F44A76" w:rsidRDefault="00F46B44" w:rsidP="008B34DA">
            <w:pPr>
              <w:rPr>
                <w:rFonts w:ascii="Arial" w:hAnsi="Arial" w:cs="Arial"/>
              </w:rPr>
            </w:pPr>
            <w:r w:rsidRPr="00F44A76">
              <w:rPr>
                <w:rFonts w:ascii="Arial" w:hAnsi="Arial" w:cs="Arial"/>
              </w:rPr>
              <w:t>Projektová dokumentace</w:t>
            </w:r>
          </w:p>
        </w:tc>
      </w:tr>
      <w:tr w:rsidR="00F46B44" w14:paraId="4CFF3748" w14:textId="77777777" w:rsidTr="00F46B44">
        <w:tc>
          <w:tcPr>
            <w:tcW w:w="284" w:type="dxa"/>
          </w:tcPr>
          <w:p w14:paraId="67FA916E" w14:textId="77777777" w:rsidR="00F46B44" w:rsidRPr="00F44A76" w:rsidRDefault="00F46B44" w:rsidP="008B34DA">
            <w:pPr>
              <w:rPr>
                <w:rFonts w:ascii="Arial" w:hAnsi="Arial" w:cs="Arial"/>
              </w:rPr>
            </w:pPr>
            <w:r w:rsidRPr="00F44A76">
              <w:rPr>
                <w:rFonts w:ascii="Arial" w:hAnsi="Arial" w:cs="Arial"/>
              </w:rPr>
              <w:t>4.</w:t>
            </w:r>
          </w:p>
        </w:tc>
        <w:tc>
          <w:tcPr>
            <w:tcW w:w="3302" w:type="dxa"/>
          </w:tcPr>
          <w:p w14:paraId="12AA04E7" w14:textId="5C9DC97F" w:rsidR="00F46B44" w:rsidRPr="00F44A76" w:rsidRDefault="00F46B44" w:rsidP="008B34DA">
            <w:pPr>
              <w:rPr>
                <w:rFonts w:ascii="Arial" w:hAnsi="Arial" w:cs="Arial"/>
              </w:rPr>
            </w:pPr>
            <w:r w:rsidRPr="004326A6">
              <w:rPr>
                <w:rFonts w:ascii="Arial" w:hAnsi="Arial" w:cs="Arial"/>
              </w:rPr>
              <w:t>p04_Soupis_praci_VV</w:t>
            </w:r>
          </w:p>
        </w:tc>
        <w:tc>
          <w:tcPr>
            <w:tcW w:w="383" w:type="dxa"/>
            <w:vAlign w:val="center"/>
          </w:tcPr>
          <w:p w14:paraId="1F8AC087" w14:textId="77777777" w:rsidR="00F46B44" w:rsidRPr="00F44A76" w:rsidRDefault="00F46B44" w:rsidP="008B34DA">
            <w:pPr>
              <w:rPr>
                <w:rFonts w:ascii="Arial" w:hAnsi="Arial" w:cs="Arial"/>
              </w:rPr>
            </w:pPr>
            <w:r w:rsidRPr="00F44A76">
              <w:rPr>
                <w:rFonts w:ascii="Arial" w:hAnsi="Arial" w:cs="Arial"/>
              </w:rPr>
              <w:t>…</w:t>
            </w:r>
          </w:p>
        </w:tc>
        <w:tc>
          <w:tcPr>
            <w:tcW w:w="5670" w:type="dxa"/>
          </w:tcPr>
          <w:p w14:paraId="2908ADC5" w14:textId="2F7FD5F1" w:rsidR="00F46B44" w:rsidRPr="00F44A76" w:rsidRDefault="00F46B44" w:rsidP="008B34DA">
            <w:pPr>
              <w:rPr>
                <w:rFonts w:ascii="Arial" w:hAnsi="Arial" w:cs="Arial"/>
              </w:rPr>
            </w:pPr>
            <w:r w:rsidRPr="00F44A76">
              <w:rPr>
                <w:rFonts w:ascii="Arial" w:hAnsi="Arial" w:cs="Arial"/>
              </w:rPr>
              <w:t>Soupisy prací s výkazem výměr</w:t>
            </w:r>
            <w:r w:rsidR="00C668B2">
              <w:rPr>
                <w:rFonts w:ascii="Arial" w:hAnsi="Arial" w:cs="Arial"/>
              </w:rPr>
              <w:t xml:space="preserve"> zadání</w:t>
            </w:r>
          </w:p>
        </w:tc>
      </w:tr>
      <w:tr w:rsidR="00F46B44" w14:paraId="704E7578" w14:textId="77777777" w:rsidTr="00F46B44">
        <w:tc>
          <w:tcPr>
            <w:tcW w:w="284" w:type="dxa"/>
          </w:tcPr>
          <w:p w14:paraId="75F8A164" w14:textId="77777777" w:rsidR="00F46B44" w:rsidRPr="00F44A76" w:rsidRDefault="00F46B44" w:rsidP="008B34DA">
            <w:pPr>
              <w:rPr>
                <w:rFonts w:ascii="Arial" w:hAnsi="Arial" w:cs="Arial"/>
              </w:rPr>
            </w:pPr>
            <w:r w:rsidRPr="00F44A76">
              <w:rPr>
                <w:rFonts w:ascii="Arial" w:hAnsi="Arial" w:cs="Arial"/>
              </w:rPr>
              <w:t>5.</w:t>
            </w:r>
          </w:p>
        </w:tc>
        <w:tc>
          <w:tcPr>
            <w:tcW w:w="3302" w:type="dxa"/>
          </w:tcPr>
          <w:p w14:paraId="5E546A2B" w14:textId="1F9FF642" w:rsidR="00F46B44" w:rsidRPr="00F44A76" w:rsidRDefault="00964787" w:rsidP="008B34DA">
            <w:pPr>
              <w:rPr>
                <w:rFonts w:ascii="Arial" w:hAnsi="Arial" w:cs="Arial"/>
              </w:rPr>
            </w:pPr>
            <w:r w:rsidRPr="00964787">
              <w:rPr>
                <w:rFonts w:ascii="Arial" w:hAnsi="Arial" w:cs="Arial"/>
              </w:rPr>
              <w:t>p05_Souhlas_odstraneni_stavby</w:t>
            </w:r>
          </w:p>
        </w:tc>
        <w:tc>
          <w:tcPr>
            <w:tcW w:w="383" w:type="dxa"/>
            <w:vAlign w:val="center"/>
          </w:tcPr>
          <w:p w14:paraId="6779E2BD" w14:textId="77777777" w:rsidR="00F46B44" w:rsidRPr="00F44A76" w:rsidRDefault="00F46B44" w:rsidP="008B34DA">
            <w:pPr>
              <w:rPr>
                <w:rFonts w:ascii="Arial" w:hAnsi="Arial" w:cs="Arial"/>
              </w:rPr>
            </w:pPr>
            <w:r w:rsidRPr="00F44A76">
              <w:rPr>
                <w:rFonts w:ascii="Arial" w:hAnsi="Arial" w:cs="Arial"/>
              </w:rPr>
              <w:t>…</w:t>
            </w:r>
          </w:p>
        </w:tc>
        <w:tc>
          <w:tcPr>
            <w:tcW w:w="5670" w:type="dxa"/>
          </w:tcPr>
          <w:p w14:paraId="49FC54CF" w14:textId="5387B34C" w:rsidR="00F46B44" w:rsidRPr="00F44A76" w:rsidRDefault="00964787" w:rsidP="008B34DA">
            <w:pPr>
              <w:rPr>
                <w:rFonts w:ascii="Arial" w:hAnsi="Arial" w:cs="Arial"/>
              </w:rPr>
            </w:pPr>
            <w:r w:rsidRPr="00964787">
              <w:rPr>
                <w:rFonts w:ascii="Arial" w:hAnsi="Arial" w:cs="Arial"/>
              </w:rPr>
              <w:t>Souhlas s odstraněním stavby</w:t>
            </w:r>
          </w:p>
        </w:tc>
      </w:tr>
      <w:tr w:rsidR="00F46B44" w14:paraId="53BF07FD" w14:textId="77777777" w:rsidTr="00F46B44">
        <w:tc>
          <w:tcPr>
            <w:tcW w:w="284" w:type="dxa"/>
          </w:tcPr>
          <w:p w14:paraId="0CFD687E" w14:textId="77777777" w:rsidR="00F46B44" w:rsidRPr="00F44A76" w:rsidRDefault="00F46B44" w:rsidP="008B34DA">
            <w:pPr>
              <w:rPr>
                <w:rFonts w:ascii="Arial" w:hAnsi="Arial" w:cs="Arial"/>
              </w:rPr>
            </w:pPr>
            <w:r w:rsidRPr="00F44A76">
              <w:rPr>
                <w:rFonts w:ascii="Arial" w:hAnsi="Arial" w:cs="Arial"/>
              </w:rPr>
              <w:t>6.</w:t>
            </w:r>
          </w:p>
        </w:tc>
        <w:tc>
          <w:tcPr>
            <w:tcW w:w="3302" w:type="dxa"/>
          </w:tcPr>
          <w:p w14:paraId="709E72D3" w14:textId="39C78750" w:rsidR="00F46B44" w:rsidRPr="00F44A76" w:rsidRDefault="00964787" w:rsidP="008B34DA">
            <w:pPr>
              <w:widowControl w:val="0"/>
              <w:tabs>
                <w:tab w:val="left" w:pos="3544"/>
                <w:tab w:val="left" w:pos="4111"/>
              </w:tabs>
              <w:spacing w:line="276" w:lineRule="auto"/>
              <w:jc w:val="both"/>
              <w:rPr>
                <w:rFonts w:ascii="Arial" w:hAnsi="Arial" w:cs="Arial"/>
                <w:highlight w:val="cyan"/>
              </w:rPr>
            </w:pPr>
            <w:r w:rsidRPr="00964787">
              <w:rPr>
                <w:rFonts w:ascii="Arial" w:hAnsi="Arial" w:cs="Arial"/>
              </w:rPr>
              <w:t>p06_Cestne_prohlaseni_USKP</w:t>
            </w:r>
          </w:p>
        </w:tc>
        <w:tc>
          <w:tcPr>
            <w:tcW w:w="383" w:type="dxa"/>
            <w:vAlign w:val="center"/>
          </w:tcPr>
          <w:p w14:paraId="09A80CAE" w14:textId="77777777" w:rsidR="00F46B44" w:rsidRPr="00F44A76" w:rsidRDefault="00F46B44" w:rsidP="008B34DA">
            <w:pPr>
              <w:rPr>
                <w:rFonts w:ascii="Arial" w:hAnsi="Arial" w:cs="Arial"/>
              </w:rPr>
            </w:pPr>
            <w:r w:rsidRPr="00F44A76">
              <w:rPr>
                <w:rFonts w:ascii="Arial" w:hAnsi="Arial" w:cs="Arial"/>
              </w:rPr>
              <w:t>…</w:t>
            </w:r>
          </w:p>
        </w:tc>
        <w:tc>
          <w:tcPr>
            <w:tcW w:w="5670" w:type="dxa"/>
          </w:tcPr>
          <w:p w14:paraId="0EFB24CA" w14:textId="2C0FFB57" w:rsidR="00F46B44" w:rsidRPr="00F44A76" w:rsidRDefault="00964787" w:rsidP="008B34DA">
            <w:pPr>
              <w:rPr>
                <w:rFonts w:ascii="Arial" w:hAnsi="Arial" w:cs="Arial"/>
              </w:rPr>
            </w:pPr>
            <w:r w:rsidRPr="00964787">
              <w:rPr>
                <w:rFonts w:ascii="Arial" w:hAnsi="Arial" w:cs="Arial"/>
              </w:rPr>
              <w:t>Prohlášení zadavatele o tom, že objekt není kulturní památkou.</w:t>
            </w:r>
          </w:p>
        </w:tc>
      </w:tr>
    </w:tbl>
    <w:p w14:paraId="278C7C97" w14:textId="77777777" w:rsidR="00F9679F" w:rsidRDefault="00F9679F" w:rsidP="005C14D4">
      <w:pPr>
        <w:widowControl w:val="0"/>
        <w:tabs>
          <w:tab w:val="left" w:pos="5529"/>
        </w:tabs>
        <w:spacing w:before="360" w:line="276" w:lineRule="auto"/>
        <w:jc w:val="both"/>
        <w:rPr>
          <w:rFonts w:ascii="Arial" w:hAnsi="Arial" w:cs="Arial"/>
        </w:rPr>
      </w:pPr>
    </w:p>
    <w:p w14:paraId="00FB65A2" w14:textId="7EAF563E" w:rsidR="005C14D4" w:rsidRPr="00300D4F" w:rsidRDefault="005C14D4" w:rsidP="005C14D4">
      <w:pPr>
        <w:widowControl w:val="0"/>
        <w:tabs>
          <w:tab w:val="left" w:pos="5529"/>
        </w:tabs>
        <w:spacing w:before="360" w:line="276" w:lineRule="auto"/>
        <w:jc w:val="both"/>
        <w:rPr>
          <w:rFonts w:ascii="Arial" w:hAnsi="Arial" w:cs="Arial"/>
        </w:rPr>
      </w:pPr>
      <w:r w:rsidRPr="00300D4F">
        <w:rPr>
          <w:rFonts w:ascii="Arial" w:hAnsi="Arial" w:cs="Arial"/>
        </w:rPr>
        <w:t>Za zástupce zadavatele</w:t>
      </w:r>
      <w:r w:rsidR="003C5655">
        <w:rPr>
          <w:rFonts w:ascii="Arial" w:hAnsi="Arial" w:cs="Arial"/>
        </w:rPr>
        <w:t xml:space="preserve"> na základě pověření</w:t>
      </w:r>
      <w:r w:rsidRPr="00300D4F">
        <w:rPr>
          <w:rFonts w:ascii="Arial" w:hAnsi="Arial" w:cs="Arial"/>
        </w:rPr>
        <w:t xml:space="preserve"> </w:t>
      </w:r>
    </w:p>
    <w:p w14:paraId="47769945" w14:textId="77777777" w:rsidR="005C14D4" w:rsidRDefault="005C14D4" w:rsidP="005C14D4">
      <w:pPr>
        <w:widowControl w:val="0"/>
        <w:tabs>
          <w:tab w:val="left" w:pos="5529"/>
        </w:tabs>
        <w:spacing w:line="276" w:lineRule="auto"/>
        <w:jc w:val="both"/>
        <w:rPr>
          <w:rFonts w:ascii="Arial" w:hAnsi="Arial" w:cs="Arial"/>
        </w:rPr>
      </w:pPr>
    </w:p>
    <w:p w14:paraId="2BE2C65C" w14:textId="77777777" w:rsidR="005C14D4" w:rsidRDefault="005C14D4" w:rsidP="005C14D4">
      <w:pPr>
        <w:widowControl w:val="0"/>
        <w:tabs>
          <w:tab w:val="left" w:pos="5529"/>
        </w:tabs>
        <w:spacing w:line="276" w:lineRule="auto"/>
        <w:jc w:val="both"/>
        <w:rPr>
          <w:rFonts w:ascii="Arial" w:hAnsi="Arial" w:cs="Arial"/>
        </w:rPr>
      </w:pPr>
    </w:p>
    <w:p w14:paraId="35E071A4" w14:textId="77777777" w:rsidR="005C14D4" w:rsidRDefault="005C14D4" w:rsidP="005C14D4">
      <w:pPr>
        <w:widowControl w:val="0"/>
        <w:tabs>
          <w:tab w:val="left" w:pos="5529"/>
        </w:tabs>
        <w:spacing w:before="600" w:after="120" w:line="276" w:lineRule="auto"/>
        <w:jc w:val="both"/>
        <w:rPr>
          <w:rFonts w:ascii="Arial" w:hAnsi="Arial" w:cs="Arial"/>
          <w:lang w:eastAsia="cs-CZ"/>
        </w:rPr>
      </w:pPr>
      <w:r>
        <w:rPr>
          <w:rFonts w:ascii="Arial" w:hAnsi="Arial" w:cs="Arial"/>
        </w:rPr>
        <w:t>……………………………………………..</w:t>
      </w:r>
    </w:p>
    <w:p w14:paraId="7E747F95" w14:textId="77777777" w:rsidR="005C14D4" w:rsidRDefault="005C14D4" w:rsidP="005C14D4">
      <w:pPr>
        <w:widowControl w:val="0"/>
        <w:tabs>
          <w:tab w:val="left" w:pos="5529"/>
        </w:tabs>
        <w:spacing w:before="120" w:after="120" w:line="276" w:lineRule="auto"/>
        <w:jc w:val="both"/>
        <w:rPr>
          <w:rFonts w:ascii="Arial" w:hAnsi="Arial" w:cs="Arial"/>
        </w:rPr>
      </w:pPr>
      <w:r>
        <w:rPr>
          <w:rFonts w:ascii="Arial" w:eastAsia="Arial" w:hAnsi="Arial" w:cs="Arial"/>
        </w:rPr>
        <w:t>Mgr. Pavel Štěpán</w:t>
      </w:r>
    </w:p>
    <w:p w14:paraId="75CD015A" w14:textId="63262033" w:rsidR="0074334F" w:rsidRPr="00964787" w:rsidRDefault="005C14D4" w:rsidP="00964787">
      <w:pPr>
        <w:widowControl w:val="0"/>
        <w:tabs>
          <w:tab w:val="left" w:pos="5529"/>
        </w:tabs>
        <w:spacing w:before="120" w:after="120" w:line="276" w:lineRule="auto"/>
        <w:jc w:val="both"/>
        <w:rPr>
          <w:rFonts w:ascii="Calibri" w:hAnsi="Calibri" w:cs="Calibri"/>
        </w:rPr>
      </w:pPr>
      <w:r>
        <w:rPr>
          <w:rFonts w:ascii="Arial" w:hAnsi="Arial" w:cs="Arial"/>
        </w:rPr>
        <w:t>Centrum investic, rozvoje a inovac</w:t>
      </w:r>
      <w:r w:rsidR="00964787">
        <w:rPr>
          <w:rFonts w:ascii="Arial" w:hAnsi="Arial" w:cs="Arial"/>
        </w:rPr>
        <w:t>í</w:t>
      </w:r>
    </w:p>
    <w:p w14:paraId="0435D420" w14:textId="6CE0FB04" w:rsidR="00CE76BA" w:rsidRPr="007E03F0" w:rsidRDefault="00CE76BA" w:rsidP="00A43FEB">
      <w:pPr>
        <w:widowControl w:val="0"/>
        <w:tabs>
          <w:tab w:val="left" w:pos="5529"/>
        </w:tabs>
        <w:spacing w:line="276" w:lineRule="auto"/>
        <w:jc w:val="both"/>
        <w:rPr>
          <w:rFonts w:ascii="Arial" w:hAnsi="Arial" w:cs="Arial"/>
        </w:rPr>
      </w:pPr>
    </w:p>
    <w:sectPr w:rsidR="00CE76BA" w:rsidRPr="007E03F0" w:rsidSect="00A6029C">
      <w:footerReference w:type="default" r:id="rId27"/>
      <w:footnotePr>
        <w:pos w:val="beneathText"/>
      </w:footnotePr>
      <w:type w:val="continuous"/>
      <w:pgSz w:w="11905" w:h="16837" w:code="9"/>
      <w:pgMar w:top="1134" w:right="1134" w:bottom="1077" w:left="1247"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AF932" w14:textId="77777777" w:rsidR="00BC0A1C" w:rsidRDefault="00BC0A1C">
      <w:r>
        <w:separator/>
      </w:r>
    </w:p>
    <w:p w14:paraId="02B6CC68" w14:textId="77777777" w:rsidR="00BC0A1C" w:rsidRDefault="00BC0A1C"/>
  </w:endnote>
  <w:endnote w:type="continuationSeparator" w:id="0">
    <w:p w14:paraId="7340F089" w14:textId="77777777" w:rsidR="00BC0A1C" w:rsidRDefault="00BC0A1C">
      <w:r>
        <w:continuationSeparator/>
      </w:r>
    </w:p>
    <w:p w14:paraId="1D589A01" w14:textId="77777777" w:rsidR="00BC0A1C" w:rsidRDefault="00BC0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3A90" w14:textId="77777777" w:rsidR="00313D81" w:rsidRDefault="00313D81">
    <w:pPr>
      <w:pStyle w:val="Zpat"/>
      <w:jc w:val="right"/>
    </w:pPr>
  </w:p>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5C6299E0" w14:textId="283417AD" w:rsidR="00313D81" w:rsidRPr="00AC054E" w:rsidRDefault="00AC054E" w:rsidP="00AC054E">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1</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29</w:t>
            </w:r>
            <w:r w:rsidRPr="00305F3F">
              <w:rPr>
                <w:rFonts w:ascii="Arial" w:hAnsi="Arial" w:cs="Arial"/>
                <w:bCs/>
                <w:sz w:val="16"/>
                <w:szCs w:val="16"/>
              </w:rPr>
              <w:fldChar w:fldCharType="end"/>
            </w:r>
            <w:r>
              <w:rPr>
                <w:rFonts w:ascii="Arial" w:hAnsi="Arial" w:cs="Arial"/>
                <w:bCs/>
                <w:sz w:val="16"/>
                <w:szCs w:val="16"/>
              </w:rPr>
              <w:t>)</w:t>
            </w:r>
          </w:p>
        </w:sdtContent>
      </w:sdt>
    </w:sdtContent>
  </w:sdt>
  <w:p w14:paraId="4DB620E2" w14:textId="77777777" w:rsidR="00313D81" w:rsidRDefault="00313D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033B8" w14:textId="77777777" w:rsidR="00BC0A1C" w:rsidRDefault="00BC0A1C">
      <w:r>
        <w:separator/>
      </w:r>
    </w:p>
    <w:p w14:paraId="3CBCC12E" w14:textId="77777777" w:rsidR="00BC0A1C" w:rsidRDefault="00BC0A1C"/>
  </w:footnote>
  <w:footnote w:type="continuationSeparator" w:id="0">
    <w:p w14:paraId="6B4660F8" w14:textId="77777777" w:rsidR="00BC0A1C" w:rsidRDefault="00BC0A1C">
      <w:r>
        <w:continuationSeparator/>
      </w:r>
    </w:p>
    <w:p w14:paraId="060305A8" w14:textId="77777777" w:rsidR="00BC0A1C" w:rsidRDefault="00BC0A1C"/>
  </w:footnote>
  <w:footnote w:id="1">
    <w:p w14:paraId="4C11AB8E" w14:textId="772CB00D" w:rsidR="00577E7C" w:rsidRDefault="00577E7C">
      <w:pPr>
        <w:pStyle w:val="Textpoznpodarou"/>
      </w:pPr>
      <w:r>
        <w:rPr>
          <w:rStyle w:val="Znakapoznpodarou"/>
        </w:rPr>
        <w:footnoteRef/>
      </w:r>
      <w:r>
        <w:t xml:space="preserve"> </w:t>
      </w:r>
      <w:r w:rsidRPr="00577E7C">
        <w:rPr>
          <w:rFonts w:ascii="Arial" w:hAnsi="Arial" w:cs="Arial"/>
          <w:sz w:val="16"/>
          <w:szCs w:val="16"/>
        </w:rPr>
        <w:t xml:space="preserve">Aktuální seznam sankcionovaných osob je uveden na </w:t>
      </w:r>
      <w:hyperlink r:id="rId1" w:history="1">
        <w:r w:rsidR="00F13C23" w:rsidRPr="008A2C65">
          <w:rPr>
            <w:rStyle w:val="Hypertextovodkaz"/>
            <w:rFonts w:ascii="Arial" w:hAnsi="Arial" w:cs="Arial"/>
            <w:sz w:val="16"/>
            <w:szCs w:val="16"/>
          </w:rPr>
          <w:t>https://www.financnianalytickyurad.cz/files/20220412-ukr-blr.xlsx</w:t>
        </w:r>
      </w:hyperlink>
      <w:r w:rsidRPr="00577E7C">
        <w:rPr>
          <w:rFonts w:ascii="Arial" w:hAnsi="Arial" w:cs="Arial"/>
          <w:sz w:val="16"/>
          <w:szCs w:val="16"/>
        </w:rPr>
        <w:t>.</w:t>
      </w:r>
      <w:r w:rsidR="00F13C23">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BF67204"/>
    <w:lvl w:ilvl="0">
      <w:start w:val="1"/>
      <w:numFmt w:val="decimal"/>
      <w:pStyle w:val="Nadpis1"/>
      <w:lvlText w:val="%1."/>
      <w:lvlJc w:val="left"/>
      <w:pPr>
        <w:tabs>
          <w:tab w:val="num" w:pos="2701"/>
        </w:tabs>
        <w:ind w:left="2701" w:hanging="432"/>
      </w:pPr>
      <w:rPr>
        <w:rFonts w:ascii="Arial" w:eastAsia="Times New Roman" w:hAnsi="Arial" w:cs="Arial"/>
        <w:b/>
        <w:bCs w:val="0"/>
        <w:i w:val="0"/>
        <w:iCs w:val="0"/>
        <w:caps w:val="0"/>
        <w:smallCaps w:val="0"/>
        <w:strike w:val="0"/>
        <w:dstrike w:val="0"/>
        <w:snapToGrid w:val="0"/>
        <w:vanish w:val="0"/>
        <w:color w:val="000000"/>
        <w:spacing w:val="0"/>
        <w:w w:val="0"/>
        <w:kern w:val="0"/>
        <w:position w:val="0"/>
        <w:sz w:val="24"/>
        <w:szCs w:val="18"/>
        <w:u w:val="none"/>
        <w:vertAlign w:val="baseline"/>
      </w:rPr>
    </w:lvl>
    <w:lvl w:ilvl="1">
      <w:start w:val="1"/>
      <w:numFmt w:val="decimal"/>
      <w:lvlText w:val="%1.%2"/>
      <w:lvlJc w:val="left"/>
      <w:pPr>
        <w:tabs>
          <w:tab w:val="num" w:pos="1002"/>
        </w:tabs>
        <w:ind w:left="1002" w:hanging="576"/>
      </w:pPr>
      <w:rPr>
        <w:rFonts w:ascii="Arial" w:hAnsi="Arial" w:cs="Arial" w:hint="default"/>
        <w:b/>
        <w:bCs w:val="0"/>
        <w:i w:val="0"/>
        <w:sz w:val="20"/>
        <w:szCs w:val="20"/>
      </w:rPr>
    </w:lvl>
    <w:lvl w:ilvl="2">
      <w:start w:val="1"/>
      <w:numFmt w:val="decimal"/>
      <w:pStyle w:val="Nadpis3"/>
      <w:lvlText w:val="%1.%2.%3"/>
      <w:lvlJc w:val="left"/>
      <w:pPr>
        <w:tabs>
          <w:tab w:val="num" w:pos="4265"/>
        </w:tabs>
        <w:ind w:left="4265" w:hanging="720"/>
      </w:pPr>
      <w:rPr>
        <w:rFonts w:cs="Times New Roman"/>
        <w:u w:val="none"/>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964"/>
        </w:tabs>
        <w:ind w:left="964" w:hanging="255"/>
      </w:pPr>
      <w:rPr>
        <w:rFonts w:ascii="Wingdings" w:hAnsi="Wingdings"/>
        <w:b/>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2083"/>
        </w:tabs>
        <w:ind w:left="2083" w:hanging="360"/>
      </w:pPr>
      <w:rPr>
        <w:rFonts w:ascii="Wingdings" w:hAnsi="Wingdings"/>
      </w:rPr>
    </w:lvl>
  </w:abstractNum>
  <w:abstractNum w:abstractNumId="4" w15:restartNumberingAfterBreak="0">
    <w:nsid w:val="00000006"/>
    <w:multiLevelType w:val="singleLevel"/>
    <w:tmpl w:val="00000006"/>
    <w:name w:val="WW8Num6"/>
    <w:lvl w:ilvl="0">
      <w:numFmt w:val="bullet"/>
      <w:lvlText w:val="-"/>
      <w:lvlJc w:val="left"/>
      <w:pPr>
        <w:tabs>
          <w:tab w:val="num" w:pos="720"/>
        </w:tabs>
        <w:ind w:left="720" w:hanging="360"/>
      </w:pPr>
      <w:rPr>
        <w:rFonts w:ascii="Arial" w:hAnsi="Arial"/>
      </w:rPr>
    </w:lvl>
  </w:abstractNum>
  <w:abstractNum w:abstractNumId="5" w15:restartNumberingAfterBreak="0">
    <w:nsid w:val="0000000D"/>
    <w:multiLevelType w:val="singleLevel"/>
    <w:tmpl w:val="0000000D"/>
    <w:name w:val="WW8Num36"/>
    <w:lvl w:ilvl="0">
      <w:start w:val="1"/>
      <w:numFmt w:val="bullet"/>
      <w:lvlText w:val=""/>
      <w:lvlJc w:val="left"/>
      <w:pPr>
        <w:tabs>
          <w:tab w:val="num" w:pos="786"/>
        </w:tabs>
        <w:ind w:left="786"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1296"/>
        </w:tabs>
        <w:ind w:left="1296" w:hanging="360"/>
      </w:pPr>
      <w:rPr>
        <w:rFonts w:ascii="Wingdings" w:hAnsi="Wingdings"/>
      </w:rPr>
    </w:lvl>
  </w:abstractNum>
  <w:abstractNum w:abstractNumId="7" w15:restartNumberingAfterBreak="0">
    <w:nsid w:val="00863CBA"/>
    <w:multiLevelType w:val="hybridMultilevel"/>
    <w:tmpl w:val="B63466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1AB34E1"/>
    <w:multiLevelType w:val="hybridMultilevel"/>
    <w:tmpl w:val="268658FE"/>
    <w:lvl w:ilvl="0" w:tplc="FFFFFFFF">
      <w:numFmt w:val="bullet"/>
      <w:lvlText w:val="-"/>
      <w:lvlJc w:val="left"/>
      <w:pPr>
        <w:ind w:left="1069" w:hanging="360"/>
      </w:pPr>
      <w:rPr>
        <w:rFonts w:ascii="Arial" w:eastAsia="Times New Roman" w:hAnsi="Arial" w:cs="Arial" w:hint="default"/>
      </w:rPr>
    </w:lvl>
    <w:lvl w:ilvl="1" w:tplc="05DE54F4">
      <w:numFmt w:val="bullet"/>
      <w:lvlText w:val="-"/>
      <w:lvlJc w:val="left"/>
      <w:pPr>
        <w:ind w:left="1789" w:hanging="360"/>
      </w:pPr>
      <w:rPr>
        <w:rFonts w:ascii="Arial" w:eastAsia="Times New Roman" w:hAnsi="Arial" w:cs="Arial"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 w15:restartNumberingAfterBreak="0">
    <w:nsid w:val="031917C8"/>
    <w:multiLevelType w:val="multilevel"/>
    <w:tmpl w:val="2A28B26E"/>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0" w15:restartNumberingAfterBreak="0">
    <w:nsid w:val="097864F1"/>
    <w:multiLevelType w:val="hybridMultilevel"/>
    <w:tmpl w:val="671053E0"/>
    <w:lvl w:ilvl="0" w:tplc="05DE54F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09B80631"/>
    <w:multiLevelType w:val="hybridMultilevel"/>
    <w:tmpl w:val="67DA927E"/>
    <w:lvl w:ilvl="0" w:tplc="A1908CC2">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0984A74"/>
    <w:multiLevelType w:val="hybridMultilevel"/>
    <w:tmpl w:val="F98617A6"/>
    <w:lvl w:ilvl="0" w:tplc="04050001">
      <w:start w:val="1"/>
      <w:numFmt w:val="bullet"/>
      <w:lvlText w:val=""/>
      <w:lvlJc w:val="left"/>
      <w:pPr>
        <w:ind w:left="2279" w:hanging="360"/>
      </w:pPr>
      <w:rPr>
        <w:rFonts w:ascii="Symbol" w:hAnsi="Symbol" w:hint="default"/>
      </w:rPr>
    </w:lvl>
    <w:lvl w:ilvl="1" w:tplc="04050003" w:tentative="1">
      <w:start w:val="1"/>
      <w:numFmt w:val="bullet"/>
      <w:lvlText w:val="o"/>
      <w:lvlJc w:val="left"/>
      <w:pPr>
        <w:ind w:left="2999" w:hanging="360"/>
      </w:pPr>
      <w:rPr>
        <w:rFonts w:ascii="Courier New" w:hAnsi="Courier New" w:cs="Courier New" w:hint="default"/>
      </w:rPr>
    </w:lvl>
    <w:lvl w:ilvl="2" w:tplc="04050005" w:tentative="1">
      <w:start w:val="1"/>
      <w:numFmt w:val="bullet"/>
      <w:lvlText w:val=""/>
      <w:lvlJc w:val="left"/>
      <w:pPr>
        <w:ind w:left="3719" w:hanging="360"/>
      </w:pPr>
      <w:rPr>
        <w:rFonts w:ascii="Wingdings" w:hAnsi="Wingdings" w:hint="default"/>
      </w:rPr>
    </w:lvl>
    <w:lvl w:ilvl="3" w:tplc="04050001" w:tentative="1">
      <w:start w:val="1"/>
      <w:numFmt w:val="bullet"/>
      <w:lvlText w:val=""/>
      <w:lvlJc w:val="left"/>
      <w:pPr>
        <w:ind w:left="4439" w:hanging="360"/>
      </w:pPr>
      <w:rPr>
        <w:rFonts w:ascii="Symbol" w:hAnsi="Symbol" w:hint="default"/>
      </w:rPr>
    </w:lvl>
    <w:lvl w:ilvl="4" w:tplc="04050003" w:tentative="1">
      <w:start w:val="1"/>
      <w:numFmt w:val="bullet"/>
      <w:lvlText w:val="o"/>
      <w:lvlJc w:val="left"/>
      <w:pPr>
        <w:ind w:left="5159" w:hanging="360"/>
      </w:pPr>
      <w:rPr>
        <w:rFonts w:ascii="Courier New" w:hAnsi="Courier New" w:cs="Courier New" w:hint="default"/>
      </w:rPr>
    </w:lvl>
    <w:lvl w:ilvl="5" w:tplc="04050005" w:tentative="1">
      <w:start w:val="1"/>
      <w:numFmt w:val="bullet"/>
      <w:lvlText w:val=""/>
      <w:lvlJc w:val="left"/>
      <w:pPr>
        <w:ind w:left="5879" w:hanging="360"/>
      </w:pPr>
      <w:rPr>
        <w:rFonts w:ascii="Wingdings" w:hAnsi="Wingdings" w:hint="default"/>
      </w:rPr>
    </w:lvl>
    <w:lvl w:ilvl="6" w:tplc="04050001" w:tentative="1">
      <w:start w:val="1"/>
      <w:numFmt w:val="bullet"/>
      <w:lvlText w:val=""/>
      <w:lvlJc w:val="left"/>
      <w:pPr>
        <w:ind w:left="6599" w:hanging="360"/>
      </w:pPr>
      <w:rPr>
        <w:rFonts w:ascii="Symbol" w:hAnsi="Symbol" w:hint="default"/>
      </w:rPr>
    </w:lvl>
    <w:lvl w:ilvl="7" w:tplc="04050003" w:tentative="1">
      <w:start w:val="1"/>
      <w:numFmt w:val="bullet"/>
      <w:lvlText w:val="o"/>
      <w:lvlJc w:val="left"/>
      <w:pPr>
        <w:ind w:left="7319" w:hanging="360"/>
      </w:pPr>
      <w:rPr>
        <w:rFonts w:ascii="Courier New" w:hAnsi="Courier New" w:cs="Courier New" w:hint="default"/>
      </w:rPr>
    </w:lvl>
    <w:lvl w:ilvl="8" w:tplc="04050005" w:tentative="1">
      <w:start w:val="1"/>
      <w:numFmt w:val="bullet"/>
      <w:lvlText w:val=""/>
      <w:lvlJc w:val="left"/>
      <w:pPr>
        <w:ind w:left="8039" w:hanging="360"/>
      </w:pPr>
      <w:rPr>
        <w:rFonts w:ascii="Wingdings" w:hAnsi="Wingdings" w:hint="default"/>
      </w:rPr>
    </w:lvl>
  </w:abstractNum>
  <w:abstractNum w:abstractNumId="13" w15:restartNumberingAfterBreak="0">
    <w:nsid w:val="11797866"/>
    <w:multiLevelType w:val="hybridMultilevel"/>
    <w:tmpl w:val="729EAB9C"/>
    <w:lvl w:ilvl="0" w:tplc="04050017">
      <w:start w:val="3"/>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D1D281A"/>
    <w:multiLevelType w:val="hybridMultilevel"/>
    <w:tmpl w:val="3D94E4D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1D286F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8978E1"/>
    <w:multiLevelType w:val="hybridMultilevel"/>
    <w:tmpl w:val="08F61CB4"/>
    <w:lvl w:ilvl="0" w:tplc="50648896">
      <w:start w:val="1"/>
      <w:numFmt w:val="lowerLetter"/>
      <w:lvlText w:val="%1)"/>
      <w:lvlJc w:val="left"/>
      <w:pPr>
        <w:ind w:left="786" w:hanging="360"/>
      </w:pPr>
      <w:rPr>
        <w:b/>
        <w:bCs w:val="0"/>
      </w:rPr>
    </w:lvl>
    <w:lvl w:ilvl="1" w:tplc="6B785CFA">
      <w:start w:val="3"/>
      <w:numFmt w:val="bullet"/>
      <w:lvlText w:val="•"/>
      <w:lvlJc w:val="left"/>
      <w:pPr>
        <w:ind w:left="1506" w:hanging="360"/>
      </w:pPr>
      <w:rPr>
        <w:rFonts w:ascii="Arial" w:eastAsia="Times New Roman" w:hAnsi="Arial" w:cs="Arial" w:hint="default"/>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14A3C46"/>
    <w:multiLevelType w:val="hybridMultilevel"/>
    <w:tmpl w:val="11D8C74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8" w15:restartNumberingAfterBreak="0">
    <w:nsid w:val="217D7F41"/>
    <w:multiLevelType w:val="hybridMultilevel"/>
    <w:tmpl w:val="D64477AE"/>
    <w:lvl w:ilvl="0" w:tplc="E18C59EE">
      <w:start w:val="1"/>
      <w:numFmt w:val="decimal"/>
      <w:lvlText w:val="%1."/>
      <w:lvlJc w:val="left"/>
      <w:pPr>
        <w:ind w:left="720" w:hanging="360"/>
      </w:pPr>
      <w:rPr>
        <w:b/>
        <w:bCs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800BD8"/>
    <w:multiLevelType w:val="hybridMultilevel"/>
    <w:tmpl w:val="D64477AE"/>
    <w:lvl w:ilvl="0" w:tplc="FFFFFFFF">
      <w:start w:val="1"/>
      <w:numFmt w:val="decimal"/>
      <w:lvlText w:val="%1."/>
      <w:lvlJc w:val="left"/>
      <w:pPr>
        <w:ind w:left="720" w:hanging="360"/>
      </w:pPr>
      <w:rPr>
        <w:b/>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B2735C"/>
    <w:multiLevelType w:val="hybridMultilevel"/>
    <w:tmpl w:val="1A08098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251A0C48"/>
    <w:multiLevelType w:val="hybridMultilevel"/>
    <w:tmpl w:val="C5D2AE5C"/>
    <w:lvl w:ilvl="0" w:tplc="0405000F">
      <w:start w:val="1"/>
      <w:numFmt w:val="decimal"/>
      <w:lvlText w:val="%1."/>
      <w:lvlJc w:val="left"/>
      <w:pPr>
        <w:ind w:left="1478" w:hanging="360"/>
      </w:pPr>
    </w:lvl>
    <w:lvl w:ilvl="1" w:tplc="04050019" w:tentative="1">
      <w:start w:val="1"/>
      <w:numFmt w:val="lowerLetter"/>
      <w:lvlText w:val="%2."/>
      <w:lvlJc w:val="left"/>
      <w:pPr>
        <w:ind w:left="2198" w:hanging="360"/>
      </w:pPr>
    </w:lvl>
    <w:lvl w:ilvl="2" w:tplc="0405001B" w:tentative="1">
      <w:start w:val="1"/>
      <w:numFmt w:val="lowerRoman"/>
      <w:lvlText w:val="%3."/>
      <w:lvlJc w:val="right"/>
      <w:pPr>
        <w:ind w:left="2918" w:hanging="180"/>
      </w:pPr>
    </w:lvl>
    <w:lvl w:ilvl="3" w:tplc="0405000F" w:tentative="1">
      <w:start w:val="1"/>
      <w:numFmt w:val="decimal"/>
      <w:lvlText w:val="%4."/>
      <w:lvlJc w:val="left"/>
      <w:pPr>
        <w:ind w:left="3638" w:hanging="360"/>
      </w:pPr>
    </w:lvl>
    <w:lvl w:ilvl="4" w:tplc="04050019" w:tentative="1">
      <w:start w:val="1"/>
      <w:numFmt w:val="lowerLetter"/>
      <w:lvlText w:val="%5."/>
      <w:lvlJc w:val="left"/>
      <w:pPr>
        <w:ind w:left="4358" w:hanging="360"/>
      </w:pPr>
    </w:lvl>
    <w:lvl w:ilvl="5" w:tplc="0405001B" w:tentative="1">
      <w:start w:val="1"/>
      <w:numFmt w:val="lowerRoman"/>
      <w:lvlText w:val="%6."/>
      <w:lvlJc w:val="right"/>
      <w:pPr>
        <w:ind w:left="5078" w:hanging="180"/>
      </w:pPr>
    </w:lvl>
    <w:lvl w:ilvl="6" w:tplc="0405000F" w:tentative="1">
      <w:start w:val="1"/>
      <w:numFmt w:val="decimal"/>
      <w:lvlText w:val="%7."/>
      <w:lvlJc w:val="left"/>
      <w:pPr>
        <w:ind w:left="5798" w:hanging="360"/>
      </w:pPr>
    </w:lvl>
    <w:lvl w:ilvl="7" w:tplc="04050019" w:tentative="1">
      <w:start w:val="1"/>
      <w:numFmt w:val="lowerLetter"/>
      <w:lvlText w:val="%8."/>
      <w:lvlJc w:val="left"/>
      <w:pPr>
        <w:ind w:left="6518" w:hanging="360"/>
      </w:pPr>
    </w:lvl>
    <w:lvl w:ilvl="8" w:tplc="0405001B" w:tentative="1">
      <w:start w:val="1"/>
      <w:numFmt w:val="lowerRoman"/>
      <w:lvlText w:val="%9."/>
      <w:lvlJc w:val="right"/>
      <w:pPr>
        <w:ind w:left="7238" w:hanging="180"/>
      </w:pPr>
    </w:lvl>
  </w:abstractNum>
  <w:abstractNum w:abstractNumId="22" w15:restartNumberingAfterBreak="0">
    <w:nsid w:val="25D7756F"/>
    <w:multiLevelType w:val="hybridMultilevel"/>
    <w:tmpl w:val="F59621E0"/>
    <w:lvl w:ilvl="0" w:tplc="04050001">
      <w:start w:val="1"/>
      <w:numFmt w:val="bullet"/>
      <w:lvlText w:val=""/>
      <w:lvlJc w:val="left"/>
      <w:pPr>
        <w:ind w:left="1293" w:hanging="360"/>
      </w:pPr>
      <w:rPr>
        <w:rFonts w:ascii="Symbol" w:hAnsi="Symbol" w:hint="default"/>
      </w:rPr>
    </w:lvl>
    <w:lvl w:ilvl="1" w:tplc="04050003" w:tentative="1">
      <w:start w:val="1"/>
      <w:numFmt w:val="bullet"/>
      <w:lvlText w:val="o"/>
      <w:lvlJc w:val="left"/>
      <w:pPr>
        <w:ind w:left="2013" w:hanging="360"/>
      </w:pPr>
      <w:rPr>
        <w:rFonts w:ascii="Courier New" w:hAnsi="Courier New" w:cs="Courier New" w:hint="default"/>
      </w:rPr>
    </w:lvl>
    <w:lvl w:ilvl="2" w:tplc="04050005" w:tentative="1">
      <w:start w:val="1"/>
      <w:numFmt w:val="bullet"/>
      <w:lvlText w:val=""/>
      <w:lvlJc w:val="left"/>
      <w:pPr>
        <w:ind w:left="2733" w:hanging="360"/>
      </w:pPr>
      <w:rPr>
        <w:rFonts w:ascii="Wingdings" w:hAnsi="Wingdings" w:hint="default"/>
      </w:rPr>
    </w:lvl>
    <w:lvl w:ilvl="3" w:tplc="04050001" w:tentative="1">
      <w:start w:val="1"/>
      <w:numFmt w:val="bullet"/>
      <w:lvlText w:val=""/>
      <w:lvlJc w:val="left"/>
      <w:pPr>
        <w:ind w:left="3453" w:hanging="360"/>
      </w:pPr>
      <w:rPr>
        <w:rFonts w:ascii="Symbol" w:hAnsi="Symbol" w:hint="default"/>
      </w:rPr>
    </w:lvl>
    <w:lvl w:ilvl="4" w:tplc="04050003" w:tentative="1">
      <w:start w:val="1"/>
      <w:numFmt w:val="bullet"/>
      <w:lvlText w:val="o"/>
      <w:lvlJc w:val="left"/>
      <w:pPr>
        <w:ind w:left="4173" w:hanging="360"/>
      </w:pPr>
      <w:rPr>
        <w:rFonts w:ascii="Courier New" w:hAnsi="Courier New" w:cs="Courier New" w:hint="default"/>
      </w:rPr>
    </w:lvl>
    <w:lvl w:ilvl="5" w:tplc="04050005" w:tentative="1">
      <w:start w:val="1"/>
      <w:numFmt w:val="bullet"/>
      <w:lvlText w:val=""/>
      <w:lvlJc w:val="left"/>
      <w:pPr>
        <w:ind w:left="4893" w:hanging="360"/>
      </w:pPr>
      <w:rPr>
        <w:rFonts w:ascii="Wingdings" w:hAnsi="Wingdings" w:hint="default"/>
      </w:rPr>
    </w:lvl>
    <w:lvl w:ilvl="6" w:tplc="04050001" w:tentative="1">
      <w:start w:val="1"/>
      <w:numFmt w:val="bullet"/>
      <w:lvlText w:val=""/>
      <w:lvlJc w:val="left"/>
      <w:pPr>
        <w:ind w:left="5613" w:hanging="360"/>
      </w:pPr>
      <w:rPr>
        <w:rFonts w:ascii="Symbol" w:hAnsi="Symbol" w:hint="default"/>
      </w:rPr>
    </w:lvl>
    <w:lvl w:ilvl="7" w:tplc="04050003" w:tentative="1">
      <w:start w:val="1"/>
      <w:numFmt w:val="bullet"/>
      <w:lvlText w:val="o"/>
      <w:lvlJc w:val="left"/>
      <w:pPr>
        <w:ind w:left="6333" w:hanging="360"/>
      </w:pPr>
      <w:rPr>
        <w:rFonts w:ascii="Courier New" w:hAnsi="Courier New" w:cs="Courier New" w:hint="default"/>
      </w:rPr>
    </w:lvl>
    <w:lvl w:ilvl="8" w:tplc="04050005" w:tentative="1">
      <w:start w:val="1"/>
      <w:numFmt w:val="bullet"/>
      <w:lvlText w:val=""/>
      <w:lvlJc w:val="left"/>
      <w:pPr>
        <w:ind w:left="7053" w:hanging="360"/>
      </w:pPr>
      <w:rPr>
        <w:rFonts w:ascii="Wingdings" w:hAnsi="Wingdings" w:hint="default"/>
      </w:rPr>
    </w:lvl>
  </w:abstractNum>
  <w:abstractNum w:abstractNumId="23" w15:restartNumberingAfterBreak="0">
    <w:nsid w:val="29722EAD"/>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24" w15:restartNumberingAfterBreak="0">
    <w:nsid w:val="2EA41016"/>
    <w:multiLevelType w:val="hybridMultilevel"/>
    <w:tmpl w:val="84FA0C52"/>
    <w:lvl w:ilvl="0" w:tplc="04050001">
      <w:start w:val="1"/>
      <w:numFmt w:val="bullet"/>
      <w:lvlText w:val=""/>
      <w:lvlJc w:val="left"/>
      <w:pPr>
        <w:ind w:left="2487" w:hanging="360"/>
      </w:pPr>
      <w:rPr>
        <w:rFonts w:ascii="Symbol" w:hAnsi="Symbol" w:hint="default"/>
      </w:rPr>
    </w:lvl>
    <w:lvl w:ilvl="1" w:tplc="04050003">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5" w15:restartNumberingAfterBreak="0">
    <w:nsid w:val="354F622E"/>
    <w:multiLevelType w:val="hybridMultilevel"/>
    <w:tmpl w:val="8E8AC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6A10DFF"/>
    <w:multiLevelType w:val="hybridMultilevel"/>
    <w:tmpl w:val="3D8449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13D065F"/>
    <w:multiLevelType w:val="multilevel"/>
    <w:tmpl w:val="8E8058EC"/>
    <w:lvl w:ilvl="0">
      <w:start w:val="1"/>
      <w:numFmt w:val="decimal"/>
      <w:lvlText w:val="%1."/>
      <w:lvlJc w:val="left"/>
      <w:pPr>
        <w:ind w:left="2204" w:hanging="360"/>
      </w:pPr>
      <w:rPr>
        <w:rFonts w:hint="default"/>
      </w:rPr>
    </w:lvl>
    <w:lvl w:ilvl="1">
      <w:start w:val="1"/>
      <w:numFmt w:val="decimal"/>
      <w:isLgl/>
      <w:lvlText w:val="%1.%2."/>
      <w:lvlJc w:val="left"/>
      <w:pPr>
        <w:ind w:left="1146" w:hanging="720"/>
      </w:pPr>
      <w:rPr>
        <w:rFonts w:ascii="Arial" w:hAnsi="Arial" w:cs="Arial" w:hint="default"/>
        <w:sz w:val="20"/>
        <w:szCs w:val="2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457C5B88"/>
    <w:multiLevelType w:val="hybridMultilevel"/>
    <w:tmpl w:val="DB421464"/>
    <w:lvl w:ilvl="0" w:tplc="04050017">
      <w:start w:val="1"/>
      <w:numFmt w:val="lowerLetter"/>
      <w:lvlText w:val="%1)"/>
      <w:lvlJc w:val="left"/>
      <w:pPr>
        <w:ind w:left="1854" w:hanging="360"/>
      </w:pPr>
    </w:lvl>
    <w:lvl w:ilvl="1" w:tplc="04050017">
      <w:start w:val="1"/>
      <w:numFmt w:val="lowerLetter"/>
      <w:lvlText w:val="%2)"/>
      <w:lvlJc w:val="left"/>
      <w:pPr>
        <w:ind w:left="149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511A1D56"/>
    <w:multiLevelType w:val="hybridMultilevel"/>
    <w:tmpl w:val="463CCFA4"/>
    <w:lvl w:ilvl="0" w:tplc="04050017">
      <w:start w:val="1"/>
      <w:numFmt w:val="lowerLetter"/>
      <w:lvlText w:val="%1)"/>
      <w:lvlJc w:val="left"/>
      <w:pPr>
        <w:ind w:left="934" w:hanging="360"/>
      </w:p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30" w15:restartNumberingAfterBreak="0">
    <w:nsid w:val="54440A58"/>
    <w:multiLevelType w:val="hybridMultilevel"/>
    <w:tmpl w:val="146CEA3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544929DF"/>
    <w:multiLevelType w:val="hybridMultilevel"/>
    <w:tmpl w:val="221001AA"/>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2" w15:restartNumberingAfterBreak="0">
    <w:nsid w:val="60C22BB1"/>
    <w:multiLevelType w:val="hybridMultilevel"/>
    <w:tmpl w:val="E9365580"/>
    <w:lvl w:ilvl="0" w:tplc="8730B136">
      <w:start w:val="1"/>
      <w:numFmt w:val="decimal"/>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6C124980"/>
    <w:multiLevelType w:val="hybridMultilevel"/>
    <w:tmpl w:val="C7CED81C"/>
    <w:lvl w:ilvl="0" w:tplc="B6D821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31D6830"/>
    <w:multiLevelType w:val="hybridMultilevel"/>
    <w:tmpl w:val="AF3C44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77303657"/>
    <w:multiLevelType w:val="hybridMultilevel"/>
    <w:tmpl w:val="162E5D72"/>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7ACE0C06"/>
    <w:multiLevelType w:val="hybridMultilevel"/>
    <w:tmpl w:val="162CF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AD63C7F"/>
    <w:multiLevelType w:val="hybridMultilevel"/>
    <w:tmpl w:val="D3A618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E16AA4"/>
    <w:multiLevelType w:val="hybridMultilevel"/>
    <w:tmpl w:val="464E977C"/>
    <w:lvl w:ilvl="0" w:tplc="0A06D166">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8347E"/>
    <w:multiLevelType w:val="hybridMultilevel"/>
    <w:tmpl w:val="22AEF86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40" w15:restartNumberingAfterBreak="0">
    <w:nsid w:val="7D5C03B3"/>
    <w:multiLevelType w:val="hybridMultilevel"/>
    <w:tmpl w:val="1262B5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5916139">
    <w:abstractNumId w:val="0"/>
  </w:num>
  <w:num w:numId="2" w16cid:durableId="1801024824">
    <w:abstractNumId w:val="23"/>
  </w:num>
  <w:num w:numId="3" w16cid:durableId="1167863505">
    <w:abstractNumId w:val="9"/>
  </w:num>
  <w:num w:numId="4" w16cid:durableId="518081982">
    <w:abstractNumId w:val="35"/>
  </w:num>
  <w:num w:numId="5" w16cid:durableId="873884875">
    <w:abstractNumId w:val="18"/>
  </w:num>
  <w:num w:numId="6" w16cid:durableId="1193109674">
    <w:abstractNumId w:val="20"/>
  </w:num>
  <w:num w:numId="7" w16cid:durableId="766122106">
    <w:abstractNumId w:val="16"/>
  </w:num>
  <w:num w:numId="8" w16cid:durableId="852186536">
    <w:abstractNumId w:val="38"/>
  </w:num>
  <w:num w:numId="9" w16cid:durableId="1920865449">
    <w:abstractNumId w:val="29"/>
  </w:num>
  <w:num w:numId="10" w16cid:durableId="1640767212">
    <w:abstractNumId w:val="37"/>
  </w:num>
  <w:num w:numId="11" w16cid:durableId="1413046110">
    <w:abstractNumId w:val="32"/>
  </w:num>
  <w:num w:numId="12" w16cid:durableId="752704116">
    <w:abstractNumId w:val="33"/>
  </w:num>
  <w:num w:numId="13" w16cid:durableId="1212185690">
    <w:abstractNumId w:val="17"/>
  </w:num>
  <w:num w:numId="14" w16cid:durableId="1331058848">
    <w:abstractNumId w:val="22"/>
  </w:num>
  <w:num w:numId="15" w16cid:durableId="160387835">
    <w:abstractNumId w:val="14"/>
  </w:num>
  <w:num w:numId="16" w16cid:durableId="1287197844">
    <w:abstractNumId w:val="25"/>
  </w:num>
  <w:num w:numId="17" w16cid:durableId="84155520">
    <w:abstractNumId w:val="28"/>
  </w:num>
  <w:num w:numId="18" w16cid:durableId="25911340">
    <w:abstractNumId w:val="31"/>
  </w:num>
  <w:num w:numId="19" w16cid:durableId="1692340841">
    <w:abstractNumId w:val="0"/>
  </w:num>
  <w:num w:numId="20" w16cid:durableId="281884700">
    <w:abstractNumId w:val="0"/>
  </w:num>
  <w:num w:numId="21" w16cid:durableId="1879657839">
    <w:abstractNumId w:val="0"/>
  </w:num>
  <w:num w:numId="22" w16cid:durableId="710233084">
    <w:abstractNumId w:val="0"/>
  </w:num>
  <w:num w:numId="23" w16cid:durableId="877208382">
    <w:abstractNumId w:val="21"/>
  </w:num>
  <w:num w:numId="24" w16cid:durableId="1254124951">
    <w:abstractNumId w:val="39"/>
  </w:num>
  <w:num w:numId="25" w16cid:durableId="293873696">
    <w:abstractNumId w:val="24"/>
  </w:num>
  <w:num w:numId="26" w16cid:durableId="1177039792">
    <w:abstractNumId w:val="0"/>
  </w:num>
  <w:num w:numId="27" w16cid:durableId="1114637012">
    <w:abstractNumId w:val="0"/>
  </w:num>
  <w:num w:numId="28" w16cid:durableId="1630211105">
    <w:abstractNumId w:val="0"/>
  </w:num>
  <w:num w:numId="29" w16cid:durableId="1287421476">
    <w:abstractNumId w:val="0"/>
  </w:num>
  <w:num w:numId="30" w16cid:durableId="64763997">
    <w:abstractNumId w:val="19"/>
  </w:num>
  <w:num w:numId="31" w16cid:durableId="1006980039">
    <w:abstractNumId w:val="0"/>
  </w:num>
  <w:num w:numId="32" w16cid:durableId="1673994539">
    <w:abstractNumId w:val="27"/>
  </w:num>
  <w:num w:numId="33" w16cid:durableId="1573807371">
    <w:abstractNumId w:val="0"/>
  </w:num>
  <w:num w:numId="34" w16cid:durableId="1196429069">
    <w:abstractNumId w:val="30"/>
  </w:num>
  <w:num w:numId="35" w16cid:durableId="1510558543">
    <w:abstractNumId w:val="0"/>
  </w:num>
  <w:num w:numId="36" w16cid:durableId="913930417">
    <w:abstractNumId w:val="0"/>
  </w:num>
  <w:num w:numId="37" w16cid:durableId="394817366">
    <w:abstractNumId w:val="12"/>
  </w:num>
  <w:num w:numId="38" w16cid:durableId="1160464367">
    <w:abstractNumId w:val="11"/>
  </w:num>
  <w:num w:numId="39" w16cid:durableId="1504275072">
    <w:abstractNumId w:val="10"/>
  </w:num>
  <w:num w:numId="40" w16cid:durableId="730268910">
    <w:abstractNumId w:val="36"/>
  </w:num>
  <w:num w:numId="41" w16cid:durableId="143665694">
    <w:abstractNumId w:val="7"/>
  </w:num>
  <w:num w:numId="42" w16cid:durableId="16779990">
    <w:abstractNumId w:val="0"/>
  </w:num>
  <w:num w:numId="43" w16cid:durableId="20953200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4558256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01815665">
    <w:abstractNumId w:val="0"/>
  </w:num>
  <w:num w:numId="46" w16cid:durableId="60560791">
    <w:abstractNumId w:val="13"/>
  </w:num>
  <w:num w:numId="47" w16cid:durableId="1625380557">
    <w:abstractNumId w:val="26"/>
  </w:num>
  <w:num w:numId="48" w16cid:durableId="601038325">
    <w:abstractNumId w:val="40"/>
  </w:num>
  <w:num w:numId="49" w16cid:durableId="393898185">
    <w:abstractNumId w:val="15"/>
  </w:num>
  <w:num w:numId="50" w16cid:durableId="17421674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05E"/>
    <w:rsid w:val="00001DA6"/>
    <w:rsid w:val="00002217"/>
    <w:rsid w:val="000022B9"/>
    <w:rsid w:val="0000413D"/>
    <w:rsid w:val="00004699"/>
    <w:rsid w:val="0000524E"/>
    <w:rsid w:val="000059BC"/>
    <w:rsid w:val="00006A99"/>
    <w:rsid w:val="00007606"/>
    <w:rsid w:val="000078C3"/>
    <w:rsid w:val="00007C6C"/>
    <w:rsid w:val="000109F5"/>
    <w:rsid w:val="00012F81"/>
    <w:rsid w:val="00013171"/>
    <w:rsid w:val="00013A39"/>
    <w:rsid w:val="00013B15"/>
    <w:rsid w:val="00014910"/>
    <w:rsid w:val="00015622"/>
    <w:rsid w:val="00015EE7"/>
    <w:rsid w:val="00016B4C"/>
    <w:rsid w:val="00016C64"/>
    <w:rsid w:val="0002033C"/>
    <w:rsid w:val="00022AC5"/>
    <w:rsid w:val="00022E29"/>
    <w:rsid w:val="00023237"/>
    <w:rsid w:val="00023C22"/>
    <w:rsid w:val="000245BE"/>
    <w:rsid w:val="0002499A"/>
    <w:rsid w:val="00024BED"/>
    <w:rsid w:val="00024D95"/>
    <w:rsid w:val="00026B17"/>
    <w:rsid w:val="0002794D"/>
    <w:rsid w:val="00027951"/>
    <w:rsid w:val="00027C1C"/>
    <w:rsid w:val="00030FA5"/>
    <w:rsid w:val="00032074"/>
    <w:rsid w:val="00032C51"/>
    <w:rsid w:val="00032FCE"/>
    <w:rsid w:val="000334C9"/>
    <w:rsid w:val="00033738"/>
    <w:rsid w:val="00034147"/>
    <w:rsid w:val="00036CDD"/>
    <w:rsid w:val="000371D0"/>
    <w:rsid w:val="0004110C"/>
    <w:rsid w:val="00041281"/>
    <w:rsid w:val="0004280D"/>
    <w:rsid w:val="00042DBC"/>
    <w:rsid w:val="00042EC0"/>
    <w:rsid w:val="0004326A"/>
    <w:rsid w:val="00043BC9"/>
    <w:rsid w:val="00044F49"/>
    <w:rsid w:val="00046072"/>
    <w:rsid w:val="000504B6"/>
    <w:rsid w:val="0005080D"/>
    <w:rsid w:val="0005087A"/>
    <w:rsid w:val="00051627"/>
    <w:rsid w:val="00051E17"/>
    <w:rsid w:val="00053014"/>
    <w:rsid w:val="00053EE5"/>
    <w:rsid w:val="000545D4"/>
    <w:rsid w:val="00054EB4"/>
    <w:rsid w:val="00056A1D"/>
    <w:rsid w:val="00056B4B"/>
    <w:rsid w:val="00056D0F"/>
    <w:rsid w:val="000603A8"/>
    <w:rsid w:val="00062051"/>
    <w:rsid w:val="000627BD"/>
    <w:rsid w:val="00063510"/>
    <w:rsid w:val="00063A99"/>
    <w:rsid w:val="00064980"/>
    <w:rsid w:val="0006498E"/>
    <w:rsid w:val="00066587"/>
    <w:rsid w:val="00066E75"/>
    <w:rsid w:val="00067F70"/>
    <w:rsid w:val="0007248A"/>
    <w:rsid w:val="0007261E"/>
    <w:rsid w:val="00072907"/>
    <w:rsid w:val="00072D9B"/>
    <w:rsid w:val="000734E1"/>
    <w:rsid w:val="00073A64"/>
    <w:rsid w:val="0007497D"/>
    <w:rsid w:val="00074EB8"/>
    <w:rsid w:val="00076ECA"/>
    <w:rsid w:val="00077A98"/>
    <w:rsid w:val="00080028"/>
    <w:rsid w:val="00080375"/>
    <w:rsid w:val="00080ABB"/>
    <w:rsid w:val="00080C18"/>
    <w:rsid w:val="00081649"/>
    <w:rsid w:val="00081842"/>
    <w:rsid w:val="000819B7"/>
    <w:rsid w:val="00081F53"/>
    <w:rsid w:val="00082A7A"/>
    <w:rsid w:val="00082CC7"/>
    <w:rsid w:val="00083CF7"/>
    <w:rsid w:val="00083E63"/>
    <w:rsid w:val="000847E2"/>
    <w:rsid w:val="000848B2"/>
    <w:rsid w:val="00091BAD"/>
    <w:rsid w:val="00092B61"/>
    <w:rsid w:val="00092CDA"/>
    <w:rsid w:val="00092EFA"/>
    <w:rsid w:val="00094616"/>
    <w:rsid w:val="00094ECC"/>
    <w:rsid w:val="00096096"/>
    <w:rsid w:val="00097491"/>
    <w:rsid w:val="00097A74"/>
    <w:rsid w:val="000A1005"/>
    <w:rsid w:val="000A10F9"/>
    <w:rsid w:val="000A1EEC"/>
    <w:rsid w:val="000A37C6"/>
    <w:rsid w:val="000A5517"/>
    <w:rsid w:val="000A680A"/>
    <w:rsid w:val="000A691A"/>
    <w:rsid w:val="000A7243"/>
    <w:rsid w:val="000A73AD"/>
    <w:rsid w:val="000A7D87"/>
    <w:rsid w:val="000B022D"/>
    <w:rsid w:val="000B0892"/>
    <w:rsid w:val="000B1701"/>
    <w:rsid w:val="000B2690"/>
    <w:rsid w:val="000B28AD"/>
    <w:rsid w:val="000B4ED5"/>
    <w:rsid w:val="000B535F"/>
    <w:rsid w:val="000B5E34"/>
    <w:rsid w:val="000B70CA"/>
    <w:rsid w:val="000B729B"/>
    <w:rsid w:val="000C0075"/>
    <w:rsid w:val="000C0864"/>
    <w:rsid w:val="000C1766"/>
    <w:rsid w:val="000C1BFC"/>
    <w:rsid w:val="000C1C5B"/>
    <w:rsid w:val="000C1D3B"/>
    <w:rsid w:val="000C1F8D"/>
    <w:rsid w:val="000C2038"/>
    <w:rsid w:val="000C24AD"/>
    <w:rsid w:val="000C3024"/>
    <w:rsid w:val="000C4267"/>
    <w:rsid w:val="000C596A"/>
    <w:rsid w:val="000C5F1D"/>
    <w:rsid w:val="000C64FA"/>
    <w:rsid w:val="000C6CCD"/>
    <w:rsid w:val="000C7430"/>
    <w:rsid w:val="000C7F8E"/>
    <w:rsid w:val="000D0DF9"/>
    <w:rsid w:val="000D1A8F"/>
    <w:rsid w:val="000D2121"/>
    <w:rsid w:val="000D338F"/>
    <w:rsid w:val="000D3C96"/>
    <w:rsid w:val="000D410E"/>
    <w:rsid w:val="000D5BC1"/>
    <w:rsid w:val="000D628A"/>
    <w:rsid w:val="000D6ACD"/>
    <w:rsid w:val="000D6FBC"/>
    <w:rsid w:val="000D7BD1"/>
    <w:rsid w:val="000E097C"/>
    <w:rsid w:val="000E104A"/>
    <w:rsid w:val="000E1B2C"/>
    <w:rsid w:val="000E2B99"/>
    <w:rsid w:val="000E44C3"/>
    <w:rsid w:val="000E4689"/>
    <w:rsid w:val="000E4EC4"/>
    <w:rsid w:val="000E507F"/>
    <w:rsid w:val="000E6EA6"/>
    <w:rsid w:val="000E77CD"/>
    <w:rsid w:val="000F0536"/>
    <w:rsid w:val="000F0892"/>
    <w:rsid w:val="000F1CC9"/>
    <w:rsid w:val="000F342A"/>
    <w:rsid w:val="000F3664"/>
    <w:rsid w:val="000F39D6"/>
    <w:rsid w:val="000F64E3"/>
    <w:rsid w:val="000F6F51"/>
    <w:rsid w:val="00100169"/>
    <w:rsid w:val="00100928"/>
    <w:rsid w:val="00101107"/>
    <w:rsid w:val="001017E6"/>
    <w:rsid w:val="001034DD"/>
    <w:rsid w:val="0010491A"/>
    <w:rsid w:val="00106776"/>
    <w:rsid w:val="001076B5"/>
    <w:rsid w:val="00107B45"/>
    <w:rsid w:val="00110473"/>
    <w:rsid w:val="00110DDB"/>
    <w:rsid w:val="0011201F"/>
    <w:rsid w:val="00112771"/>
    <w:rsid w:val="00112AA6"/>
    <w:rsid w:val="00112FB8"/>
    <w:rsid w:val="001132B0"/>
    <w:rsid w:val="00113B34"/>
    <w:rsid w:val="00114992"/>
    <w:rsid w:val="001201AC"/>
    <w:rsid w:val="001208FF"/>
    <w:rsid w:val="001220CB"/>
    <w:rsid w:val="00123165"/>
    <w:rsid w:val="00123996"/>
    <w:rsid w:val="00126D9D"/>
    <w:rsid w:val="0013004A"/>
    <w:rsid w:val="00130165"/>
    <w:rsid w:val="00130177"/>
    <w:rsid w:val="00130305"/>
    <w:rsid w:val="001321E0"/>
    <w:rsid w:val="00132BDB"/>
    <w:rsid w:val="00133C0F"/>
    <w:rsid w:val="00133D73"/>
    <w:rsid w:val="00134269"/>
    <w:rsid w:val="00134D03"/>
    <w:rsid w:val="00135BD9"/>
    <w:rsid w:val="001367FD"/>
    <w:rsid w:val="00137626"/>
    <w:rsid w:val="001377F8"/>
    <w:rsid w:val="00142B36"/>
    <w:rsid w:val="00143CEE"/>
    <w:rsid w:val="00143E88"/>
    <w:rsid w:val="00146694"/>
    <w:rsid w:val="0015108D"/>
    <w:rsid w:val="00151391"/>
    <w:rsid w:val="00151727"/>
    <w:rsid w:val="00151AEE"/>
    <w:rsid w:val="001522CD"/>
    <w:rsid w:val="001533D0"/>
    <w:rsid w:val="00153BC0"/>
    <w:rsid w:val="00154962"/>
    <w:rsid w:val="00155884"/>
    <w:rsid w:val="00155D7E"/>
    <w:rsid w:val="001562A8"/>
    <w:rsid w:val="00156932"/>
    <w:rsid w:val="00157882"/>
    <w:rsid w:val="00160242"/>
    <w:rsid w:val="001606C4"/>
    <w:rsid w:val="00160B6F"/>
    <w:rsid w:val="001611F2"/>
    <w:rsid w:val="0016137D"/>
    <w:rsid w:val="00161C15"/>
    <w:rsid w:val="00161CFD"/>
    <w:rsid w:val="00162076"/>
    <w:rsid w:val="00162839"/>
    <w:rsid w:val="00165C34"/>
    <w:rsid w:val="00166FF7"/>
    <w:rsid w:val="0016750B"/>
    <w:rsid w:val="00167BDC"/>
    <w:rsid w:val="001704E2"/>
    <w:rsid w:val="00171BD6"/>
    <w:rsid w:val="00173EE8"/>
    <w:rsid w:val="00174A49"/>
    <w:rsid w:val="001754C3"/>
    <w:rsid w:val="001757B5"/>
    <w:rsid w:val="00175C20"/>
    <w:rsid w:val="00175F46"/>
    <w:rsid w:val="00176B46"/>
    <w:rsid w:val="001776F6"/>
    <w:rsid w:val="00177B42"/>
    <w:rsid w:val="00180D00"/>
    <w:rsid w:val="001813C1"/>
    <w:rsid w:val="00181476"/>
    <w:rsid w:val="0018174C"/>
    <w:rsid w:val="00182FFE"/>
    <w:rsid w:val="001842AD"/>
    <w:rsid w:val="00185334"/>
    <w:rsid w:val="0018542E"/>
    <w:rsid w:val="0018625B"/>
    <w:rsid w:val="001903F1"/>
    <w:rsid w:val="00190D15"/>
    <w:rsid w:val="001920DE"/>
    <w:rsid w:val="001920EE"/>
    <w:rsid w:val="00192ACB"/>
    <w:rsid w:val="00192B68"/>
    <w:rsid w:val="00194CE0"/>
    <w:rsid w:val="0019521F"/>
    <w:rsid w:val="00195273"/>
    <w:rsid w:val="0019562C"/>
    <w:rsid w:val="00195822"/>
    <w:rsid w:val="00196586"/>
    <w:rsid w:val="001969D4"/>
    <w:rsid w:val="00197F27"/>
    <w:rsid w:val="001A0929"/>
    <w:rsid w:val="001A0EEE"/>
    <w:rsid w:val="001A30DA"/>
    <w:rsid w:val="001A314E"/>
    <w:rsid w:val="001A319F"/>
    <w:rsid w:val="001A34EE"/>
    <w:rsid w:val="001A3768"/>
    <w:rsid w:val="001A4DA5"/>
    <w:rsid w:val="001A5595"/>
    <w:rsid w:val="001A5DD1"/>
    <w:rsid w:val="001A6031"/>
    <w:rsid w:val="001A642F"/>
    <w:rsid w:val="001A6F0C"/>
    <w:rsid w:val="001A7066"/>
    <w:rsid w:val="001B066F"/>
    <w:rsid w:val="001B1108"/>
    <w:rsid w:val="001B1569"/>
    <w:rsid w:val="001B1A5F"/>
    <w:rsid w:val="001B259E"/>
    <w:rsid w:val="001B3957"/>
    <w:rsid w:val="001B42F0"/>
    <w:rsid w:val="001B46DB"/>
    <w:rsid w:val="001B54AA"/>
    <w:rsid w:val="001B65BE"/>
    <w:rsid w:val="001B6CFF"/>
    <w:rsid w:val="001B7A09"/>
    <w:rsid w:val="001B7CC1"/>
    <w:rsid w:val="001C012E"/>
    <w:rsid w:val="001C02DD"/>
    <w:rsid w:val="001C117E"/>
    <w:rsid w:val="001C149C"/>
    <w:rsid w:val="001C1C72"/>
    <w:rsid w:val="001C2569"/>
    <w:rsid w:val="001C274C"/>
    <w:rsid w:val="001C46B2"/>
    <w:rsid w:val="001C4874"/>
    <w:rsid w:val="001C510C"/>
    <w:rsid w:val="001C71CC"/>
    <w:rsid w:val="001C7B64"/>
    <w:rsid w:val="001C7E78"/>
    <w:rsid w:val="001D0D4E"/>
    <w:rsid w:val="001D1BFB"/>
    <w:rsid w:val="001D1EB0"/>
    <w:rsid w:val="001D2502"/>
    <w:rsid w:val="001D2829"/>
    <w:rsid w:val="001D31CE"/>
    <w:rsid w:val="001D3393"/>
    <w:rsid w:val="001D3486"/>
    <w:rsid w:val="001D47F2"/>
    <w:rsid w:val="001D5094"/>
    <w:rsid w:val="001D534E"/>
    <w:rsid w:val="001D68EC"/>
    <w:rsid w:val="001D72E1"/>
    <w:rsid w:val="001E0299"/>
    <w:rsid w:val="001E06D1"/>
    <w:rsid w:val="001E0A30"/>
    <w:rsid w:val="001E17CE"/>
    <w:rsid w:val="001E1838"/>
    <w:rsid w:val="001E2047"/>
    <w:rsid w:val="001E28FB"/>
    <w:rsid w:val="001E2E5E"/>
    <w:rsid w:val="001E34ED"/>
    <w:rsid w:val="001E3967"/>
    <w:rsid w:val="001E3CBD"/>
    <w:rsid w:val="001E3EEE"/>
    <w:rsid w:val="001E3FCA"/>
    <w:rsid w:val="001E54A7"/>
    <w:rsid w:val="001E5BE8"/>
    <w:rsid w:val="001E5FC2"/>
    <w:rsid w:val="001E6F04"/>
    <w:rsid w:val="001E78CD"/>
    <w:rsid w:val="001F05D5"/>
    <w:rsid w:val="001F1E2D"/>
    <w:rsid w:val="001F3D34"/>
    <w:rsid w:val="001F4C7F"/>
    <w:rsid w:val="001F4D8C"/>
    <w:rsid w:val="001F6302"/>
    <w:rsid w:val="001F6B9E"/>
    <w:rsid w:val="002003C3"/>
    <w:rsid w:val="00200613"/>
    <w:rsid w:val="002006B3"/>
    <w:rsid w:val="00201821"/>
    <w:rsid w:val="00203CA1"/>
    <w:rsid w:val="00204161"/>
    <w:rsid w:val="0020494A"/>
    <w:rsid w:val="00204D42"/>
    <w:rsid w:val="00204F2B"/>
    <w:rsid w:val="00206222"/>
    <w:rsid w:val="002064FC"/>
    <w:rsid w:val="0020698F"/>
    <w:rsid w:val="002078F5"/>
    <w:rsid w:val="002104E2"/>
    <w:rsid w:val="00211094"/>
    <w:rsid w:val="00211B0A"/>
    <w:rsid w:val="002120CC"/>
    <w:rsid w:val="00212547"/>
    <w:rsid w:val="00212DC6"/>
    <w:rsid w:val="00212FA8"/>
    <w:rsid w:val="00213765"/>
    <w:rsid w:val="0021390C"/>
    <w:rsid w:val="00217337"/>
    <w:rsid w:val="00217511"/>
    <w:rsid w:val="00217C79"/>
    <w:rsid w:val="0022023C"/>
    <w:rsid w:val="002206E8"/>
    <w:rsid w:val="00221038"/>
    <w:rsid w:val="0022222C"/>
    <w:rsid w:val="0022339D"/>
    <w:rsid w:val="002235DF"/>
    <w:rsid w:val="00223DF7"/>
    <w:rsid w:val="00224093"/>
    <w:rsid w:val="00225E56"/>
    <w:rsid w:val="00226410"/>
    <w:rsid w:val="00226591"/>
    <w:rsid w:val="0022733E"/>
    <w:rsid w:val="002277EC"/>
    <w:rsid w:val="00227A84"/>
    <w:rsid w:val="00231C44"/>
    <w:rsid w:val="00233479"/>
    <w:rsid w:val="002335AF"/>
    <w:rsid w:val="002338FA"/>
    <w:rsid w:val="00233A41"/>
    <w:rsid w:val="00234C20"/>
    <w:rsid w:val="002366FE"/>
    <w:rsid w:val="0023678B"/>
    <w:rsid w:val="00236EAC"/>
    <w:rsid w:val="00237704"/>
    <w:rsid w:val="002379D2"/>
    <w:rsid w:val="00237F8D"/>
    <w:rsid w:val="002411E7"/>
    <w:rsid w:val="0024146C"/>
    <w:rsid w:val="00241781"/>
    <w:rsid w:val="002418F5"/>
    <w:rsid w:val="00241C3C"/>
    <w:rsid w:val="00242280"/>
    <w:rsid w:val="00244152"/>
    <w:rsid w:val="002441C4"/>
    <w:rsid w:val="00244279"/>
    <w:rsid w:val="00244DDA"/>
    <w:rsid w:val="00244F8B"/>
    <w:rsid w:val="00245C66"/>
    <w:rsid w:val="00246F80"/>
    <w:rsid w:val="00247BF9"/>
    <w:rsid w:val="00250772"/>
    <w:rsid w:val="00251450"/>
    <w:rsid w:val="00251453"/>
    <w:rsid w:val="00251B3A"/>
    <w:rsid w:val="00252D23"/>
    <w:rsid w:val="00252DF5"/>
    <w:rsid w:val="00253106"/>
    <w:rsid w:val="00253E34"/>
    <w:rsid w:val="0025586D"/>
    <w:rsid w:val="002567B7"/>
    <w:rsid w:val="00256A19"/>
    <w:rsid w:val="002603AF"/>
    <w:rsid w:val="002605D5"/>
    <w:rsid w:val="00263783"/>
    <w:rsid w:val="00263C94"/>
    <w:rsid w:val="0026437A"/>
    <w:rsid w:val="00264499"/>
    <w:rsid w:val="0026513E"/>
    <w:rsid w:val="00265396"/>
    <w:rsid w:val="002657FB"/>
    <w:rsid w:val="0026738F"/>
    <w:rsid w:val="00267657"/>
    <w:rsid w:val="00270738"/>
    <w:rsid w:val="00271615"/>
    <w:rsid w:val="00271905"/>
    <w:rsid w:val="00272545"/>
    <w:rsid w:val="00272F4E"/>
    <w:rsid w:val="002766DE"/>
    <w:rsid w:val="00276FF9"/>
    <w:rsid w:val="0028016C"/>
    <w:rsid w:val="0028065D"/>
    <w:rsid w:val="0028108A"/>
    <w:rsid w:val="00282039"/>
    <w:rsid w:val="00282B36"/>
    <w:rsid w:val="00282EEC"/>
    <w:rsid w:val="002855E6"/>
    <w:rsid w:val="00286F79"/>
    <w:rsid w:val="002901D1"/>
    <w:rsid w:val="00290255"/>
    <w:rsid w:val="00290C59"/>
    <w:rsid w:val="00292B6F"/>
    <w:rsid w:val="00292D5C"/>
    <w:rsid w:val="002947E7"/>
    <w:rsid w:val="00294CE9"/>
    <w:rsid w:val="0029524D"/>
    <w:rsid w:val="00295357"/>
    <w:rsid w:val="002955C9"/>
    <w:rsid w:val="00295821"/>
    <w:rsid w:val="00296803"/>
    <w:rsid w:val="00296ED5"/>
    <w:rsid w:val="00296F33"/>
    <w:rsid w:val="0029764F"/>
    <w:rsid w:val="002976ED"/>
    <w:rsid w:val="002A2530"/>
    <w:rsid w:val="002A3796"/>
    <w:rsid w:val="002A3AA1"/>
    <w:rsid w:val="002A4193"/>
    <w:rsid w:val="002A474A"/>
    <w:rsid w:val="002A649C"/>
    <w:rsid w:val="002B01F2"/>
    <w:rsid w:val="002B1885"/>
    <w:rsid w:val="002B1D02"/>
    <w:rsid w:val="002B2915"/>
    <w:rsid w:val="002B2A8B"/>
    <w:rsid w:val="002B39B9"/>
    <w:rsid w:val="002B469C"/>
    <w:rsid w:val="002B5C0C"/>
    <w:rsid w:val="002B642D"/>
    <w:rsid w:val="002B69DC"/>
    <w:rsid w:val="002B6D50"/>
    <w:rsid w:val="002B6EDD"/>
    <w:rsid w:val="002B723B"/>
    <w:rsid w:val="002B7A8D"/>
    <w:rsid w:val="002C0685"/>
    <w:rsid w:val="002C077F"/>
    <w:rsid w:val="002C25BF"/>
    <w:rsid w:val="002C28BA"/>
    <w:rsid w:val="002C2DA3"/>
    <w:rsid w:val="002C3749"/>
    <w:rsid w:val="002C4372"/>
    <w:rsid w:val="002C4782"/>
    <w:rsid w:val="002C4CED"/>
    <w:rsid w:val="002C5059"/>
    <w:rsid w:val="002C5221"/>
    <w:rsid w:val="002C736B"/>
    <w:rsid w:val="002C76F5"/>
    <w:rsid w:val="002C7FF4"/>
    <w:rsid w:val="002D1828"/>
    <w:rsid w:val="002D185D"/>
    <w:rsid w:val="002D1ADC"/>
    <w:rsid w:val="002D35AD"/>
    <w:rsid w:val="002D7269"/>
    <w:rsid w:val="002D74F3"/>
    <w:rsid w:val="002E020F"/>
    <w:rsid w:val="002E238D"/>
    <w:rsid w:val="002E3826"/>
    <w:rsid w:val="002E47C7"/>
    <w:rsid w:val="002E4869"/>
    <w:rsid w:val="002E51F6"/>
    <w:rsid w:val="002E69D6"/>
    <w:rsid w:val="002E71C8"/>
    <w:rsid w:val="002E7241"/>
    <w:rsid w:val="002E75DB"/>
    <w:rsid w:val="002E7A53"/>
    <w:rsid w:val="002F0213"/>
    <w:rsid w:val="002F0714"/>
    <w:rsid w:val="002F0F1D"/>
    <w:rsid w:val="002F2612"/>
    <w:rsid w:val="002F2794"/>
    <w:rsid w:val="002F2A67"/>
    <w:rsid w:val="002F39C6"/>
    <w:rsid w:val="002F42D6"/>
    <w:rsid w:val="002F4D26"/>
    <w:rsid w:val="002F5503"/>
    <w:rsid w:val="002F57EB"/>
    <w:rsid w:val="002F59AE"/>
    <w:rsid w:val="002F6AE3"/>
    <w:rsid w:val="002F6C3E"/>
    <w:rsid w:val="002F71FC"/>
    <w:rsid w:val="002F7984"/>
    <w:rsid w:val="00300D4F"/>
    <w:rsid w:val="0030181B"/>
    <w:rsid w:val="00302805"/>
    <w:rsid w:val="00302C35"/>
    <w:rsid w:val="0030360E"/>
    <w:rsid w:val="00303901"/>
    <w:rsid w:val="00304874"/>
    <w:rsid w:val="00304E8D"/>
    <w:rsid w:val="00304F31"/>
    <w:rsid w:val="00305F41"/>
    <w:rsid w:val="00310CE5"/>
    <w:rsid w:val="00310D76"/>
    <w:rsid w:val="00311682"/>
    <w:rsid w:val="00311855"/>
    <w:rsid w:val="003126E9"/>
    <w:rsid w:val="00312860"/>
    <w:rsid w:val="003129E9"/>
    <w:rsid w:val="00312AA8"/>
    <w:rsid w:val="00313D81"/>
    <w:rsid w:val="003146B0"/>
    <w:rsid w:val="00315BF0"/>
    <w:rsid w:val="00317B0E"/>
    <w:rsid w:val="00317FC8"/>
    <w:rsid w:val="00320298"/>
    <w:rsid w:val="00320A04"/>
    <w:rsid w:val="00321248"/>
    <w:rsid w:val="003220A3"/>
    <w:rsid w:val="00323267"/>
    <w:rsid w:val="00323BF9"/>
    <w:rsid w:val="00324B5A"/>
    <w:rsid w:val="00325C47"/>
    <w:rsid w:val="003265B3"/>
    <w:rsid w:val="003265F8"/>
    <w:rsid w:val="00327A31"/>
    <w:rsid w:val="00330BE4"/>
    <w:rsid w:val="00330CB1"/>
    <w:rsid w:val="003313F4"/>
    <w:rsid w:val="00332637"/>
    <w:rsid w:val="00334086"/>
    <w:rsid w:val="003345D5"/>
    <w:rsid w:val="00335780"/>
    <w:rsid w:val="00335A56"/>
    <w:rsid w:val="00336F05"/>
    <w:rsid w:val="003407DC"/>
    <w:rsid w:val="003416B7"/>
    <w:rsid w:val="0034172E"/>
    <w:rsid w:val="00341AB1"/>
    <w:rsid w:val="003422A2"/>
    <w:rsid w:val="003424BA"/>
    <w:rsid w:val="00343012"/>
    <w:rsid w:val="003431DB"/>
    <w:rsid w:val="00343A4D"/>
    <w:rsid w:val="00343D70"/>
    <w:rsid w:val="00343ECA"/>
    <w:rsid w:val="00344F7F"/>
    <w:rsid w:val="003455ED"/>
    <w:rsid w:val="0034570B"/>
    <w:rsid w:val="00345F68"/>
    <w:rsid w:val="00346E4A"/>
    <w:rsid w:val="0034726B"/>
    <w:rsid w:val="00350CDE"/>
    <w:rsid w:val="00351019"/>
    <w:rsid w:val="00352154"/>
    <w:rsid w:val="003522AE"/>
    <w:rsid w:val="00352D59"/>
    <w:rsid w:val="00353348"/>
    <w:rsid w:val="0035370F"/>
    <w:rsid w:val="00354570"/>
    <w:rsid w:val="003546C4"/>
    <w:rsid w:val="00354731"/>
    <w:rsid w:val="0035484A"/>
    <w:rsid w:val="00356053"/>
    <w:rsid w:val="00356A9A"/>
    <w:rsid w:val="00357EB7"/>
    <w:rsid w:val="00361555"/>
    <w:rsid w:val="003619E9"/>
    <w:rsid w:val="00361B87"/>
    <w:rsid w:val="0036236A"/>
    <w:rsid w:val="00363DEC"/>
    <w:rsid w:val="00363E3A"/>
    <w:rsid w:val="0036458C"/>
    <w:rsid w:val="00364EE7"/>
    <w:rsid w:val="00365D94"/>
    <w:rsid w:val="0037130B"/>
    <w:rsid w:val="00371478"/>
    <w:rsid w:val="00371A3A"/>
    <w:rsid w:val="00371BF8"/>
    <w:rsid w:val="00372831"/>
    <w:rsid w:val="0037295A"/>
    <w:rsid w:val="00373777"/>
    <w:rsid w:val="003738F3"/>
    <w:rsid w:val="003746E0"/>
    <w:rsid w:val="003754E7"/>
    <w:rsid w:val="00376213"/>
    <w:rsid w:val="003823D7"/>
    <w:rsid w:val="0038245F"/>
    <w:rsid w:val="00383308"/>
    <w:rsid w:val="00383345"/>
    <w:rsid w:val="00383752"/>
    <w:rsid w:val="0038527E"/>
    <w:rsid w:val="00385459"/>
    <w:rsid w:val="003860E6"/>
    <w:rsid w:val="00390C42"/>
    <w:rsid w:val="00391EC4"/>
    <w:rsid w:val="003928CC"/>
    <w:rsid w:val="00392AFC"/>
    <w:rsid w:val="00392D4A"/>
    <w:rsid w:val="0039317B"/>
    <w:rsid w:val="0039396E"/>
    <w:rsid w:val="003939A5"/>
    <w:rsid w:val="00394823"/>
    <w:rsid w:val="00395D93"/>
    <w:rsid w:val="0039792C"/>
    <w:rsid w:val="003A0158"/>
    <w:rsid w:val="003A11CF"/>
    <w:rsid w:val="003A33B5"/>
    <w:rsid w:val="003A4E16"/>
    <w:rsid w:val="003A509F"/>
    <w:rsid w:val="003A6247"/>
    <w:rsid w:val="003A6FB8"/>
    <w:rsid w:val="003A7C4D"/>
    <w:rsid w:val="003B0164"/>
    <w:rsid w:val="003B1996"/>
    <w:rsid w:val="003B2059"/>
    <w:rsid w:val="003B219B"/>
    <w:rsid w:val="003B2A71"/>
    <w:rsid w:val="003B2BEA"/>
    <w:rsid w:val="003B3CAC"/>
    <w:rsid w:val="003B7298"/>
    <w:rsid w:val="003B7961"/>
    <w:rsid w:val="003C086B"/>
    <w:rsid w:val="003C1129"/>
    <w:rsid w:val="003C138A"/>
    <w:rsid w:val="003C1853"/>
    <w:rsid w:val="003C2F29"/>
    <w:rsid w:val="003C2FCD"/>
    <w:rsid w:val="003C421A"/>
    <w:rsid w:val="003C4371"/>
    <w:rsid w:val="003C4F20"/>
    <w:rsid w:val="003C5655"/>
    <w:rsid w:val="003C58D8"/>
    <w:rsid w:val="003C5AE5"/>
    <w:rsid w:val="003C5C45"/>
    <w:rsid w:val="003C677E"/>
    <w:rsid w:val="003C7777"/>
    <w:rsid w:val="003C7BF3"/>
    <w:rsid w:val="003D0822"/>
    <w:rsid w:val="003D09AA"/>
    <w:rsid w:val="003D2C84"/>
    <w:rsid w:val="003D377B"/>
    <w:rsid w:val="003D384C"/>
    <w:rsid w:val="003D5FDE"/>
    <w:rsid w:val="003D64AC"/>
    <w:rsid w:val="003D716A"/>
    <w:rsid w:val="003D7B4E"/>
    <w:rsid w:val="003E0F80"/>
    <w:rsid w:val="003E11A5"/>
    <w:rsid w:val="003E16E4"/>
    <w:rsid w:val="003E1BB6"/>
    <w:rsid w:val="003E2F9F"/>
    <w:rsid w:val="003E40D5"/>
    <w:rsid w:val="003E4B03"/>
    <w:rsid w:val="003E56A6"/>
    <w:rsid w:val="003E66F8"/>
    <w:rsid w:val="003E6BBD"/>
    <w:rsid w:val="003E76B7"/>
    <w:rsid w:val="003E7ACE"/>
    <w:rsid w:val="003F112D"/>
    <w:rsid w:val="003F230D"/>
    <w:rsid w:val="003F23B9"/>
    <w:rsid w:val="003F2E7C"/>
    <w:rsid w:val="003F305E"/>
    <w:rsid w:val="003F3C6B"/>
    <w:rsid w:val="003F4C69"/>
    <w:rsid w:val="003F6DEF"/>
    <w:rsid w:val="003F6EE4"/>
    <w:rsid w:val="003F7728"/>
    <w:rsid w:val="003F7C9A"/>
    <w:rsid w:val="0040148C"/>
    <w:rsid w:val="004049F2"/>
    <w:rsid w:val="00405037"/>
    <w:rsid w:val="00405667"/>
    <w:rsid w:val="00406143"/>
    <w:rsid w:val="004062A2"/>
    <w:rsid w:val="00407BD8"/>
    <w:rsid w:val="00410641"/>
    <w:rsid w:val="00410DD6"/>
    <w:rsid w:val="00413282"/>
    <w:rsid w:val="004136B8"/>
    <w:rsid w:val="00413F54"/>
    <w:rsid w:val="00414CCF"/>
    <w:rsid w:val="00415683"/>
    <w:rsid w:val="004173EF"/>
    <w:rsid w:val="004176C3"/>
    <w:rsid w:val="0042007E"/>
    <w:rsid w:val="0042050F"/>
    <w:rsid w:val="00420C78"/>
    <w:rsid w:val="0042117A"/>
    <w:rsid w:val="0042265C"/>
    <w:rsid w:val="0042403C"/>
    <w:rsid w:val="004241DC"/>
    <w:rsid w:val="00424949"/>
    <w:rsid w:val="004259E1"/>
    <w:rsid w:val="004272AC"/>
    <w:rsid w:val="00430E5E"/>
    <w:rsid w:val="00431280"/>
    <w:rsid w:val="0043128C"/>
    <w:rsid w:val="00431AFA"/>
    <w:rsid w:val="00433278"/>
    <w:rsid w:val="00433596"/>
    <w:rsid w:val="00434274"/>
    <w:rsid w:val="004344F7"/>
    <w:rsid w:val="00434999"/>
    <w:rsid w:val="00434E88"/>
    <w:rsid w:val="0043599A"/>
    <w:rsid w:val="004360D5"/>
    <w:rsid w:val="00436C52"/>
    <w:rsid w:val="004378C7"/>
    <w:rsid w:val="004378DE"/>
    <w:rsid w:val="00440088"/>
    <w:rsid w:val="004404FF"/>
    <w:rsid w:val="00443715"/>
    <w:rsid w:val="00445DC0"/>
    <w:rsid w:val="004464CA"/>
    <w:rsid w:val="0044675F"/>
    <w:rsid w:val="0044714E"/>
    <w:rsid w:val="004471D9"/>
    <w:rsid w:val="004472BB"/>
    <w:rsid w:val="00447A6E"/>
    <w:rsid w:val="004503CE"/>
    <w:rsid w:val="004514BB"/>
    <w:rsid w:val="004523D9"/>
    <w:rsid w:val="00452EA2"/>
    <w:rsid w:val="004532D3"/>
    <w:rsid w:val="00453433"/>
    <w:rsid w:val="004540A0"/>
    <w:rsid w:val="00454BEA"/>
    <w:rsid w:val="00454F7B"/>
    <w:rsid w:val="004550BF"/>
    <w:rsid w:val="004553AD"/>
    <w:rsid w:val="00455E34"/>
    <w:rsid w:val="00456496"/>
    <w:rsid w:val="00456AE8"/>
    <w:rsid w:val="004600A1"/>
    <w:rsid w:val="004607BA"/>
    <w:rsid w:val="00461567"/>
    <w:rsid w:val="00461DEA"/>
    <w:rsid w:val="004633DD"/>
    <w:rsid w:val="004636DF"/>
    <w:rsid w:val="004646B0"/>
    <w:rsid w:val="0046587C"/>
    <w:rsid w:val="00465E85"/>
    <w:rsid w:val="00465ECC"/>
    <w:rsid w:val="004661DE"/>
    <w:rsid w:val="00467DCF"/>
    <w:rsid w:val="00471885"/>
    <w:rsid w:val="00471953"/>
    <w:rsid w:val="00472A13"/>
    <w:rsid w:val="00473A4D"/>
    <w:rsid w:val="00473E0C"/>
    <w:rsid w:val="0047433F"/>
    <w:rsid w:val="00474377"/>
    <w:rsid w:val="00474E8D"/>
    <w:rsid w:val="00475939"/>
    <w:rsid w:val="00476F16"/>
    <w:rsid w:val="0047776E"/>
    <w:rsid w:val="00477C9D"/>
    <w:rsid w:val="00477CF1"/>
    <w:rsid w:val="00477DE3"/>
    <w:rsid w:val="004812AE"/>
    <w:rsid w:val="00481583"/>
    <w:rsid w:val="00481738"/>
    <w:rsid w:val="00481B5E"/>
    <w:rsid w:val="00481CDD"/>
    <w:rsid w:val="00481FCA"/>
    <w:rsid w:val="0048311F"/>
    <w:rsid w:val="0048418D"/>
    <w:rsid w:val="0048516D"/>
    <w:rsid w:val="00485BAD"/>
    <w:rsid w:val="004866FB"/>
    <w:rsid w:val="004872BB"/>
    <w:rsid w:val="00490B4F"/>
    <w:rsid w:val="004916C9"/>
    <w:rsid w:val="0049184F"/>
    <w:rsid w:val="0049216A"/>
    <w:rsid w:val="004935F1"/>
    <w:rsid w:val="00493965"/>
    <w:rsid w:val="00495C17"/>
    <w:rsid w:val="00496889"/>
    <w:rsid w:val="00497707"/>
    <w:rsid w:val="004A0ABF"/>
    <w:rsid w:val="004A194E"/>
    <w:rsid w:val="004A2A2F"/>
    <w:rsid w:val="004A316C"/>
    <w:rsid w:val="004A7400"/>
    <w:rsid w:val="004A7B5D"/>
    <w:rsid w:val="004A7F5E"/>
    <w:rsid w:val="004B11FD"/>
    <w:rsid w:val="004B18E7"/>
    <w:rsid w:val="004B24EB"/>
    <w:rsid w:val="004B3591"/>
    <w:rsid w:val="004B376C"/>
    <w:rsid w:val="004B3D65"/>
    <w:rsid w:val="004B504E"/>
    <w:rsid w:val="004B5516"/>
    <w:rsid w:val="004B5E49"/>
    <w:rsid w:val="004B5F7F"/>
    <w:rsid w:val="004B6048"/>
    <w:rsid w:val="004B62DB"/>
    <w:rsid w:val="004B63C8"/>
    <w:rsid w:val="004B66F2"/>
    <w:rsid w:val="004B7F7B"/>
    <w:rsid w:val="004C00B8"/>
    <w:rsid w:val="004C1862"/>
    <w:rsid w:val="004C2199"/>
    <w:rsid w:val="004C2B74"/>
    <w:rsid w:val="004C2DCB"/>
    <w:rsid w:val="004C43AB"/>
    <w:rsid w:val="004C4E54"/>
    <w:rsid w:val="004C619E"/>
    <w:rsid w:val="004C6F34"/>
    <w:rsid w:val="004D08FF"/>
    <w:rsid w:val="004D0A06"/>
    <w:rsid w:val="004D0B0C"/>
    <w:rsid w:val="004D18EC"/>
    <w:rsid w:val="004D1B52"/>
    <w:rsid w:val="004D24DE"/>
    <w:rsid w:val="004D2A3D"/>
    <w:rsid w:val="004D2C21"/>
    <w:rsid w:val="004D35B5"/>
    <w:rsid w:val="004D4122"/>
    <w:rsid w:val="004D49DC"/>
    <w:rsid w:val="004D4F56"/>
    <w:rsid w:val="004D55FD"/>
    <w:rsid w:val="004D5F96"/>
    <w:rsid w:val="004D6CF0"/>
    <w:rsid w:val="004D7413"/>
    <w:rsid w:val="004D7623"/>
    <w:rsid w:val="004D78E6"/>
    <w:rsid w:val="004E03D1"/>
    <w:rsid w:val="004E0A4B"/>
    <w:rsid w:val="004E1C01"/>
    <w:rsid w:val="004E1ECB"/>
    <w:rsid w:val="004E2AA8"/>
    <w:rsid w:val="004E36BC"/>
    <w:rsid w:val="004E40D5"/>
    <w:rsid w:val="004E4556"/>
    <w:rsid w:val="004E5757"/>
    <w:rsid w:val="004E5BFF"/>
    <w:rsid w:val="004F0B63"/>
    <w:rsid w:val="004F14D3"/>
    <w:rsid w:val="004F1EF8"/>
    <w:rsid w:val="004F228A"/>
    <w:rsid w:val="004F2858"/>
    <w:rsid w:val="004F287F"/>
    <w:rsid w:val="004F2CBD"/>
    <w:rsid w:val="004F31BF"/>
    <w:rsid w:val="004F3ED3"/>
    <w:rsid w:val="004F475A"/>
    <w:rsid w:val="004F49AD"/>
    <w:rsid w:val="004F4D39"/>
    <w:rsid w:val="004F5C43"/>
    <w:rsid w:val="004F64BC"/>
    <w:rsid w:val="004F6E4D"/>
    <w:rsid w:val="004F7407"/>
    <w:rsid w:val="004F7A58"/>
    <w:rsid w:val="004F7CA1"/>
    <w:rsid w:val="005001EB"/>
    <w:rsid w:val="00501326"/>
    <w:rsid w:val="005016BD"/>
    <w:rsid w:val="0050197C"/>
    <w:rsid w:val="005023AA"/>
    <w:rsid w:val="00503094"/>
    <w:rsid w:val="0050571E"/>
    <w:rsid w:val="005069BA"/>
    <w:rsid w:val="00507BED"/>
    <w:rsid w:val="005107C9"/>
    <w:rsid w:val="0051337A"/>
    <w:rsid w:val="005141F6"/>
    <w:rsid w:val="005147AB"/>
    <w:rsid w:val="00517773"/>
    <w:rsid w:val="005177C1"/>
    <w:rsid w:val="00517EB2"/>
    <w:rsid w:val="0052137C"/>
    <w:rsid w:val="00521FF4"/>
    <w:rsid w:val="005225ED"/>
    <w:rsid w:val="00522871"/>
    <w:rsid w:val="00522882"/>
    <w:rsid w:val="005229D5"/>
    <w:rsid w:val="0052470B"/>
    <w:rsid w:val="00525D53"/>
    <w:rsid w:val="00525D83"/>
    <w:rsid w:val="00530D48"/>
    <w:rsid w:val="00531F42"/>
    <w:rsid w:val="00532595"/>
    <w:rsid w:val="00533D56"/>
    <w:rsid w:val="00534AD4"/>
    <w:rsid w:val="00535CA8"/>
    <w:rsid w:val="0053735E"/>
    <w:rsid w:val="0054045E"/>
    <w:rsid w:val="00540C23"/>
    <w:rsid w:val="00542233"/>
    <w:rsid w:val="00542FDE"/>
    <w:rsid w:val="00543BDB"/>
    <w:rsid w:val="0054729B"/>
    <w:rsid w:val="00547691"/>
    <w:rsid w:val="005506F4"/>
    <w:rsid w:val="005519D1"/>
    <w:rsid w:val="0055225C"/>
    <w:rsid w:val="00553626"/>
    <w:rsid w:val="005544D8"/>
    <w:rsid w:val="005547A4"/>
    <w:rsid w:val="00556634"/>
    <w:rsid w:val="00556A9D"/>
    <w:rsid w:val="005570B3"/>
    <w:rsid w:val="00557339"/>
    <w:rsid w:val="00561375"/>
    <w:rsid w:val="005617A3"/>
    <w:rsid w:val="005617F3"/>
    <w:rsid w:val="005630A2"/>
    <w:rsid w:val="0056339A"/>
    <w:rsid w:val="00563B7F"/>
    <w:rsid w:val="00564B53"/>
    <w:rsid w:val="005652F1"/>
    <w:rsid w:val="00565631"/>
    <w:rsid w:val="00565EC3"/>
    <w:rsid w:val="0056719B"/>
    <w:rsid w:val="005704E6"/>
    <w:rsid w:val="00574447"/>
    <w:rsid w:val="00574643"/>
    <w:rsid w:val="0057497A"/>
    <w:rsid w:val="00575EBE"/>
    <w:rsid w:val="00576E88"/>
    <w:rsid w:val="005773B5"/>
    <w:rsid w:val="005779A4"/>
    <w:rsid w:val="00577E7C"/>
    <w:rsid w:val="005806C1"/>
    <w:rsid w:val="00582102"/>
    <w:rsid w:val="005831A9"/>
    <w:rsid w:val="0058381B"/>
    <w:rsid w:val="00584080"/>
    <w:rsid w:val="005842D8"/>
    <w:rsid w:val="00584621"/>
    <w:rsid w:val="00585A89"/>
    <w:rsid w:val="00585B5B"/>
    <w:rsid w:val="0058645C"/>
    <w:rsid w:val="00586BAB"/>
    <w:rsid w:val="00587617"/>
    <w:rsid w:val="00587A80"/>
    <w:rsid w:val="00587F2D"/>
    <w:rsid w:val="005914FD"/>
    <w:rsid w:val="005915C6"/>
    <w:rsid w:val="005921AD"/>
    <w:rsid w:val="00592567"/>
    <w:rsid w:val="00593789"/>
    <w:rsid w:val="00593C68"/>
    <w:rsid w:val="00595A89"/>
    <w:rsid w:val="005960EC"/>
    <w:rsid w:val="00597697"/>
    <w:rsid w:val="005A09E8"/>
    <w:rsid w:val="005A1C09"/>
    <w:rsid w:val="005A2B03"/>
    <w:rsid w:val="005A3DA1"/>
    <w:rsid w:val="005A5366"/>
    <w:rsid w:val="005A686C"/>
    <w:rsid w:val="005A7439"/>
    <w:rsid w:val="005B03BA"/>
    <w:rsid w:val="005B0750"/>
    <w:rsid w:val="005B11A8"/>
    <w:rsid w:val="005B2CA6"/>
    <w:rsid w:val="005B390A"/>
    <w:rsid w:val="005B3D89"/>
    <w:rsid w:val="005B4239"/>
    <w:rsid w:val="005B5011"/>
    <w:rsid w:val="005B5154"/>
    <w:rsid w:val="005B5CDA"/>
    <w:rsid w:val="005B6C93"/>
    <w:rsid w:val="005C14D4"/>
    <w:rsid w:val="005C2ECA"/>
    <w:rsid w:val="005C2ED2"/>
    <w:rsid w:val="005C2F17"/>
    <w:rsid w:val="005C35C4"/>
    <w:rsid w:val="005C3975"/>
    <w:rsid w:val="005C3EA5"/>
    <w:rsid w:val="005C52F9"/>
    <w:rsid w:val="005C5704"/>
    <w:rsid w:val="005C6C61"/>
    <w:rsid w:val="005C6CEA"/>
    <w:rsid w:val="005C7D26"/>
    <w:rsid w:val="005D009E"/>
    <w:rsid w:val="005D142D"/>
    <w:rsid w:val="005D2FB9"/>
    <w:rsid w:val="005D31ED"/>
    <w:rsid w:val="005D4B6A"/>
    <w:rsid w:val="005D517B"/>
    <w:rsid w:val="005D6ED5"/>
    <w:rsid w:val="005D74AA"/>
    <w:rsid w:val="005D7B79"/>
    <w:rsid w:val="005E2A84"/>
    <w:rsid w:val="005E37AF"/>
    <w:rsid w:val="005E41E1"/>
    <w:rsid w:val="005E4BE0"/>
    <w:rsid w:val="005E4C44"/>
    <w:rsid w:val="005E6908"/>
    <w:rsid w:val="005E6F9F"/>
    <w:rsid w:val="005E7FCE"/>
    <w:rsid w:val="005F14EF"/>
    <w:rsid w:val="005F2E52"/>
    <w:rsid w:val="005F380D"/>
    <w:rsid w:val="005F41C0"/>
    <w:rsid w:val="005F7A3B"/>
    <w:rsid w:val="005F7DDF"/>
    <w:rsid w:val="00600D3F"/>
    <w:rsid w:val="00602F35"/>
    <w:rsid w:val="006040EB"/>
    <w:rsid w:val="0060466A"/>
    <w:rsid w:val="00604735"/>
    <w:rsid w:val="00605A5D"/>
    <w:rsid w:val="0060607B"/>
    <w:rsid w:val="00606096"/>
    <w:rsid w:val="006078B8"/>
    <w:rsid w:val="00610CAF"/>
    <w:rsid w:val="00610FFA"/>
    <w:rsid w:val="00612379"/>
    <w:rsid w:val="0061268F"/>
    <w:rsid w:val="00613EAD"/>
    <w:rsid w:val="0061449A"/>
    <w:rsid w:val="0061627A"/>
    <w:rsid w:val="006164D2"/>
    <w:rsid w:val="00616E73"/>
    <w:rsid w:val="00617C8C"/>
    <w:rsid w:val="00617D9C"/>
    <w:rsid w:val="00621E89"/>
    <w:rsid w:val="00622B2A"/>
    <w:rsid w:val="006231D8"/>
    <w:rsid w:val="00623208"/>
    <w:rsid w:val="0062350F"/>
    <w:rsid w:val="00623853"/>
    <w:rsid w:val="006244BD"/>
    <w:rsid w:val="00626A50"/>
    <w:rsid w:val="00627112"/>
    <w:rsid w:val="00630267"/>
    <w:rsid w:val="0063110A"/>
    <w:rsid w:val="006323F1"/>
    <w:rsid w:val="0063273F"/>
    <w:rsid w:val="00633691"/>
    <w:rsid w:val="00634642"/>
    <w:rsid w:val="00635F0B"/>
    <w:rsid w:val="00636BBA"/>
    <w:rsid w:val="00637AF6"/>
    <w:rsid w:val="00642375"/>
    <w:rsid w:val="006424EF"/>
    <w:rsid w:val="00642AB9"/>
    <w:rsid w:val="00642D39"/>
    <w:rsid w:val="00642E13"/>
    <w:rsid w:val="0064310F"/>
    <w:rsid w:val="00643FCC"/>
    <w:rsid w:val="00645661"/>
    <w:rsid w:val="006461F3"/>
    <w:rsid w:val="0064699F"/>
    <w:rsid w:val="00646CAA"/>
    <w:rsid w:val="0065080A"/>
    <w:rsid w:val="00651036"/>
    <w:rsid w:val="006510FD"/>
    <w:rsid w:val="0065165D"/>
    <w:rsid w:val="006517D7"/>
    <w:rsid w:val="006519D1"/>
    <w:rsid w:val="00653286"/>
    <w:rsid w:val="00655646"/>
    <w:rsid w:val="00655912"/>
    <w:rsid w:val="00655DD9"/>
    <w:rsid w:val="00660DF9"/>
    <w:rsid w:val="006613CC"/>
    <w:rsid w:val="00661549"/>
    <w:rsid w:val="00661D36"/>
    <w:rsid w:val="006621A7"/>
    <w:rsid w:val="00662F04"/>
    <w:rsid w:val="0066488E"/>
    <w:rsid w:val="006648A9"/>
    <w:rsid w:val="00664EE6"/>
    <w:rsid w:val="00666224"/>
    <w:rsid w:val="0066681F"/>
    <w:rsid w:val="00667211"/>
    <w:rsid w:val="0067197B"/>
    <w:rsid w:val="00671CB1"/>
    <w:rsid w:val="00673962"/>
    <w:rsid w:val="006754C4"/>
    <w:rsid w:val="006755D1"/>
    <w:rsid w:val="006755E9"/>
    <w:rsid w:val="006807C3"/>
    <w:rsid w:val="00680B44"/>
    <w:rsid w:val="00680F00"/>
    <w:rsid w:val="00681775"/>
    <w:rsid w:val="00681AF0"/>
    <w:rsid w:val="0068281F"/>
    <w:rsid w:val="00682EB8"/>
    <w:rsid w:val="006840AF"/>
    <w:rsid w:val="00686133"/>
    <w:rsid w:val="00687026"/>
    <w:rsid w:val="00687376"/>
    <w:rsid w:val="006901AD"/>
    <w:rsid w:val="0069096D"/>
    <w:rsid w:val="0069180E"/>
    <w:rsid w:val="00693E99"/>
    <w:rsid w:val="00694FB4"/>
    <w:rsid w:val="00695606"/>
    <w:rsid w:val="00695748"/>
    <w:rsid w:val="00695945"/>
    <w:rsid w:val="00695D2E"/>
    <w:rsid w:val="006971B8"/>
    <w:rsid w:val="00697831"/>
    <w:rsid w:val="006A040C"/>
    <w:rsid w:val="006A117E"/>
    <w:rsid w:val="006A2CED"/>
    <w:rsid w:val="006A3352"/>
    <w:rsid w:val="006A37D0"/>
    <w:rsid w:val="006A386C"/>
    <w:rsid w:val="006A3C5B"/>
    <w:rsid w:val="006A42E6"/>
    <w:rsid w:val="006A47CB"/>
    <w:rsid w:val="006A4CC5"/>
    <w:rsid w:val="006A5A51"/>
    <w:rsid w:val="006A5AE6"/>
    <w:rsid w:val="006A7AD3"/>
    <w:rsid w:val="006B051E"/>
    <w:rsid w:val="006B0B6A"/>
    <w:rsid w:val="006B0E5B"/>
    <w:rsid w:val="006B0FB8"/>
    <w:rsid w:val="006B2098"/>
    <w:rsid w:val="006B30CE"/>
    <w:rsid w:val="006B3687"/>
    <w:rsid w:val="006B3B20"/>
    <w:rsid w:val="006B4597"/>
    <w:rsid w:val="006B47E2"/>
    <w:rsid w:val="006B6283"/>
    <w:rsid w:val="006B7076"/>
    <w:rsid w:val="006B7E1C"/>
    <w:rsid w:val="006C0BCB"/>
    <w:rsid w:val="006C2D4E"/>
    <w:rsid w:val="006C2EBF"/>
    <w:rsid w:val="006C313C"/>
    <w:rsid w:val="006C4346"/>
    <w:rsid w:val="006C4B51"/>
    <w:rsid w:val="006C4FD4"/>
    <w:rsid w:val="006C56A0"/>
    <w:rsid w:val="006C5910"/>
    <w:rsid w:val="006C5A80"/>
    <w:rsid w:val="006C6746"/>
    <w:rsid w:val="006C71C7"/>
    <w:rsid w:val="006C7A13"/>
    <w:rsid w:val="006C7E85"/>
    <w:rsid w:val="006D1E54"/>
    <w:rsid w:val="006D22BF"/>
    <w:rsid w:val="006D305B"/>
    <w:rsid w:val="006D3F65"/>
    <w:rsid w:val="006D487A"/>
    <w:rsid w:val="006D4B58"/>
    <w:rsid w:val="006D544B"/>
    <w:rsid w:val="006D54DD"/>
    <w:rsid w:val="006D6843"/>
    <w:rsid w:val="006D70D5"/>
    <w:rsid w:val="006E0782"/>
    <w:rsid w:val="006E09BF"/>
    <w:rsid w:val="006E1606"/>
    <w:rsid w:val="006E18AC"/>
    <w:rsid w:val="006E1A79"/>
    <w:rsid w:val="006E2675"/>
    <w:rsid w:val="006E2E19"/>
    <w:rsid w:val="006E39FA"/>
    <w:rsid w:val="006E477C"/>
    <w:rsid w:val="006E49E2"/>
    <w:rsid w:val="006E5F01"/>
    <w:rsid w:val="006E6E6B"/>
    <w:rsid w:val="006E72CF"/>
    <w:rsid w:val="006E7444"/>
    <w:rsid w:val="006F05D9"/>
    <w:rsid w:val="006F15F0"/>
    <w:rsid w:val="006F1BE4"/>
    <w:rsid w:val="006F1E00"/>
    <w:rsid w:val="006F2CC9"/>
    <w:rsid w:val="006F31DD"/>
    <w:rsid w:val="006F3767"/>
    <w:rsid w:val="006F46FA"/>
    <w:rsid w:val="006F4826"/>
    <w:rsid w:val="006F53AE"/>
    <w:rsid w:val="006F5A08"/>
    <w:rsid w:val="006F7692"/>
    <w:rsid w:val="006F7963"/>
    <w:rsid w:val="006F7AEF"/>
    <w:rsid w:val="007006D4"/>
    <w:rsid w:val="007018FE"/>
    <w:rsid w:val="00702C9F"/>
    <w:rsid w:val="00705020"/>
    <w:rsid w:val="007053AF"/>
    <w:rsid w:val="00705C32"/>
    <w:rsid w:val="00705E21"/>
    <w:rsid w:val="00707030"/>
    <w:rsid w:val="0070773B"/>
    <w:rsid w:val="0070791B"/>
    <w:rsid w:val="00707F17"/>
    <w:rsid w:val="0071001A"/>
    <w:rsid w:val="0071064A"/>
    <w:rsid w:val="007113E3"/>
    <w:rsid w:val="00711EC6"/>
    <w:rsid w:val="00711FE6"/>
    <w:rsid w:val="00712BE4"/>
    <w:rsid w:val="00713507"/>
    <w:rsid w:val="007149A6"/>
    <w:rsid w:val="00714DBD"/>
    <w:rsid w:val="00715478"/>
    <w:rsid w:val="00716670"/>
    <w:rsid w:val="007168B4"/>
    <w:rsid w:val="00717A14"/>
    <w:rsid w:val="00717B89"/>
    <w:rsid w:val="007200F7"/>
    <w:rsid w:val="007202DC"/>
    <w:rsid w:val="007211BD"/>
    <w:rsid w:val="007211FA"/>
    <w:rsid w:val="00722E99"/>
    <w:rsid w:val="00723210"/>
    <w:rsid w:val="00724281"/>
    <w:rsid w:val="0072452A"/>
    <w:rsid w:val="007247A6"/>
    <w:rsid w:val="007257CC"/>
    <w:rsid w:val="007259CC"/>
    <w:rsid w:val="00725F7A"/>
    <w:rsid w:val="00726305"/>
    <w:rsid w:val="00726C43"/>
    <w:rsid w:val="0072732A"/>
    <w:rsid w:val="007275CC"/>
    <w:rsid w:val="00727C43"/>
    <w:rsid w:val="00731256"/>
    <w:rsid w:val="007317E1"/>
    <w:rsid w:val="00733319"/>
    <w:rsid w:val="007345FA"/>
    <w:rsid w:val="0073483A"/>
    <w:rsid w:val="00734E88"/>
    <w:rsid w:val="0073535A"/>
    <w:rsid w:val="007368F3"/>
    <w:rsid w:val="00736D91"/>
    <w:rsid w:val="007407A3"/>
    <w:rsid w:val="00740BF0"/>
    <w:rsid w:val="007419F8"/>
    <w:rsid w:val="00741D21"/>
    <w:rsid w:val="00742B01"/>
    <w:rsid w:val="00742BED"/>
    <w:rsid w:val="00742D4D"/>
    <w:rsid w:val="007432A5"/>
    <w:rsid w:val="0074334F"/>
    <w:rsid w:val="00743C66"/>
    <w:rsid w:val="00745321"/>
    <w:rsid w:val="00747477"/>
    <w:rsid w:val="00750042"/>
    <w:rsid w:val="0075134E"/>
    <w:rsid w:val="00752484"/>
    <w:rsid w:val="00753D3A"/>
    <w:rsid w:val="00754B81"/>
    <w:rsid w:val="00755F37"/>
    <w:rsid w:val="00756B81"/>
    <w:rsid w:val="0075703E"/>
    <w:rsid w:val="007600E0"/>
    <w:rsid w:val="0076102B"/>
    <w:rsid w:val="00762DB5"/>
    <w:rsid w:val="007633BB"/>
    <w:rsid w:val="00763FC5"/>
    <w:rsid w:val="00767245"/>
    <w:rsid w:val="00767565"/>
    <w:rsid w:val="007710D9"/>
    <w:rsid w:val="0077289E"/>
    <w:rsid w:val="00773C64"/>
    <w:rsid w:val="00773E87"/>
    <w:rsid w:val="00774A01"/>
    <w:rsid w:val="00775C13"/>
    <w:rsid w:val="00775C79"/>
    <w:rsid w:val="00776716"/>
    <w:rsid w:val="007769D4"/>
    <w:rsid w:val="0077754F"/>
    <w:rsid w:val="007779E0"/>
    <w:rsid w:val="00777AE2"/>
    <w:rsid w:val="007807A0"/>
    <w:rsid w:val="00780D88"/>
    <w:rsid w:val="0078260E"/>
    <w:rsid w:val="0078281B"/>
    <w:rsid w:val="007829F9"/>
    <w:rsid w:val="00782E92"/>
    <w:rsid w:val="00782EC3"/>
    <w:rsid w:val="00783AE8"/>
    <w:rsid w:val="007840AD"/>
    <w:rsid w:val="0078421F"/>
    <w:rsid w:val="00784A90"/>
    <w:rsid w:val="00784D8B"/>
    <w:rsid w:val="00785520"/>
    <w:rsid w:val="00785807"/>
    <w:rsid w:val="00785AE2"/>
    <w:rsid w:val="00785B9E"/>
    <w:rsid w:val="007866F4"/>
    <w:rsid w:val="007869FA"/>
    <w:rsid w:val="00787253"/>
    <w:rsid w:val="007875E7"/>
    <w:rsid w:val="00793D1B"/>
    <w:rsid w:val="00793DFF"/>
    <w:rsid w:val="007945BF"/>
    <w:rsid w:val="007947AF"/>
    <w:rsid w:val="00796779"/>
    <w:rsid w:val="007973D6"/>
    <w:rsid w:val="007A0B0F"/>
    <w:rsid w:val="007A1E80"/>
    <w:rsid w:val="007A2266"/>
    <w:rsid w:val="007A3CC8"/>
    <w:rsid w:val="007A4115"/>
    <w:rsid w:val="007A49EC"/>
    <w:rsid w:val="007A4A20"/>
    <w:rsid w:val="007A5713"/>
    <w:rsid w:val="007A6338"/>
    <w:rsid w:val="007A68E4"/>
    <w:rsid w:val="007B00A0"/>
    <w:rsid w:val="007B07F6"/>
    <w:rsid w:val="007B08E8"/>
    <w:rsid w:val="007B0BA8"/>
    <w:rsid w:val="007B0C26"/>
    <w:rsid w:val="007B0DA8"/>
    <w:rsid w:val="007B11E1"/>
    <w:rsid w:val="007B158A"/>
    <w:rsid w:val="007B2994"/>
    <w:rsid w:val="007B2A6B"/>
    <w:rsid w:val="007B2FD6"/>
    <w:rsid w:val="007B3225"/>
    <w:rsid w:val="007B46F6"/>
    <w:rsid w:val="007B488D"/>
    <w:rsid w:val="007B541F"/>
    <w:rsid w:val="007B5CD4"/>
    <w:rsid w:val="007B6467"/>
    <w:rsid w:val="007B6743"/>
    <w:rsid w:val="007B7A9C"/>
    <w:rsid w:val="007C2133"/>
    <w:rsid w:val="007C2162"/>
    <w:rsid w:val="007C24EC"/>
    <w:rsid w:val="007C2927"/>
    <w:rsid w:val="007C2CB9"/>
    <w:rsid w:val="007C2F5B"/>
    <w:rsid w:val="007C3225"/>
    <w:rsid w:val="007C3F97"/>
    <w:rsid w:val="007C4191"/>
    <w:rsid w:val="007C56D7"/>
    <w:rsid w:val="007C56F4"/>
    <w:rsid w:val="007C6642"/>
    <w:rsid w:val="007C68CE"/>
    <w:rsid w:val="007C7467"/>
    <w:rsid w:val="007D1655"/>
    <w:rsid w:val="007D1EBD"/>
    <w:rsid w:val="007D27FD"/>
    <w:rsid w:val="007D343E"/>
    <w:rsid w:val="007D4DF8"/>
    <w:rsid w:val="007D62E9"/>
    <w:rsid w:val="007D7032"/>
    <w:rsid w:val="007E03F0"/>
    <w:rsid w:val="007E1809"/>
    <w:rsid w:val="007E2F6A"/>
    <w:rsid w:val="007E372C"/>
    <w:rsid w:val="007E4244"/>
    <w:rsid w:val="007E52EC"/>
    <w:rsid w:val="007E5977"/>
    <w:rsid w:val="007E6E2C"/>
    <w:rsid w:val="007E6E61"/>
    <w:rsid w:val="007E6FFB"/>
    <w:rsid w:val="007E7F27"/>
    <w:rsid w:val="007F0320"/>
    <w:rsid w:val="007F0386"/>
    <w:rsid w:val="007F2ED7"/>
    <w:rsid w:val="007F3574"/>
    <w:rsid w:val="007F568B"/>
    <w:rsid w:val="007F6164"/>
    <w:rsid w:val="007F7536"/>
    <w:rsid w:val="00802964"/>
    <w:rsid w:val="00802D7C"/>
    <w:rsid w:val="0080565E"/>
    <w:rsid w:val="00805C0B"/>
    <w:rsid w:val="0080650D"/>
    <w:rsid w:val="0080683A"/>
    <w:rsid w:val="00806867"/>
    <w:rsid w:val="008073D0"/>
    <w:rsid w:val="00810BAC"/>
    <w:rsid w:val="0081103A"/>
    <w:rsid w:val="00812E47"/>
    <w:rsid w:val="00813215"/>
    <w:rsid w:val="00813451"/>
    <w:rsid w:val="00814926"/>
    <w:rsid w:val="008153A6"/>
    <w:rsid w:val="00815882"/>
    <w:rsid w:val="0081595D"/>
    <w:rsid w:val="00816C55"/>
    <w:rsid w:val="00822E13"/>
    <w:rsid w:val="00823BF4"/>
    <w:rsid w:val="008249D7"/>
    <w:rsid w:val="00824FBA"/>
    <w:rsid w:val="00825128"/>
    <w:rsid w:val="00825A65"/>
    <w:rsid w:val="00825F64"/>
    <w:rsid w:val="00826025"/>
    <w:rsid w:val="008266B9"/>
    <w:rsid w:val="008304C2"/>
    <w:rsid w:val="00831C67"/>
    <w:rsid w:val="00833FAF"/>
    <w:rsid w:val="00834085"/>
    <w:rsid w:val="00835126"/>
    <w:rsid w:val="0083544A"/>
    <w:rsid w:val="00835506"/>
    <w:rsid w:val="00835729"/>
    <w:rsid w:val="00835A1C"/>
    <w:rsid w:val="00835B46"/>
    <w:rsid w:val="008361F9"/>
    <w:rsid w:val="008366AD"/>
    <w:rsid w:val="00836A6B"/>
    <w:rsid w:val="008378D9"/>
    <w:rsid w:val="00842BDD"/>
    <w:rsid w:val="008430F0"/>
    <w:rsid w:val="00843F3D"/>
    <w:rsid w:val="008445CE"/>
    <w:rsid w:val="00846898"/>
    <w:rsid w:val="00847629"/>
    <w:rsid w:val="008477C7"/>
    <w:rsid w:val="00847C24"/>
    <w:rsid w:val="00847FA1"/>
    <w:rsid w:val="00851095"/>
    <w:rsid w:val="008532E9"/>
    <w:rsid w:val="00853DD3"/>
    <w:rsid w:val="00853EBA"/>
    <w:rsid w:val="00854830"/>
    <w:rsid w:val="00855034"/>
    <w:rsid w:val="00855125"/>
    <w:rsid w:val="0085543F"/>
    <w:rsid w:val="00856991"/>
    <w:rsid w:val="00856EF2"/>
    <w:rsid w:val="00856F84"/>
    <w:rsid w:val="00857AFA"/>
    <w:rsid w:val="00860635"/>
    <w:rsid w:val="00861040"/>
    <w:rsid w:val="008616EC"/>
    <w:rsid w:val="0086302D"/>
    <w:rsid w:val="00863A3F"/>
    <w:rsid w:val="0086431E"/>
    <w:rsid w:val="0086475C"/>
    <w:rsid w:val="00864B36"/>
    <w:rsid w:val="00864B3E"/>
    <w:rsid w:val="00865B8F"/>
    <w:rsid w:val="00866204"/>
    <w:rsid w:val="00866634"/>
    <w:rsid w:val="00866C49"/>
    <w:rsid w:val="0086771A"/>
    <w:rsid w:val="00870260"/>
    <w:rsid w:val="00871706"/>
    <w:rsid w:val="00871A78"/>
    <w:rsid w:val="00871C77"/>
    <w:rsid w:val="0087251E"/>
    <w:rsid w:val="0087261B"/>
    <w:rsid w:val="00872CFC"/>
    <w:rsid w:val="00873188"/>
    <w:rsid w:val="00873B35"/>
    <w:rsid w:val="00874B43"/>
    <w:rsid w:val="00875292"/>
    <w:rsid w:val="008760EE"/>
    <w:rsid w:val="00876881"/>
    <w:rsid w:val="008807F1"/>
    <w:rsid w:val="00880E12"/>
    <w:rsid w:val="00882F37"/>
    <w:rsid w:val="00884798"/>
    <w:rsid w:val="008850C2"/>
    <w:rsid w:val="0088564E"/>
    <w:rsid w:val="00885CAF"/>
    <w:rsid w:val="00886D24"/>
    <w:rsid w:val="00886FC8"/>
    <w:rsid w:val="0088712E"/>
    <w:rsid w:val="0089109B"/>
    <w:rsid w:val="00891BF7"/>
    <w:rsid w:val="00892930"/>
    <w:rsid w:val="00892ACC"/>
    <w:rsid w:val="00893E8A"/>
    <w:rsid w:val="008959F4"/>
    <w:rsid w:val="008962E8"/>
    <w:rsid w:val="0089699F"/>
    <w:rsid w:val="00897D1B"/>
    <w:rsid w:val="008A0816"/>
    <w:rsid w:val="008A08F9"/>
    <w:rsid w:val="008A0A9A"/>
    <w:rsid w:val="008A0DA0"/>
    <w:rsid w:val="008A13F4"/>
    <w:rsid w:val="008A1ADC"/>
    <w:rsid w:val="008A3015"/>
    <w:rsid w:val="008A358F"/>
    <w:rsid w:val="008A3896"/>
    <w:rsid w:val="008A4079"/>
    <w:rsid w:val="008A41EB"/>
    <w:rsid w:val="008A60D0"/>
    <w:rsid w:val="008A72DE"/>
    <w:rsid w:val="008A7FB3"/>
    <w:rsid w:val="008B0865"/>
    <w:rsid w:val="008B0B62"/>
    <w:rsid w:val="008B14F8"/>
    <w:rsid w:val="008B1F70"/>
    <w:rsid w:val="008B20EA"/>
    <w:rsid w:val="008B2127"/>
    <w:rsid w:val="008B3A44"/>
    <w:rsid w:val="008B44C2"/>
    <w:rsid w:val="008B56F7"/>
    <w:rsid w:val="008B6322"/>
    <w:rsid w:val="008B63D0"/>
    <w:rsid w:val="008B7FC9"/>
    <w:rsid w:val="008C0B61"/>
    <w:rsid w:val="008C22D2"/>
    <w:rsid w:val="008C3354"/>
    <w:rsid w:val="008C56FF"/>
    <w:rsid w:val="008C60E9"/>
    <w:rsid w:val="008C6AE8"/>
    <w:rsid w:val="008C6D46"/>
    <w:rsid w:val="008C6F3C"/>
    <w:rsid w:val="008C70C2"/>
    <w:rsid w:val="008C77F7"/>
    <w:rsid w:val="008C7863"/>
    <w:rsid w:val="008D0C87"/>
    <w:rsid w:val="008D20CB"/>
    <w:rsid w:val="008D471E"/>
    <w:rsid w:val="008D504E"/>
    <w:rsid w:val="008D54A6"/>
    <w:rsid w:val="008D6192"/>
    <w:rsid w:val="008D6FFE"/>
    <w:rsid w:val="008E070D"/>
    <w:rsid w:val="008E0EBC"/>
    <w:rsid w:val="008E117D"/>
    <w:rsid w:val="008E11BE"/>
    <w:rsid w:val="008E25E9"/>
    <w:rsid w:val="008E26AB"/>
    <w:rsid w:val="008E2A1B"/>
    <w:rsid w:val="008E3365"/>
    <w:rsid w:val="008E35D3"/>
    <w:rsid w:val="008E3AF3"/>
    <w:rsid w:val="008E3BF8"/>
    <w:rsid w:val="008E4329"/>
    <w:rsid w:val="008E499C"/>
    <w:rsid w:val="008E4FDC"/>
    <w:rsid w:val="008E699C"/>
    <w:rsid w:val="008E6E25"/>
    <w:rsid w:val="008E71FC"/>
    <w:rsid w:val="008E77D8"/>
    <w:rsid w:val="008F0A4B"/>
    <w:rsid w:val="008F23EB"/>
    <w:rsid w:val="008F3FCA"/>
    <w:rsid w:val="008F41F6"/>
    <w:rsid w:val="008F475D"/>
    <w:rsid w:val="008F611C"/>
    <w:rsid w:val="008F62FA"/>
    <w:rsid w:val="0090147C"/>
    <w:rsid w:val="00901A36"/>
    <w:rsid w:val="00901CFE"/>
    <w:rsid w:val="009026E2"/>
    <w:rsid w:val="009030BB"/>
    <w:rsid w:val="00904A88"/>
    <w:rsid w:val="00906049"/>
    <w:rsid w:val="00907838"/>
    <w:rsid w:val="00907DDE"/>
    <w:rsid w:val="00907F6C"/>
    <w:rsid w:val="0091023C"/>
    <w:rsid w:val="00911059"/>
    <w:rsid w:val="00911D98"/>
    <w:rsid w:val="00912125"/>
    <w:rsid w:val="00913CF9"/>
    <w:rsid w:val="00915535"/>
    <w:rsid w:val="009166D4"/>
    <w:rsid w:val="00916937"/>
    <w:rsid w:val="00916B3D"/>
    <w:rsid w:val="00921A14"/>
    <w:rsid w:val="00921D0C"/>
    <w:rsid w:val="00923997"/>
    <w:rsid w:val="00923D7F"/>
    <w:rsid w:val="00924A6F"/>
    <w:rsid w:val="00924C2D"/>
    <w:rsid w:val="00925974"/>
    <w:rsid w:val="009279E3"/>
    <w:rsid w:val="00930837"/>
    <w:rsid w:val="00931BEF"/>
    <w:rsid w:val="00931D3E"/>
    <w:rsid w:val="0093209F"/>
    <w:rsid w:val="00932572"/>
    <w:rsid w:val="009328A2"/>
    <w:rsid w:val="009331D1"/>
    <w:rsid w:val="0093449A"/>
    <w:rsid w:val="00934B03"/>
    <w:rsid w:val="00934E65"/>
    <w:rsid w:val="00935A7A"/>
    <w:rsid w:val="00935E92"/>
    <w:rsid w:val="009361F8"/>
    <w:rsid w:val="00936392"/>
    <w:rsid w:val="00936611"/>
    <w:rsid w:val="009376EB"/>
    <w:rsid w:val="0094341E"/>
    <w:rsid w:val="00943E24"/>
    <w:rsid w:val="00944DCE"/>
    <w:rsid w:val="00945579"/>
    <w:rsid w:val="00947249"/>
    <w:rsid w:val="00947A19"/>
    <w:rsid w:val="00947DD4"/>
    <w:rsid w:val="00950517"/>
    <w:rsid w:val="00950631"/>
    <w:rsid w:val="009516DA"/>
    <w:rsid w:val="00953263"/>
    <w:rsid w:val="00953F35"/>
    <w:rsid w:val="00955560"/>
    <w:rsid w:val="009563D6"/>
    <w:rsid w:val="00962788"/>
    <w:rsid w:val="00963093"/>
    <w:rsid w:val="00964505"/>
    <w:rsid w:val="00964787"/>
    <w:rsid w:val="00964855"/>
    <w:rsid w:val="00964982"/>
    <w:rsid w:val="009660FD"/>
    <w:rsid w:val="0096654F"/>
    <w:rsid w:val="009670CB"/>
    <w:rsid w:val="00967529"/>
    <w:rsid w:val="00967BC9"/>
    <w:rsid w:val="0097330B"/>
    <w:rsid w:val="00973562"/>
    <w:rsid w:val="0097394D"/>
    <w:rsid w:val="00974738"/>
    <w:rsid w:val="009752FF"/>
    <w:rsid w:val="00975425"/>
    <w:rsid w:val="0097545A"/>
    <w:rsid w:val="00975787"/>
    <w:rsid w:val="00977F24"/>
    <w:rsid w:val="00980C76"/>
    <w:rsid w:val="00981396"/>
    <w:rsid w:val="009827EF"/>
    <w:rsid w:val="0098319F"/>
    <w:rsid w:val="00984C37"/>
    <w:rsid w:val="00985512"/>
    <w:rsid w:val="009856DD"/>
    <w:rsid w:val="00985B80"/>
    <w:rsid w:val="00985D2F"/>
    <w:rsid w:val="009863FB"/>
    <w:rsid w:val="009865C9"/>
    <w:rsid w:val="00987246"/>
    <w:rsid w:val="00987EEE"/>
    <w:rsid w:val="00990076"/>
    <w:rsid w:val="009902F3"/>
    <w:rsid w:val="00990534"/>
    <w:rsid w:val="00990AB2"/>
    <w:rsid w:val="00990D02"/>
    <w:rsid w:val="00991912"/>
    <w:rsid w:val="00991A8D"/>
    <w:rsid w:val="009932D0"/>
    <w:rsid w:val="009936AF"/>
    <w:rsid w:val="009946EB"/>
    <w:rsid w:val="009977A1"/>
    <w:rsid w:val="00997AC3"/>
    <w:rsid w:val="009A0125"/>
    <w:rsid w:val="009A0C41"/>
    <w:rsid w:val="009A0E58"/>
    <w:rsid w:val="009A1C44"/>
    <w:rsid w:val="009A33E8"/>
    <w:rsid w:val="009A3D0B"/>
    <w:rsid w:val="009A3FAC"/>
    <w:rsid w:val="009A4099"/>
    <w:rsid w:val="009A583E"/>
    <w:rsid w:val="009A5A4F"/>
    <w:rsid w:val="009B00F0"/>
    <w:rsid w:val="009B1415"/>
    <w:rsid w:val="009B2241"/>
    <w:rsid w:val="009B3335"/>
    <w:rsid w:val="009B3AC7"/>
    <w:rsid w:val="009B43F7"/>
    <w:rsid w:val="009B5076"/>
    <w:rsid w:val="009B53DA"/>
    <w:rsid w:val="009B66E2"/>
    <w:rsid w:val="009B7081"/>
    <w:rsid w:val="009B70E0"/>
    <w:rsid w:val="009C0446"/>
    <w:rsid w:val="009C0C6D"/>
    <w:rsid w:val="009C20D5"/>
    <w:rsid w:val="009C2B68"/>
    <w:rsid w:val="009C3655"/>
    <w:rsid w:val="009C38F0"/>
    <w:rsid w:val="009C45C3"/>
    <w:rsid w:val="009C53FF"/>
    <w:rsid w:val="009C59CC"/>
    <w:rsid w:val="009C79A3"/>
    <w:rsid w:val="009D1969"/>
    <w:rsid w:val="009D26B5"/>
    <w:rsid w:val="009D2CE0"/>
    <w:rsid w:val="009D3538"/>
    <w:rsid w:val="009D37A6"/>
    <w:rsid w:val="009D3C56"/>
    <w:rsid w:val="009D58C1"/>
    <w:rsid w:val="009D5DBB"/>
    <w:rsid w:val="009D6CF5"/>
    <w:rsid w:val="009D79F3"/>
    <w:rsid w:val="009D7B1D"/>
    <w:rsid w:val="009E0812"/>
    <w:rsid w:val="009E0CC1"/>
    <w:rsid w:val="009E149F"/>
    <w:rsid w:val="009E1751"/>
    <w:rsid w:val="009E514F"/>
    <w:rsid w:val="009E532E"/>
    <w:rsid w:val="009E539C"/>
    <w:rsid w:val="009E6123"/>
    <w:rsid w:val="009E653C"/>
    <w:rsid w:val="009E6597"/>
    <w:rsid w:val="009E7303"/>
    <w:rsid w:val="009F039A"/>
    <w:rsid w:val="009F0C29"/>
    <w:rsid w:val="009F10D8"/>
    <w:rsid w:val="009F1F5A"/>
    <w:rsid w:val="009F2285"/>
    <w:rsid w:val="009F36F7"/>
    <w:rsid w:val="009F4BBF"/>
    <w:rsid w:val="009F6BA1"/>
    <w:rsid w:val="009F70EF"/>
    <w:rsid w:val="009F77B0"/>
    <w:rsid w:val="009F7A25"/>
    <w:rsid w:val="00A00F06"/>
    <w:rsid w:val="00A0232B"/>
    <w:rsid w:val="00A04A12"/>
    <w:rsid w:val="00A04AD7"/>
    <w:rsid w:val="00A04E19"/>
    <w:rsid w:val="00A05AAC"/>
    <w:rsid w:val="00A06FDB"/>
    <w:rsid w:val="00A1035B"/>
    <w:rsid w:val="00A10AEE"/>
    <w:rsid w:val="00A10D24"/>
    <w:rsid w:val="00A12DDF"/>
    <w:rsid w:val="00A12FDD"/>
    <w:rsid w:val="00A14482"/>
    <w:rsid w:val="00A15353"/>
    <w:rsid w:val="00A1587C"/>
    <w:rsid w:val="00A15EC8"/>
    <w:rsid w:val="00A160CC"/>
    <w:rsid w:val="00A170FD"/>
    <w:rsid w:val="00A20491"/>
    <w:rsid w:val="00A204A6"/>
    <w:rsid w:val="00A206D1"/>
    <w:rsid w:val="00A20944"/>
    <w:rsid w:val="00A20D25"/>
    <w:rsid w:val="00A20FF8"/>
    <w:rsid w:val="00A2241B"/>
    <w:rsid w:val="00A22A3D"/>
    <w:rsid w:val="00A2364B"/>
    <w:rsid w:val="00A2386A"/>
    <w:rsid w:val="00A23D56"/>
    <w:rsid w:val="00A258B0"/>
    <w:rsid w:val="00A25B2F"/>
    <w:rsid w:val="00A26C20"/>
    <w:rsid w:val="00A2792D"/>
    <w:rsid w:val="00A31FBC"/>
    <w:rsid w:val="00A32E98"/>
    <w:rsid w:val="00A32F35"/>
    <w:rsid w:val="00A346C6"/>
    <w:rsid w:val="00A36350"/>
    <w:rsid w:val="00A365E7"/>
    <w:rsid w:val="00A36E39"/>
    <w:rsid w:val="00A37420"/>
    <w:rsid w:val="00A378E0"/>
    <w:rsid w:val="00A379AF"/>
    <w:rsid w:val="00A37C21"/>
    <w:rsid w:val="00A40B3C"/>
    <w:rsid w:val="00A4114F"/>
    <w:rsid w:val="00A42E9A"/>
    <w:rsid w:val="00A43FEB"/>
    <w:rsid w:val="00A44222"/>
    <w:rsid w:val="00A4470C"/>
    <w:rsid w:val="00A44F7B"/>
    <w:rsid w:val="00A456C0"/>
    <w:rsid w:val="00A471F5"/>
    <w:rsid w:val="00A47BF9"/>
    <w:rsid w:val="00A50DA9"/>
    <w:rsid w:val="00A51A2B"/>
    <w:rsid w:val="00A51DA7"/>
    <w:rsid w:val="00A5256C"/>
    <w:rsid w:val="00A526D6"/>
    <w:rsid w:val="00A526D7"/>
    <w:rsid w:val="00A53E3B"/>
    <w:rsid w:val="00A53F95"/>
    <w:rsid w:val="00A5403C"/>
    <w:rsid w:val="00A542EF"/>
    <w:rsid w:val="00A54EC7"/>
    <w:rsid w:val="00A6029C"/>
    <w:rsid w:val="00A60428"/>
    <w:rsid w:val="00A6312C"/>
    <w:rsid w:val="00A63371"/>
    <w:rsid w:val="00A648EA"/>
    <w:rsid w:val="00A659A5"/>
    <w:rsid w:val="00A65E18"/>
    <w:rsid w:val="00A660E1"/>
    <w:rsid w:val="00A71AC4"/>
    <w:rsid w:val="00A7221C"/>
    <w:rsid w:val="00A81908"/>
    <w:rsid w:val="00A81B04"/>
    <w:rsid w:val="00A83C18"/>
    <w:rsid w:val="00A84CC3"/>
    <w:rsid w:val="00A85221"/>
    <w:rsid w:val="00A863A9"/>
    <w:rsid w:val="00A864E2"/>
    <w:rsid w:val="00A865F1"/>
    <w:rsid w:val="00A869A4"/>
    <w:rsid w:val="00A90982"/>
    <w:rsid w:val="00A90B39"/>
    <w:rsid w:val="00A90BFA"/>
    <w:rsid w:val="00A91BDE"/>
    <w:rsid w:val="00A91D59"/>
    <w:rsid w:val="00A92E11"/>
    <w:rsid w:val="00A93CBF"/>
    <w:rsid w:val="00A94009"/>
    <w:rsid w:val="00A94044"/>
    <w:rsid w:val="00A944A0"/>
    <w:rsid w:val="00A96074"/>
    <w:rsid w:val="00A9655C"/>
    <w:rsid w:val="00A96847"/>
    <w:rsid w:val="00A97310"/>
    <w:rsid w:val="00A97442"/>
    <w:rsid w:val="00AA0590"/>
    <w:rsid w:val="00AA05AA"/>
    <w:rsid w:val="00AA115A"/>
    <w:rsid w:val="00AA1560"/>
    <w:rsid w:val="00AA3891"/>
    <w:rsid w:val="00AA3D50"/>
    <w:rsid w:val="00AA4E31"/>
    <w:rsid w:val="00AA580D"/>
    <w:rsid w:val="00AA67B8"/>
    <w:rsid w:val="00AA799D"/>
    <w:rsid w:val="00AB043A"/>
    <w:rsid w:val="00AB043B"/>
    <w:rsid w:val="00AB0F89"/>
    <w:rsid w:val="00AB1509"/>
    <w:rsid w:val="00AB2047"/>
    <w:rsid w:val="00AB3EBB"/>
    <w:rsid w:val="00AB45AD"/>
    <w:rsid w:val="00AB5533"/>
    <w:rsid w:val="00AB59E7"/>
    <w:rsid w:val="00AB66B3"/>
    <w:rsid w:val="00AB6720"/>
    <w:rsid w:val="00AB6824"/>
    <w:rsid w:val="00AB7054"/>
    <w:rsid w:val="00AB74E9"/>
    <w:rsid w:val="00AC0290"/>
    <w:rsid w:val="00AC054E"/>
    <w:rsid w:val="00AC05B8"/>
    <w:rsid w:val="00AC150D"/>
    <w:rsid w:val="00AC1B45"/>
    <w:rsid w:val="00AC2637"/>
    <w:rsid w:val="00AC326F"/>
    <w:rsid w:val="00AC3F5C"/>
    <w:rsid w:val="00AC3F80"/>
    <w:rsid w:val="00AC4136"/>
    <w:rsid w:val="00AC53B1"/>
    <w:rsid w:val="00AC5A95"/>
    <w:rsid w:val="00AC5FE3"/>
    <w:rsid w:val="00AC653F"/>
    <w:rsid w:val="00AC693E"/>
    <w:rsid w:val="00AC709A"/>
    <w:rsid w:val="00AC71F4"/>
    <w:rsid w:val="00AD0A5D"/>
    <w:rsid w:val="00AD0B62"/>
    <w:rsid w:val="00AD0D8E"/>
    <w:rsid w:val="00AD0FFC"/>
    <w:rsid w:val="00AD137B"/>
    <w:rsid w:val="00AD3CF8"/>
    <w:rsid w:val="00AD612F"/>
    <w:rsid w:val="00AD6EA7"/>
    <w:rsid w:val="00AD6FFD"/>
    <w:rsid w:val="00AE193D"/>
    <w:rsid w:val="00AE20F4"/>
    <w:rsid w:val="00AE2D87"/>
    <w:rsid w:val="00AE311F"/>
    <w:rsid w:val="00AE4221"/>
    <w:rsid w:val="00AE539F"/>
    <w:rsid w:val="00AE6551"/>
    <w:rsid w:val="00AE69F1"/>
    <w:rsid w:val="00AE776B"/>
    <w:rsid w:val="00AF00AD"/>
    <w:rsid w:val="00AF0B04"/>
    <w:rsid w:val="00AF0BA5"/>
    <w:rsid w:val="00AF1F47"/>
    <w:rsid w:val="00AF2790"/>
    <w:rsid w:val="00AF27DF"/>
    <w:rsid w:val="00AF2CD7"/>
    <w:rsid w:val="00AF37F2"/>
    <w:rsid w:val="00AF4D02"/>
    <w:rsid w:val="00AF5982"/>
    <w:rsid w:val="00B00250"/>
    <w:rsid w:val="00B01F26"/>
    <w:rsid w:val="00B04A10"/>
    <w:rsid w:val="00B04B34"/>
    <w:rsid w:val="00B0502B"/>
    <w:rsid w:val="00B05042"/>
    <w:rsid w:val="00B0572C"/>
    <w:rsid w:val="00B05D11"/>
    <w:rsid w:val="00B0695B"/>
    <w:rsid w:val="00B06C8E"/>
    <w:rsid w:val="00B10338"/>
    <w:rsid w:val="00B132D5"/>
    <w:rsid w:val="00B13A36"/>
    <w:rsid w:val="00B13ADD"/>
    <w:rsid w:val="00B148C2"/>
    <w:rsid w:val="00B152D9"/>
    <w:rsid w:val="00B16FD4"/>
    <w:rsid w:val="00B17293"/>
    <w:rsid w:val="00B173A4"/>
    <w:rsid w:val="00B17C50"/>
    <w:rsid w:val="00B21C9D"/>
    <w:rsid w:val="00B22748"/>
    <w:rsid w:val="00B22FD0"/>
    <w:rsid w:val="00B23150"/>
    <w:rsid w:val="00B234F8"/>
    <w:rsid w:val="00B23CDC"/>
    <w:rsid w:val="00B23F3A"/>
    <w:rsid w:val="00B24853"/>
    <w:rsid w:val="00B25342"/>
    <w:rsid w:val="00B25C06"/>
    <w:rsid w:val="00B26828"/>
    <w:rsid w:val="00B2682E"/>
    <w:rsid w:val="00B27140"/>
    <w:rsid w:val="00B272F2"/>
    <w:rsid w:val="00B305C3"/>
    <w:rsid w:val="00B30A7C"/>
    <w:rsid w:val="00B31206"/>
    <w:rsid w:val="00B3135A"/>
    <w:rsid w:val="00B31389"/>
    <w:rsid w:val="00B31E22"/>
    <w:rsid w:val="00B33B0B"/>
    <w:rsid w:val="00B3516A"/>
    <w:rsid w:val="00B35C86"/>
    <w:rsid w:val="00B369F3"/>
    <w:rsid w:val="00B37322"/>
    <w:rsid w:val="00B37A62"/>
    <w:rsid w:val="00B403DB"/>
    <w:rsid w:val="00B41523"/>
    <w:rsid w:val="00B41F9E"/>
    <w:rsid w:val="00B42283"/>
    <w:rsid w:val="00B423F4"/>
    <w:rsid w:val="00B42749"/>
    <w:rsid w:val="00B4306C"/>
    <w:rsid w:val="00B438BA"/>
    <w:rsid w:val="00B43A60"/>
    <w:rsid w:val="00B4609F"/>
    <w:rsid w:val="00B50EB0"/>
    <w:rsid w:val="00B51579"/>
    <w:rsid w:val="00B51AF2"/>
    <w:rsid w:val="00B528F0"/>
    <w:rsid w:val="00B53044"/>
    <w:rsid w:val="00B534F4"/>
    <w:rsid w:val="00B5380F"/>
    <w:rsid w:val="00B5442B"/>
    <w:rsid w:val="00B5692C"/>
    <w:rsid w:val="00B57347"/>
    <w:rsid w:val="00B6143D"/>
    <w:rsid w:val="00B62A65"/>
    <w:rsid w:val="00B63BC6"/>
    <w:rsid w:val="00B64348"/>
    <w:rsid w:val="00B646C2"/>
    <w:rsid w:val="00B646E3"/>
    <w:rsid w:val="00B64B31"/>
    <w:rsid w:val="00B64E65"/>
    <w:rsid w:val="00B64EC6"/>
    <w:rsid w:val="00B65D7F"/>
    <w:rsid w:val="00B66000"/>
    <w:rsid w:val="00B6634E"/>
    <w:rsid w:val="00B6651D"/>
    <w:rsid w:val="00B66B0C"/>
    <w:rsid w:val="00B66CD8"/>
    <w:rsid w:val="00B67262"/>
    <w:rsid w:val="00B7081E"/>
    <w:rsid w:val="00B7124F"/>
    <w:rsid w:val="00B7379C"/>
    <w:rsid w:val="00B73C91"/>
    <w:rsid w:val="00B76297"/>
    <w:rsid w:val="00B81247"/>
    <w:rsid w:val="00B81F1B"/>
    <w:rsid w:val="00B82571"/>
    <w:rsid w:val="00B82665"/>
    <w:rsid w:val="00B8280A"/>
    <w:rsid w:val="00B83140"/>
    <w:rsid w:val="00B8335D"/>
    <w:rsid w:val="00B83DF4"/>
    <w:rsid w:val="00B85D69"/>
    <w:rsid w:val="00B865CA"/>
    <w:rsid w:val="00B86D2B"/>
    <w:rsid w:val="00B86DC1"/>
    <w:rsid w:val="00B871D9"/>
    <w:rsid w:val="00B87206"/>
    <w:rsid w:val="00B90032"/>
    <w:rsid w:val="00B908F4"/>
    <w:rsid w:val="00B90E58"/>
    <w:rsid w:val="00B91910"/>
    <w:rsid w:val="00B92A75"/>
    <w:rsid w:val="00B952B7"/>
    <w:rsid w:val="00B95AC8"/>
    <w:rsid w:val="00B971C9"/>
    <w:rsid w:val="00B97458"/>
    <w:rsid w:val="00BA0635"/>
    <w:rsid w:val="00BA367B"/>
    <w:rsid w:val="00BA3A07"/>
    <w:rsid w:val="00BA4847"/>
    <w:rsid w:val="00BA4DD0"/>
    <w:rsid w:val="00BA62FF"/>
    <w:rsid w:val="00BA6305"/>
    <w:rsid w:val="00BA6887"/>
    <w:rsid w:val="00BA68E3"/>
    <w:rsid w:val="00BA729D"/>
    <w:rsid w:val="00BA732E"/>
    <w:rsid w:val="00BA73FB"/>
    <w:rsid w:val="00BB004D"/>
    <w:rsid w:val="00BB0E46"/>
    <w:rsid w:val="00BB1D07"/>
    <w:rsid w:val="00BB2497"/>
    <w:rsid w:val="00BB281E"/>
    <w:rsid w:val="00BB3442"/>
    <w:rsid w:val="00BB3D74"/>
    <w:rsid w:val="00BB3EE4"/>
    <w:rsid w:val="00BB48A8"/>
    <w:rsid w:val="00BB57A8"/>
    <w:rsid w:val="00BB6149"/>
    <w:rsid w:val="00BB619A"/>
    <w:rsid w:val="00BB6320"/>
    <w:rsid w:val="00BB7DAC"/>
    <w:rsid w:val="00BC0A1C"/>
    <w:rsid w:val="00BC1460"/>
    <w:rsid w:val="00BC28C6"/>
    <w:rsid w:val="00BC408F"/>
    <w:rsid w:val="00BC4346"/>
    <w:rsid w:val="00BC44EB"/>
    <w:rsid w:val="00BC556B"/>
    <w:rsid w:val="00BC55F8"/>
    <w:rsid w:val="00BC5B69"/>
    <w:rsid w:val="00BC5C57"/>
    <w:rsid w:val="00BC6384"/>
    <w:rsid w:val="00BC74BA"/>
    <w:rsid w:val="00BC75A0"/>
    <w:rsid w:val="00BC762A"/>
    <w:rsid w:val="00BC7F36"/>
    <w:rsid w:val="00BD056B"/>
    <w:rsid w:val="00BD05D4"/>
    <w:rsid w:val="00BD123D"/>
    <w:rsid w:val="00BD1F86"/>
    <w:rsid w:val="00BD2391"/>
    <w:rsid w:val="00BD31D3"/>
    <w:rsid w:val="00BD3C02"/>
    <w:rsid w:val="00BD50AB"/>
    <w:rsid w:val="00BD7438"/>
    <w:rsid w:val="00BE0752"/>
    <w:rsid w:val="00BE0756"/>
    <w:rsid w:val="00BE2469"/>
    <w:rsid w:val="00BE3551"/>
    <w:rsid w:val="00BE3C0E"/>
    <w:rsid w:val="00BE5281"/>
    <w:rsid w:val="00BE59CE"/>
    <w:rsid w:val="00BE5B7E"/>
    <w:rsid w:val="00BE5BAE"/>
    <w:rsid w:val="00BE6188"/>
    <w:rsid w:val="00BE653E"/>
    <w:rsid w:val="00BE7331"/>
    <w:rsid w:val="00BE7354"/>
    <w:rsid w:val="00BE799B"/>
    <w:rsid w:val="00BF1171"/>
    <w:rsid w:val="00BF2282"/>
    <w:rsid w:val="00BF32AC"/>
    <w:rsid w:val="00BF3A01"/>
    <w:rsid w:val="00BF4362"/>
    <w:rsid w:val="00BF43C1"/>
    <w:rsid w:val="00BF5D78"/>
    <w:rsid w:val="00BF5D9F"/>
    <w:rsid w:val="00BF610E"/>
    <w:rsid w:val="00BF689B"/>
    <w:rsid w:val="00BF6EBE"/>
    <w:rsid w:val="00C00707"/>
    <w:rsid w:val="00C01888"/>
    <w:rsid w:val="00C01F9B"/>
    <w:rsid w:val="00C0298E"/>
    <w:rsid w:val="00C0334B"/>
    <w:rsid w:val="00C03630"/>
    <w:rsid w:val="00C04494"/>
    <w:rsid w:val="00C073BB"/>
    <w:rsid w:val="00C078E5"/>
    <w:rsid w:val="00C10316"/>
    <w:rsid w:val="00C10D03"/>
    <w:rsid w:val="00C110DA"/>
    <w:rsid w:val="00C1157E"/>
    <w:rsid w:val="00C11D13"/>
    <w:rsid w:val="00C1312D"/>
    <w:rsid w:val="00C13A2D"/>
    <w:rsid w:val="00C13A8C"/>
    <w:rsid w:val="00C13C5F"/>
    <w:rsid w:val="00C151B6"/>
    <w:rsid w:val="00C156C7"/>
    <w:rsid w:val="00C15A54"/>
    <w:rsid w:val="00C16432"/>
    <w:rsid w:val="00C165F6"/>
    <w:rsid w:val="00C1665D"/>
    <w:rsid w:val="00C1758B"/>
    <w:rsid w:val="00C20C1D"/>
    <w:rsid w:val="00C21B5D"/>
    <w:rsid w:val="00C225C9"/>
    <w:rsid w:val="00C23499"/>
    <w:rsid w:val="00C2397F"/>
    <w:rsid w:val="00C2468E"/>
    <w:rsid w:val="00C2492B"/>
    <w:rsid w:val="00C24E7C"/>
    <w:rsid w:val="00C26FA3"/>
    <w:rsid w:val="00C2749A"/>
    <w:rsid w:val="00C30816"/>
    <w:rsid w:val="00C308DD"/>
    <w:rsid w:val="00C31C48"/>
    <w:rsid w:val="00C33AFF"/>
    <w:rsid w:val="00C35A52"/>
    <w:rsid w:val="00C36CFF"/>
    <w:rsid w:val="00C377C5"/>
    <w:rsid w:val="00C37882"/>
    <w:rsid w:val="00C40AB3"/>
    <w:rsid w:val="00C416AD"/>
    <w:rsid w:val="00C4202A"/>
    <w:rsid w:val="00C420F7"/>
    <w:rsid w:val="00C42122"/>
    <w:rsid w:val="00C426B1"/>
    <w:rsid w:val="00C43588"/>
    <w:rsid w:val="00C44025"/>
    <w:rsid w:val="00C4420C"/>
    <w:rsid w:val="00C44906"/>
    <w:rsid w:val="00C44F15"/>
    <w:rsid w:val="00C460B1"/>
    <w:rsid w:val="00C4652F"/>
    <w:rsid w:val="00C4756D"/>
    <w:rsid w:val="00C47ADB"/>
    <w:rsid w:val="00C47D0F"/>
    <w:rsid w:val="00C47E81"/>
    <w:rsid w:val="00C47ED2"/>
    <w:rsid w:val="00C513DC"/>
    <w:rsid w:val="00C51544"/>
    <w:rsid w:val="00C5295C"/>
    <w:rsid w:val="00C5405B"/>
    <w:rsid w:val="00C5426A"/>
    <w:rsid w:val="00C54B31"/>
    <w:rsid w:val="00C5661D"/>
    <w:rsid w:val="00C57746"/>
    <w:rsid w:val="00C6199F"/>
    <w:rsid w:val="00C63A72"/>
    <w:rsid w:val="00C65182"/>
    <w:rsid w:val="00C652CA"/>
    <w:rsid w:val="00C66424"/>
    <w:rsid w:val="00C6656A"/>
    <w:rsid w:val="00C668B2"/>
    <w:rsid w:val="00C672D6"/>
    <w:rsid w:val="00C704B4"/>
    <w:rsid w:val="00C7159F"/>
    <w:rsid w:val="00C71DD3"/>
    <w:rsid w:val="00C72898"/>
    <w:rsid w:val="00C730E7"/>
    <w:rsid w:val="00C7385E"/>
    <w:rsid w:val="00C73E06"/>
    <w:rsid w:val="00C73FD9"/>
    <w:rsid w:val="00C7406D"/>
    <w:rsid w:val="00C752F0"/>
    <w:rsid w:val="00C80587"/>
    <w:rsid w:val="00C80C65"/>
    <w:rsid w:val="00C81C65"/>
    <w:rsid w:val="00C82869"/>
    <w:rsid w:val="00C83733"/>
    <w:rsid w:val="00C8423C"/>
    <w:rsid w:val="00C849C4"/>
    <w:rsid w:val="00C85D51"/>
    <w:rsid w:val="00C87391"/>
    <w:rsid w:val="00C87637"/>
    <w:rsid w:val="00C87C04"/>
    <w:rsid w:val="00C87C26"/>
    <w:rsid w:val="00C918B4"/>
    <w:rsid w:val="00C9220E"/>
    <w:rsid w:val="00C9269B"/>
    <w:rsid w:val="00C93239"/>
    <w:rsid w:val="00C938C6"/>
    <w:rsid w:val="00C9393B"/>
    <w:rsid w:val="00C93B75"/>
    <w:rsid w:val="00C949DB"/>
    <w:rsid w:val="00C9507B"/>
    <w:rsid w:val="00C966EF"/>
    <w:rsid w:val="00C96EDA"/>
    <w:rsid w:val="00C977A9"/>
    <w:rsid w:val="00C97898"/>
    <w:rsid w:val="00CA03EC"/>
    <w:rsid w:val="00CA08F9"/>
    <w:rsid w:val="00CA0953"/>
    <w:rsid w:val="00CA2310"/>
    <w:rsid w:val="00CA26DA"/>
    <w:rsid w:val="00CA4039"/>
    <w:rsid w:val="00CA40A6"/>
    <w:rsid w:val="00CA4A85"/>
    <w:rsid w:val="00CA5323"/>
    <w:rsid w:val="00CB05C7"/>
    <w:rsid w:val="00CB11EC"/>
    <w:rsid w:val="00CB1739"/>
    <w:rsid w:val="00CB1FEB"/>
    <w:rsid w:val="00CB36E7"/>
    <w:rsid w:val="00CB3A25"/>
    <w:rsid w:val="00CB444C"/>
    <w:rsid w:val="00CB54CC"/>
    <w:rsid w:val="00CB5676"/>
    <w:rsid w:val="00CB5924"/>
    <w:rsid w:val="00CB5A32"/>
    <w:rsid w:val="00CB5DC9"/>
    <w:rsid w:val="00CB5F80"/>
    <w:rsid w:val="00CB6A42"/>
    <w:rsid w:val="00CB6F6E"/>
    <w:rsid w:val="00CC08CA"/>
    <w:rsid w:val="00CC0C09"/>
    <w:rsid w:val="00CC0C0C"/>
    <w:rsid w:val="00CC119E"/>
    <w:rsid w:val="00CC1A77"/>
    <w:rsid w:val="00CC2306"/>
    <w:rsid w:val="00CC25AF"/>
    <w:rsid w:val="00CC30C8"/>
    <w:rsid w:val="00CC41E2"/>
    <w:rsid w:val="00CC4D0F"/>
    <w:rsid w:val="00CC5042"/>
    <w:rsid w:val="00CC50DA"/>
    <w:rsid w:val="00CC5FDA"/>
    <w:rsid w:val="00CC7987"/>
    <w:rsid w:val="00CC7A65"/>
    <w:rsid w:val="00CC7D4B"/>
    <w:rsid w:val="00CC7E6E"/>
    <w:rsid w:val="00CD2515"/>
    <w:rsid w:val="00CD376B"/>
    <w:rsid w:val="00CD3D9A"/>
    <w:rsid w:val="00CD46FD"/>
    <w:rsid w:val="00CD4EC6"/>
    <w:rsid w:val="00CD69BF"/>
    <w:rsid w:val="00CD6ED9"/>
    <w:rsid w:val="00CD7334"/>
    <w:rsid w:val="00CD7979"/>
    <w:rsid w:val="00CD7E85"/>
    <w:rsid w:val="00CE0731"/>
    <w:rsid w:val="00CE073E"/>
    <w:rsid w:val="00CE2238"/>
    <w:rsid w:val="00CE2294"/>
    <w:rsid w:val="00CE2757"/>
    <w:rsid w:val="00CE2BF1"/>
    <w:rsid w:val="00CE43D3"/>
    <w:rsid w:val="00CE515C"/>
    <w:rsid w:val="00CE76BA"/>
    <w:rsid w:val="00CE7F2D"/>
    <w:rsid w:val="00CF0BCA"/>
    <w:rsid w:val="00CF1770"/>
    <w:rsid w:val="00CF179E"/>
    <w:rsid w:val="00CF21E9"/>
    <w:rsid w:val="00CF41E2"/>
    <w:rsid w:val="00CF43CD"/>
    <w:rsid w:val="00D00F28"/>
    <w:rsid w:val="00D01C50"/>
    <w:rsid w:val="00D027E7"/>
    <w:rsid w:val="00D02F77"/>
    <w:rsid w:val="00D03BB0"/>
    <w:rsid w:val="00D03BED"/>
    <w:rsid w:val="00D045FF"/>
    <w:rsid w:val="00D07C3E"/>
    <w:rsid w:val="00D07D8D"/>
    <w:rsid w:val="00D101FD"/>
    <w:rsid w:val="00D105A6"/>
    <w:rsid w:val="00D12E84"/>
    <w:rsid w:val="00D13139"/>
    <w:rsid w:val="00D1319C"/>
    <w:rsid w:val="00D1495A"/>
    <w:rsid w:val="00D159DE"/>
    <w:rsid w:val="00D15D80"/>
    <w:rsid w:val="00D16EFF"/>
    <w:rsid w:val="00D203F3"/>
    <w:rsid w:val="00D207DA"/>
    <w:rsid w:val="00D2192C"/>
    <w:rsid w:val="00D22BB6"/>
    <w:rsid w:val="00D24107"/>
    <w:rsid w:val="00D24D3F"/>
    <w:rsid w:val="00D25407"/>
    <w:rsid w:val="00D25BB0"/>
    <w:rsid w:val="00D25E6C"/>
    <w:rsid w:val="00D263F2"/>
    <w:rsid w:val="00D273AC"/>
    <w:rsid w:val="00D30927"/>
    <w:rsid w:val="00D30D3D"/>
    <w:rsid w:val="00D3131C"/>
    <w:rsid w:val="00D33875"/>
    <w:rsid w:val="00D34D10"/>
    <w:rsid w:val="00D3529D"/>
    <w:rsid w:val="00D355F5"/>
    <w:rsid w:val="00D36967"/>
    <w:rsid w:val="00D376A3"/>
    <w:rsid w:val="00D37AA2"/>
    <w:rsid w:val="00D406B9"/>
    <w:rsid w:val="00D41283"/>
    <w:rsid w:val="00D414ED"/>
    <w:rsid w:val="00D420DF"/>
    <w:rsid w:val="00D42B2A"/>
    <w:rsid w:val="00D435D8"/>
    <w:rsid w:val="00D44244"/>
    <w:rsid w:val="00D444D3"/>
    <w:rsid w:val="00D44F0F"/>
    <w:rsid w:val="00D46F31"/>
    <w:rsid w:val="00D479C2"/>
    <w:rsid w:val="00D47CCE"/>
    <w:rsid w:val="00D50D34"/>
    <w:rsid w:val="00D50D40"/>
    <w:rsid w:val="00D52A98"/>
    <w:rsid w:val="00D52B03"/>
    <w:rsid w:val="00D535B3"/>
    <w:rsid w:val="00D538C1"/>
    <w:rsid w:val="00D53F61"/>
    <w:rsid w:val="00D54C71"/>
    <w:rsid w:val="00D54DE8"/>
    <w:rsid w:val="00D61C8B"/>
    <w:rsid w:val="00D63ACE"/>
    <w:rsid w:val="00D63EA1"/>
    <w:rsid w:val="00D65E58"/>
    <w:rsid w:val="00D660AD"/>
    <w:rsid w:val="00D7010C"/>
    <w:rsid w:val="00D70358"/>
    <w:rsid w:val="00D712F6"/>
    <w:rsid w:val="00D7183D"/>
    <w:rsid w:val="00D72A1F"/>
    <w:rsid w:val="00D73F92"/>
    <w:rsid w:val="00D7447A"/>
    <w:rsid w:val="00D75259"/>
    <w:rsid w:val="00D7586B"/>
    <w:rsid w:val="00D75885"/>
    <w:rsid w:val="00D77238"/>
    <w:rsid w:val="00D7744B"/>
    <w:rsid w:val="00D8026F"/>
    <w:rsid w:val="00D8266A"/>
    <w:rsid w:val="00D8368A"/>
    <w:rsid w:val="00D83D00"/>
    <w:rsid w:val="00D85EAC"/>
    <w:rsid w:val="00D8671D"/>
    <w:rsid w:val="00D87C1C"/>
    <w:rsid w:val="00D910BA"/>
    <w:rsid w:val="00D91171"/>
    <w:rsid w:val="00D917D1"/>
    <w:rsid w:val="00D9192E"/>
    <w:rsid w:val="00D91937"/>
    <w:rsid w:val="00D9209B"/>
    <w:rsid w:val="00D929DC"/>
    <w:rsid w:val="00D92E4C"/>
    <w:rsid w:val="00D9359A"/>
    <w:rsid w:val="00D93783"/>
    <w:rsid w:val="00D93D72"/>
    <w:rsid w:val="00D94DA8"/>
    <w:rsid w:val="00D950B1"/>
    <w:rsid w:val="00D9532B"/>
    <w:rsid w:val="00D96068"/>
    <w:rsid w:val="00D96302"/>
    <w:rsid w:val="00D96B6D"/>
    <w:rsid w:val="00D977B0"/>
    <w:rsid w:val="00D97EA9"/>
    <w:rsid w:val="00DA25C0"/>
    <w:rsid w:val="00DA2CF2"/>
    <w:rsid w:val="00DA2DD9"/>
    <w:rsid w:val="00DA37E4"/>
    <w:rsid w:val="00DA4D21"/>
    <w:rsid w:val="00DA4D60"/>
    <w:rsid w:val="00DA6CE0"/>
    <w:rsid w:val="00DA6DBC"/>
    <w:rsid w:val="00DA7B9D"/>
    <w:rsid w:val="00DB0BAC"/>
    <w:rsid w:val="00DB0EA7"/>
    <w:rsid w:val="00DB2110"/>
    <w:rsid w:val="00DB2DF8"/>
    <w:rsid w:val="00DB2F5C"/>
    <w:rsid w:val="00DB3621"/>
    <w:rsid w:val="00DB492E"/>
    <w:rsid w:val="00DB4EF2"/>
    <w:rsid w:val="00DB5778"/>
    <w:rsid w:val="00DB6362"/>
    <w:rsid w:val="00DB6FD9"/>
    <w:rsid w:val="00DB75BC"/>
    <w:rsid w:val="00DB780F"/>
    <w:rsid w:val="00DB7AEF"/>
    <w:rsid w:val="00DC00D4"/>
    <w:rsid w:val="00DC1055"/>
    <w:rsid w:val="00DC1CD2"/>
    <w:rsid w:val="00DC1DBC"/>
    <w:rsid w:val="00DC357F"/>
    <w:rsid w:val="00DC50D3"/>
    <w:rsid w:val="00DC5F9B"/>
    <w:rsid w:val="00DC61D4"/>
    <w:rsid w:val="00DC76AA"/>
    <w:rsid w:val="00DD047E"/>
    <w:rsid w:val="00DD1B45"/>
    <w:rsid w:val="00DD1F85"/>
    <w:rsid w:val="00DD3BA0"/>
    <w:rsid w:val="00DD3F12"/>
    <w:rsid w:val="00DD5523"/>
    <w:rsid w:val="00DD5A54"/>
    <w:rsid w:val="00DD5CD7"/>
    <w:rsid w:val="00DD5DE0"/>
    <w:rsid w:val="00DD6486"/>
    <w:rsid w:val="00DD72F9"/>
    <w:rsid w:val="00DE0B43"/>
    <w:rsid w:val="00DE0DC4"/>
    <w:rsid w:val="00DE1FF2"/>
    <w:rsid w:val="00DE2831"/>
    <w:rsid w:val="00DE3F37"/>
    <w:rsid w:val="00DE4BE1"/>
    <w:rsid w:val="00DE51C5"/>
    <w:rsid w:val="00DE5603"/>
    <w:rsid w:val="00DE570E"/>
    <w:rsid w:val="00DE5E49"/>
    <w:rsid w:val="00DE7975"/>
    <w:rsid w:val="00DE79DE"/>
    <w:rsid w:val="00DF057A"/>
    <w:rsid w:val="00DF1E1B"/>
    <w:rsid w:val="00DF28F7"/>
    <w:rsid w:val="00DF29CB"/>
    <w:rsid w:val="00DF2D08"/>
    <w:rsid w:val="00DF313B"/>
    <w:rsid w:val="00DF48D8"/>
    <w:rsid w:val="00DF4F41"/>
    <w:rsid w:val="00DF54DA"/>
    <w:rsid w:val="00DF5565"/>
    <w:rsid w:val="00DF5EEF"/>
    <w:rsid w:val="00DF674C"/>
    <w:rsid w:val="00DF71B4"/>
    <w:rsid w:val="00DF7241"/>
    <w:rsid w:val="00E0011F"/>
    <w:rsid w:val="00E00F33"/>
    <w:rsid w:val="00E0120B"/>
    <w:rsid w:val="00E019AE"/>
    <w:rsid w:val="00E020E8"/>
    <w:rsid w:val="00E0245D"/>
    <w:rsid w:val="00E03D9F"/>
    <w:rsid w:val="00E068BE"/>
    <w:rsid w:val="00E0752A"/>
    <w:rsid w:val="00E101A6"/>
    <w:rsid w:val="00E10754"/>
    <w:rsid w:val="00E120D6"/>
    <w:rsid w:val="00E12908"/>
    <w:rsid w:val="00E12F0E"/>
    <w:rsid w:val="00E13067"/>
    <w:rsid w:val="00E146B1"/>
    <w:rsid w:val="00E14CED"/>
    <w:rsid w:val="00E150E0"/>
    <w:rsid w:val="00E15AB1"/>
    <w:rsid w:val="00E15D67"/>
    <w:rsid w:val="00E15E71"/>
    <w:rsid w:val="00E2038B"/>
    <w:rsid w:val="00E20407"/>
    <w:rsid w:val="00E2137D"/>
    <w:rsid w:val="00E214F4"/>
    <w:rsid w:val="00E21DD9"/>
    <w:rsid w:val="00E22956"/>
    <w:rsid w:val="00E23E06"/>
    <w:rsid w:val="00E2401E"/>
    <w:rsid w:val="00E24374"/>
    <w:rsid w:val="00E26C57"/>
    <w:rsid w:val="00E26DE4"/>
    <w:rsid w:val="00E27220"/>
    <w:rsid w:val="00E2799F"/>
    <w:rsid w:val="00E27BE4"/>
    <w:rsid w:val="00E30ACF"/>
    <w:rsid w:val="00E33B31"/>
    <w:rsid w:val="00E35548"/>
    <w:rsid w:val="00E35769"/>
    <w:rsid w:val="00E36828"/>
    <w:rsid w:val="00E37A87"/>
    <w:rsid w:val="00E40A75"/>
    <w:rsid w:val="00E41737"/>
    <w:rsid w:val="00E4289F"/>
    <w:rsid w:val="00E456B4"/>
    <w:rsid w:val="00E46385"/>
    <w:rsid w:val="00E46579"/>
    <w:rsid w:val="00E475A9"/>
    <w:rsid w:val="00E47A37"/>
    <w:rsid w:val="00E5227B"/>
    <w:rsid w:val="00E52E1C"/>
    <w:rsid w:val="00E55BBF"/>
    <w:rsid w:val="00E56863"/>
    <w:rsid w:val="00E56F14"/>
    <w:rsid w:val="00E57D6E"/>
    <w:rsid w:val="00E609FC"/>
    <w:rsid w:val="00E60A94"/>
    <w:rsid w:val="00E60D81"/>
    <w:rsid w:val="00E60EFB"/>
    <w:rsid w:val="00E618F3"/>
    <w:rsid w:val="00E61AA5"/>
    <w:rsid w:val="00E61D8F"/>
    <w:rsid w:val="00E62C1F"/>
    <w:rsid w:val="00E62E49"/>
    <w:rsid w:val="00E640C4"/>
    <w:rsid w:val="00E6421C"/>
    <w:rsid w:val="00E654E1"/>
    <w:rsid w:val="00E65A89"/>
    <w:rsid w:val="00E6653F"/>
    <w:rsid w:val="00E67941"/>
    <w:rsid w:val="00E700BE"/>
    <w:rsid w:val="00E70192"/>
    <w:rsid w:val="00E704D5"/>
    <w:rsid w:val="00E70665"/>
    <w:rsid w:val="00E7188D"/>
    <w:rsid w:val="00E72881"/>
    <w:rsid w:val="00E72E42"/>
    <w:rsid w:val="00E74507"/>
    <w:rsid w:val="00E74673"/>
    <w:rsid w:val="00E74D40"/>
    <w:rsid w:val="00E7540A"/>
    <w:rsid w:val="00E75B4D"/>
    <w:rsid w:val="00E76A81"/>
    <w:rsid w:val="00E777EE"/>
    <w:rsid w:val="00E8157D"/>
    <w:rsid w:val="00E8339F"/>
    <w:rsid w:val="00E83842"/>
    <w:rsid w:val="00E8412F"/>
    <w:rsid w:val="00E84689"/>
    <w:rsid w:val="00E84915"/>
    <w:rsid w:val="00E856CF"/>
    <w:rsid w:val="00E85833"/>
    <w:rsid w:val="00E86E91"/>
    <w:rsid w:val="00E8706B"/>
    <w:rsid w:val="00E874C8"/>
    <w:rsid w:val="00E87A11"/>
    <w:rsid w:val="00E90E49"/>
    <w:rsid w:val="00E92931"/>
    <w:rsid w:val="00E92AA4"/>
    <w:rsid w:val="00E94DFB"/>
    <w:rsid w:val="00E9550A"/>
    <w:rsid w:val="00E964B3"/>
    <w:rsid w:val="00E9678D"/>
    <w:rsid w:val="00E96EC8"/>
    <w:rsid w:val="00E97A65"/>
    <w:rsid w:val="00EA03EF"/>
    <w:rsid w:val="00EA0909"/>
    <w:rsid w:val="00EA107D"/>
    <w:rsid w:val="00EA1910"/>
    <w:rsid w:val="00EA1DDB"/>
    <w:rsid w:val="00EA229B"/>
    <w:rsid w:val="00EA323D"/>
    <w:rsid w:val="00EA326C"/>
    <w:rsid w:val="00EA34BF"/>
    <w:rsid w:val="00EA42B0"/>
    <w:rsid w:val="00EA469C"/>
    <w:rsid w:val="00EA5A3A"/>
    <w:rsid w:val="00EA5E8A"/>
    <w:rsid w:val="00EA63BD"/>
    <w:rsid w:val="00EA6D45"/>
    <w:rsid w:val="00EA7432"/>
    <w:rsid w:val="00EB107D"/>
    <w:rsid w:val="00EB14D6"/>
    <w:rsid w:val="00EB1B16"/>
    <w:rsid w:val="00EB1FB2"/>
    <w:rsid w:val="00EB2942"/>
    <w:rsid w:val="00EB31B6"/>
    <w:rsid w:val="00EB31E6"/>
    <w:rsid w:val="00EB46B0"/>
    <w:rsid w:val="00EB4C86"/>
    <w:rsid w:val="00EB513A"/>
    <w:rsid w:val="00EB51BF"/>
    <w:rsid w:val="00EB62A5"/>
    <w:rsid w:val="00EB683F"/>
    <w:rsid w:val="00EB7B26"/>
    <w:rsid w:val="00EC0F03"/>
    <w:rsid w:val="00EC28E8"/>
    <w:rsid w:val="00EC2FD3"/>
    <w:rsid w:val="00EC3D55"/>
    <w:rsid w:val="00EC4934"/>
    <w:rsid w:val="00EC5208"/>
    <w:rsid w:val="00EC53EC"/>
    <w:rsid w:val="00EC5F9E"/>
    <w:rsid w:val="00ED10FB"/>
    <w:rsid w:val="00ED28F5"/>
    <w:rsid w:val="00ED2F9D"/>
    <w:rsid w:val="00ED30CC"/>
    <w:rsid w:val="00ED3DE3"/>
    <w:rsid w:val="00ED62BD"/>
    <w:rsid w:val="00ED62E0"/>
    <w:rsid w:val="00EE113F"/>
    <w:rsid w:val="00EE1DA6"/>
    <w:rsid w:val="00EE4468"/>
    <w:rsid w:val="00EE4D3E"/>
    <w:rsid w:val="00EE502A"/>
    <w:rsid w:val="00EE5741"/>
    <w:rsid w:val="00EE57A9"/>
    <w:rsid w:val="00EE5BD8"/>
    <w:rsid w:val="00EE63A1"/>
    <w:rsid w:val="00EE68A5"/>
    <w:rsid w:val="00EE735A"/>
    <w:rsid w:val="00EF16E4"/>
    <w:rsid w:val="00EF1AFE"/>
    <w:rsid w:val="00EF1F80"/>
    <w:rsid w:val="00EF2186"/>
    <w:rsid w:val="00EF4A7E"/>
    <w:rsid w:val="00EF4EFD"/>
    <w:rsid w:val="00EF5376"/>
    <w:rsid w:val="00EF5DA2"/>
    <w:rsid w:val="00EF61DB"/>
    <w:rsid w:val="00EF61FE"/>
    <w:rsid w:val="00EF6599"/>
    <w:rsid w:val="00EF6FA7"/>
    <w:rsid w:val="00EF75E1"/>
    <w:rsid w:val="00EF7D8F"/>
    <w:rsid w:val="00F03023"/>
    <w:rsid w:val="00F060AA"/>
    <w:rsid w:val="00F072B4"/>
    <w:rsid w:val="00F077F7"/>
    <w:rsid w:val="00F10392"/>
    <w:rsid w:val="00F110DD"/>
    <w:rsid w:val="00F117A8"/>
    <w:rsid w:val="00F11875"/>
    <w:rsid w:val="00F11921"/>
    <w:rsid w:val="00F12682"/>
    <w:rsid w:val="00F13598"/>
    <w:rsid w:val="00F13C23"/>
    <w:rsid w:val="00F14D35"/>
    <w:rsid w:val="00F1544A"/>
    <w:rsid w:val="00F154F5"/>
    <w:rsid w:val="00F162CE"/>
    <w:rsid w:val="00F175AD"/>
    <w:rsid w:val="00F1778E"/>
    <w:rsid w:val="00F179C2"/>
    <w:rsid w:val="00F17F4F"/>
    <w:rsid w:val="00F200D5"/>
    <w:rsid w:val="00F20AF6"/>
    <w:rsid w:val="00F20B17"/>
    <w:rsid w:val="00F21E54"/>
    <w:rsid w:val="00F22B7E"/>
    <w:rsid w:val="00F22C16"/>
    <w:rsid w:val="00F248E3"/>
    <w:rsid w:val="00F24EF6"/>
    <w:rsid w:val="00F25659"/>
    <w:rsid w:val="00F25A12"/>
    <w:rsid w:val="00F25D67"/>
    <w:rsid w:val="00F27021"/>
    <w:rsid w:val="00F279D2"/>
    <w:rsid w:val="00F31141"/>
    <w:rsid w:val="00F31616"/>
    <w:rsid w:val="00F31B80"/>
    <w:rsid w:val="00F328A7"/>
    <w:rsid w:val="00F32900"/>
    <w:rsid w:val="00F34357"/>
    <w:rsid w:val="00F34F64"/>
    <w:rsid w:val="00F35D04"/>
    <w:rsid w:val="00F36725"/>
    <w:rsid w:val="00F37134"/>
    <w:rsid w:val="00F403BD"/>
    <w:rsid w:val="00F4042B"/>
    <w:rsid w:val="00F4096C"/>
    <w:rsid w:val="00F40AED"/>
    <w:rsid w:val="00F40BD3"/>
    <w:rsid w:val="00F414FF"/>
    <w:rsid w:val="00F42116"/>
    <w:rsid w:val="00F42E66"/>
    <w:rsid w:val="00F43FB7"/>
    <w:rsid w:val="00F4410B"/>
    <w:rsid w:val="00F44AF0"/>
    <w:rsid w:val="00F44C95"/>
    <w:rsid w:val="00F45393"/>
    <w:rsid w:val="00F46B44"/>
    <w:rsid w:val="00F46B83"/>
    <w:rsid w:val="00F50BB0"/>
    <w:rsid w:val="00F50E7E"/>
    <w:rsid w:val="00F51675"/>
    <w:rsid w:val="00F51761"/>
    <w:rsid w:val="00F51B26"/>
    <w:rsid w:val="00F52B8D"/>
    <w:rsid w:val="00F53A85"/>
    <w:rsid w:val="00F53E5D"/>
    <w:rsid w:val="00F54DCB"/>
    <w:rsid w:val="00F55529"/>
    <w:rsid w:val="00F55625"/>
    <w:rsid w:val="00F5583F"/>
    <w:rsid w:val="00F57583"/>
    <w:rsid w:val="00F576E5"/>
    <w:rsid w:val="00F60796"/>
    <w:rsid w:val="00F61AC6"/>
    <w:rsid w:val="00F61C88"/>
    <w:rsid w:val="00F6536B"/>
    <w:rsid w:val="00F65434"/>
    <w:rsid w:val="00F66D4C"/>
    <w:rsid w:val="00F66E7D"/>
    <w:rsid w:val="00F673C3"/>
    <w:rsid w:val="00F67FC8"/>
    <w:rsid w:val="00F7106F"/>
    <w:rsid w:val="00F7222C"/>
    <w:rsid w:val="00F72931"/>
    <w:rsid w:val="00F72B7E"/>
    <w:rsid w:val="00F75959"/>
    <w:rsid w:val="00F7607D"/>
    <w:rsid w:val="00F77335"/>
    <w:rsid w:val="00F77861"/>
    <w:rsid w:val="00F77EA6"/>
    <w:rsid w:val="00F80D45"/>
    <w:rsid w:val="00F81706"/>
    <w:rsid w:val="00F82793"/>
    <w:rsid w:val="00F841DC"/>
    <w:rsid w:val="00F85555"/>
    <w:rsid w:val="00F85E63"/>
    <w:rsid w:val="00F86FB7"/>
    <w:rsid w:val="00F8732B"/>
    <w:rsid w:val="00F8757E"/>
    <w:rsid w:val="00F8797D"/>
    <w:rsid w:val="00F87D46"/>
    <w:rsid w:val="00F87D67"/>
    <w:rsid w:val="00F9046C"/>
    <w:rsid w:val="00F9097C"/>
    <w:rsid w:val="00F90FCA"/>
    <w:rsid w:val="00F9127E"/>
    <w:rsid w:val="00F91910"/>
    <w:rsid w:val="00F919AA"/>
    <w:rsid w:val="00F940F5"/>
    <w:rsid w:val="00F9485C"/>
    <w:rsid w:val="00F95737"/>
    <w:rsid w:val="00F95914"/>
    <w:rsid w:val="00F962A7"/>
    <w:rsid w:val="00F9679F"/>
    <w:rsid w:val="00FA0556"/>
    <w:rsid w:val="00FA08C9"/>
    <w:rsid w:val="00FA0B6F"/>
    <w:rsid w:val="00FA1BF2"/>
    <w:rsid w:val="00FA1E1B"/>
    <w:rsid w:val="00FA20D4"/>
    <w:rsid w:val="00FA2277"/>
    <w:rsid w:val="00FA49B1"/>
    <w:rsid w:val="00FA4D62"/>
    <w:rsid w:val="00FA5234"/>
    <w:rsid w:val="00FA577B"/>
    <w:rsid w:val="00FA7232"/>
    <w:rsid w:val="00FA7C9F"/>
    <w:rsid w:val="00FA7CB4"/>
    <w:rsid w:val="00FB10D5"/>
    <w:rsid w:val="00FB21DF"/>
    <w:rsid w:val="00FB3BFE"/>
    <w:rsid w:val="00FB3E63"/>
    <w:rsid w:val="00FB5172"/>
    <w:rsid w:val="00FB5B90"/>
    <w:rsid w:val="00FB63F8"/>
    <w:rsid w:val="00FB6417"/>
    <w:rsid w:val="00FB7046"/>
    <w:rsid w:val="00FB71C6"/>
    <w:rsid w:val="00FB72BF"/>
    <w:rsid w:val="00FB75E6"/>
    <w:rsid w:val="00FC051F"/>
    <w:rsid w:val="00FC0861"/>
    <w:rsid w:val="00FC0AA5"/>
    <w:rsid w:val="00FC10A2"/>
    <w:rsid w:val="00FC12BA"/>
    <w:rsid w:val="00FC13F5"/>
    <w:rsid w:val="00FC210A"/>
    <w:rsid w:val="00FC2681"/>
    <w:rsid w:val="00FC270E"/>
    <w:rsid w:val="00FC2C6F"/>
    <w:rsid w:val="00FC3C63"/>
    <w:rsid w:val="00FC3FD4"/>
    <w:rsid w:val="00FC5952"/>
    <w:rsid w:val="00FC5C6C"/>
    <w:rsid w:val="00FD1958"/>
    <w:rsid w:val="00FD291C"/>
    <w:rsid w:val="00FD2F55"/>
    <w:rsid w:val="00FD4136"/>
    <w:rsid w:val="00FD4C45"/>
    <w:rsid w:val="00FD5AEC"/>
    <w:rsid w:val="00FD607A"/>
    <w:rsid w:val="00FD6D56"/>
    <w:rsid w:val="00FE04CC"/>
    <w:rsid w:val="00FE0ADF"/>
    <w:rsid w:val="00FE1DF2"/>
    <w:rsid w:val="00FE25FC"/>
    <w:rsid w:val="00FE2612"/>
    <w:rsid w:val="00FE335C"/>
    <w:rsid w:val="00FE3A65"/>
    <w:rsid w:val="00FE7222"/>
    <w:rsid w:val="00FE754D"/>
    <w:rsid w:val="00FE7CD2"/>
    <w:rsid w:val="00FF02B8"/>
    <w:rsid w:val="00FF12E7"/>
    <w:rsid w:val="00FF135B"/>
    <w:rsid w:val="00FF16CC"/>
    <w:rsid w:val="00FF3259"/>
    <w:rsid w:val="00FF3463"/>
    <w:rsid w:val="00FF3EC4"/>
    <w:rsid w:val="00FF417C"/>
    <w:rsid w:val="00FF5397"/>
    <w:rsid w:val="00FF5B53"/>
    <w:rsid w:val="00FF604A"/>
    <w:rsid w:val="00FF76FE"/>
    <w:rsid w:val="00FF7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32B000F6"/>
  <w15:docId w15:val="{7DB6852B-7316-4A04-A2B7-72E1CCF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iPriority="9"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C13"/>
    <w:pPr>
      <w:suppressAutoHyphens/>
    </w:pPr>
    <w:rPr>
      <w:sz w:val="20"/>
      <w:szCs w:val="20"/>
      <w:lang w:eastAsia="ar-SA"/>
    </w:rPr>
  </w:style>
  <w:style w:type="paragraph" w:styleId="Nadpis1">
    <w:name w:val="heading 1"/>
    <w:basedOn w:val="Normln"/>
    <w:next w:val="Normln"/>
    <w:link w:val="Nadpis1Char"/>
    <w:uiPriority w:val="99"/>
    <w:qFormat/>
    <w:rsid w:val="00664EE6"/>
    <w:pPr>
      <w:keepNext/>
      <w:numPr>
        <w:numId w:val="1"/>
      </w:numPr>
      <w:spacing w:before="240" w:after="60"/>
      <w:outlineLvl w:val="0"/>
    </w:pPr>
    <w:rPr>
      <w:rFonts w:ascii="Arial" w:hAnsi="Arial" w:cs="Arial"/>
      <w:b/>
      <w:bCs/>
      <w:kern w:val="1"/>
      <w:sz w:val="22"/>
      <w:szCs w:val="32"/>
    </w:rPr>
  </w:style>
  <w:style w:type="paragraph" w:styleId="Nadpis2">
    <w:name w:val="heading 2"/>
    <w:basedOn w:val="Cislovani2"/>
    <w:next w:val="Normln"/>
    <w:link w:val="Nadpis2Char"/>
    <w:autoRedefine/>
    <w:uiPriority w:val="99"/>
    <w:qFormat/>
    <w:rsid w:val="004633DD"/>
    <w:pPr>
      <w:spacing w:line="276" w:lineRule="auto"/>
      <w:ind w:left="1002"/>
      <w:outlineLvl w:val="1"/>
    </w:pPr>
    <w:rPr>
      <w:rFonts w:ascii="Calibri" w:hAnsi="Calibri"/>
      <w:b/>
      <w:color w:val="000000"/>
      <w:sz w:val="22"/>
      <w:szCs w:val="22"/>
    </w:rPr>
  </w:style>
  <w:style w:type="paragraph" w:styleId="Nadpis3">
    <w:name w:val="heading 3"/>
    <w:basedOn w:val="Normln"/>
    <w:next w:val="Normln"/>
    <w:link w:val="Nadpis3Char"/>
    <w:uiPriority w:val="99"/>
    <w:qFormat/>
    <w:rsid w:val="00664EE6"/>
    <w:pPr>
      <w:keepNext/>
      <w:numPr>
        <w:ilvl w:val="2"/>
        <w:numId w:val="1"/>
      </w:numPr>
      <w:spacing w:before="240" w:after="60"/>
      <w:outlineLvl w:val="2"/>
    </w:pPr>
    <w:rPr>
      <w:rFonts w:ascii="Arial" w:hAnsi="Arial" w:cs="Arial"/>
      <w:bCs/>
      <w:szCs w:val="26"/>
      <w:u w:val="single"/>
    </w:rPr>
  </w:style>
  <w:style w:type="paragraph" w:styleId="Nadpis4">
    <w:name w:val="heading 4"/>
    <w:basedOn w:val="Normln"/>
    <w:next w:val="Normln"/>
    <w:link w:val="Nadpis4Char"/>
    <w:uiPriority w:val="99"/>
    <w:qFormat/>
    <w:rsid w:val="00664EE6"/>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664EE6"/>
    <w:pPr>
      <w:keepNext/>
      <w:numPr>
        <w:ilvl w:val="4"/>
        <w:numId w:val="1"/>
      </w:numPr>
      <w:outlineLvl w:val="4"/>
    </w:pPr>
    <w:rPr>
      <w:b/>
      <w:sz w:val="28"/>
    </w:rPr>
  </w:style>
  <w:style w:type="paragraph" w:styleId="Nadpis6">
    <w:name w:val="heading 6"/>
    <w:basedOn w:val="Normln"/>
    <w:next w:val="Normln"/>
    <w:link w:val="Nadpis6Char"/>
    <w:uiPriority w:val="99"/>
    <w:qFormat/>
    <w:rsid w:val="00664EE6"/>
    <w:pPr>
      <w:keepNext/>
      <w:numPr>
        <w:ilvl w:val="5"/>
        <w:numId w:val="1"/>
      </w:numPr>
      <w:jc w:val="right"/>
      <w:outlineLvl w:val="5"/>
    </w:pPr>
    <w:rPr>
      <w:rFonts w:ascii="Arial" w:hAnsi="Arial"/>
      <w:b/>
    </w:rPr>
  </w:style>
  <w:style w:type="paragraph" w:styleId="Nadpis7">
    <w:name w:val="heading 7"/>
    <w:aliases w:val="Č.nadpis1"/>
    <w:basedOn w:val="Normln"/>
    <w:next w:val="Normln"/>
    <w:link w:val="Nadpis7Char"/>
    <w:uiPriority w:val="9"/>
    <w:qFormat/>
    <w:rsid w:val="00664EE6"/>
    <w:pPr>
      <w:numPr>
        <w:ilvl w:val="6"/>
        <w:numId w:val="1"/>
      </w:numPr>
      <w:spacing w:before="240" w:after="60"/>
      <w:outlineLvl w:val="6"/>
    </w:pPr>
    <w:rPr>
      <w:sz w:val="24"/>
      <w:szCs w:val="24"/>
    </w:rPr>
  </w:style>
  <w:style w:type="paragraph" w:styleId="Nadpis8">
    <w:name w:val="heading 8"/>
    <w:basedOn w:val="Normln"/>
    <w:next w:val="Normln"/>
    <w:link w:val="Nadpis8Char"/>
    <w:uiPriority w:val="99"/>
    <w:qFormat/>
    <w:rsid w:val="00664EE6"/>
    <w:pPr>
      <w:numPr>
        <w:ilvl w:val="7"/>
        <w:numId w:val="1"/>
      </w:numPr>
      <w:spacing w:before="240" w:after="60"/>
      <w:outlineLvl w:val="7"/>
    </w:pPr>
    <w:rPr>
      <w:i/>
      <w:iCs/>
      <w:sz w:val="24"/>
      <w:szCs w:val="24"/>
    </w:rPr>
  </w:style>
  <w:style w:type="paragraph" w:styleId="Nadpis9">
    <w:name w:val="heading 9"/>
    <w:basedOn w:val="Normln"/>
    <w:next w:val="Normln"/>
    <w:link w:val="Nadpis9Char"/>
    <w:uiPriority w:val="99"/>
    <w:qFormat/>
    <w:rsid w:val="00664EE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C7A13"/>
    <w:rPr>
      <w:rFonts w:ascii="Arial" w:hAnsi="Arial" w:cs="Arial"/>
      <w:b/>
      <w:bCs/>
      <w:kern w:val="1"/>
      <w:szCs w:val="32"/>
      <w:lang w:eastAsia="ar-SA"/>
    </w:rPr>
  </w:style>
  <w:style w:type="character" w:customStyle="1" w:styleId="Nadpis2Char">
    <w:name w:val="Nadpis 2 Char"/>
    <w:basedOn w:val="Standardnpsmoodstavce"/>
    <w:link w:val="Nadpis2"/>
    <w:uiPriority w:val="99"/>
    <w:locked/>
    <w:rsid w:val="004633DD"/>
    <w:rPr>
      <w:rFonts w:ascii="Calibri" w:hAnsi="Calibri"/>
      <w:b/>
      <w:color w:val="000000"/>
    </w:rPr>
  </w:style>
  <w:style w:type="character" w:customStyle="1" w:styleId="Nadpis3Char">
    <w:name w:val="Nadpis 3 Char"/>
    <w:basedOn w:val="Standardnpsmoodstavce"/>
    <w:link w:val="Nadpis3"/>
    <w:uiPriority w:val="99"/>
    <w:locked/>
    <w:rsid w:val="006C7A13"/>
    <w:rPr>
      <w:rFonts w:ascii="Arial" w:hAnsi="Arial" w:cs="Arial"/>
      <w:bCs/>
      <w:sz w:val="20"/>
      <w:szCs w:val="26"/>
      <w:u w:val="single"/>
      <w:lang w:eastAsia="ar-SA"/>
    </w:rPr>
  </w:style>
  <w:style w:type="character" w:customStyle="1" w:styleId="Nadpis4Char">
    <w:name w:val="Nadpis 4 Char"/>
    <w:basedOn w:val="Standardnpsmoodstavce"/>
    <w:link w:val="Nadpis4"/>
    <w:uiPriority w:val="99"/>
    <w:locked/>
    <w:rsid w:val="006C7A13"/>
    <w:rPr>
      <w:b/>
      <w:bCs/>
      <w:sz w:val="28"/>
      <w:szCs w:val="28"/>
      <w:lang w:eastAsia="ar-SA"/>
    </w:rPr>
  </w:style>
  <w:style w:type="character" w:customStyle="1" w:styleId="Nadpis5Char">
    <w:name w:val="Nadpis 5 Char"/>
    <w:basedOn w:val="Standardnpsmoodstavce"/>
    <w:link w:val="Nadpis5"/>
    <w:uiPriority w:val="99"/>
    <w:locked/>
    <w:rsid w:val="006C7A13"/>
    <w:rPr>
      <w:b/>
      <w:sz w:val="28"/>
      <w:szCs w:val="20"/>
      <w:lang w:eastAsia="ar-SA"/>
    </w:rPr>
  </w:style>
  <w:style w:type="character" w:customStyle="1" w:styleId="Nadpis6Char">
    <w:name w:val="Nadpis 6 Char"/>
    <w:basedOn w:val="Standardnpsmoodstavce"/>
    <w:link w:val="Nadpis6"/>
    <w:uiPriority w:val="99"/>
    <w:locked/>
    <w:rsid w:val="006C7A13"/>
    <w:rPr>
      <w:rFonts w:ascii="Arial" w:hAnsi="Arial"/>
      <w:b/>
      <w:sz w:val="20"/>
      <w:szCs w:val="20"/>
      <w:lang w:eastAsia="ar-SA"/>
    </w:rPr>
  </w:style>
  <w:style w:type="character" w:customStyle="1" w:styleId="Nadpis7Char">
    <w:name w:val="Nadpis 7 Char"/>
    <w:aliases w:val="Č.nadpis1 Char"/>
    <w:basedOn w:val="Standardnpsmoodstavce"/>
    <w:link w:val="Nadpis7"/>
    <w:uiPriority w:val="99"/>
    <w:locked/>
    <w:rsid w:val="006C7A13"/>
    <w:rPr>
      <w:sz w:val="24"/>
      <w:szCs w:val="24"/>
      <w:lang w:eastAsia="ar-SA"/>
    </w:rPr>
  </w:style>
  <w:style w:type="character" w:customStyle="1" w:styleId="Nadpis8Char">
    <w:name w:val="Nadpis 8 Char"/>
    <w:basedOn w:val="Standardnpsmoodstavce"/>
    <w:link w:val="Nadpis8"/>
    <w:uiPriority w:val="99"/>
    <w:locked/>
    <w:rsid w:val="006C7A13"/>
    <w:rPr>
      <w:i/>
      <w:iCs/>
      <w:sz w:val="24"/>
      <w:szCs w:val="24"/>
      <w:lang w:eastAsia="ar-SA"/>
    </w:rPr>
  </w:style>
  <w:style w:type="character" w:customStyle="1" w:styleId="Nadpis9Char">
    <w:name w:val="Nadpis 9 Char"/>
    <w:basedOn w:val="Standardnpsmoodstavce"/>
    <w:link w:val="Nadpis9"/>
    <w:uiPriority w:val="99"/>
    <w:locked/>
    <w:rsid w:val="006C7A13"/>
    <w:rPr>
      <w:rFonts w:ascii="Arial" w:hAnsi="Arial" w:cs="Arial"/>
      <w:lang w:eastAsia="ar-SA"/>
    </w:rPr>
  </w:style>
  <w:style w:type="character" w:customStyle="1" w:styleId="WW8Num1z1">
    <w:name w:val="WW8Num1z1"/>
    <w:uiPriority w:val="99"/>
    <w:rsid w:val="00664EE6"/>
    <w:rPr>
      <w:rFonts w:ascii="Courier New" w:hAnsi="Courier New"/>
    </w:rPr>
  </w:style>
  <w:style w:type="character" w:customStyle="1" w:styleId="WW8Num2z0">
    <w:name w:val="WW8Num2z0"/>
    <w:uiPriority w:val="99"/>
    <w:rsid w:val="00664EE6"/>
    <w:rPr>
      <w:rFonts w:ascii="Wingdings" w:hAnsi="Wingdings"/>
    </w:rPr>
  </w:style>
  <w:style w:type="character" w:customStyle="1" w:styleId="WW8Num3z0">
    <w:name w:val="WW8Num3z0"/>
    <w:uiPriority w:val="99"/>
    <w:rsid w:val="00664EE6"/>
    <w:rPr>
      <w:rFonts w:ascii="Times New Roman" w:hAnsi="Times New Roman"/>
    </w:rPr>
  </w:style>
  <w:style w:type="character" w:customStyle="1" w:styleId="WW8Num3z1">
    <w:name w:val="WW8Num3z1"/>
    <w:uiPriority w:val="99"/>
    <w:rsid w:val="00664EE6"/>
    <w:rPr>
      <w:b/>
    </w:rPr>
  </w:style>
  <w:style w:type="character" w:customStyle="1" w:styleId="WW8Num5z0">
    <w:name w:val="WW8Num5z0"/>
    <w:uiPriority w:val="99"/>
    <w:rsid w:val="00664EE6"/>
    <w:rPr>
      <w:rFonts w:ascii="Arial" w:hAnsi="Arial"/>
    </w:rPr>
  </w:style>
  <w:style w:type="character" w:customStyle="1" w:styleId="WW8Num6z0">
    <w:name w:val="WW8Num6z0"/>
    <w:uiPriority w:val="99"/>
    <w:rsid w:val="00664EE6"/>
    <w:rPr>
      <w:rFonts w:ascii="Times New Roman" w:hAnsi="Times New Roman"/>
    </w:rPr>
  </w:style>
  <w:style w:type="character" w:customStyle="1" w:styleId="Absatz-Standardschriftart">
    <w:name w:val="Absatz-Standardschriftart"/>
    <w:uiPriority w:val="99"/>
    <w:rsid w:val="00664EE6"/>
  </w:style>
  <w:style w:type="character" w:customStyle="1" w:styleId="WW8Num1z0">
    <w:name w:val="WW8Num1z0"/>
    <w:uiPriority w:val="99"/>
    <w:rsid w:val="00664EE6"/>
    <w:rPr>
      <w:rFonts w:ascii="Symbol" w:hAnsi="Symbol"/>
    </w:rPr>
  </w:style>
  <w:style w:type="character" w:customStyle="1" w:styleId="WW8Num1z2">
    <w:name w:val="WW8Num1z2"/>
    <w:uiPriority w:val="99"/>
    <w:rsid w:val="00664EE6"/>
    <w:rPr>
      <w:rFonts w:ascii="Wingdings" w:hAnsi="Wingdings"/>
    </w:rPr>
  </w:style>
  <w:style w:type="character" w:customStyle="1" w:styleId="WW8Num4z0">
    <w:name w:val="WW8Num4z0"/>
    <w:uiPriority w:val="99"/>
    <w:rsid w:val="00664EE6"/>
    <w:rPr>
      <w:rFonts w:ascii="Wingdings" w:hAnsi="Wingdings"/>
      <w:sz w:val="24"/>
    </w:rPr>
  </w:style>
  <w:style w:type="character" w:customStyle="1" w:styleId="WW8Num4z1">
    <w:name w:val="WW8Num4z1"/>
    <w:uiPriority w:val="99"/>
    <w:rsid w:val="00664EE6"/>
    <w:rPr>
      <w:rFonts w:ascii="Courier New" w:hAnsi="Courier New"/>
    </w:rPr>
  </w:style>
  <w:style w:type="character" w:customStyle="1" w:styleId="WW8Num4z2">
    <w:name w:val="WW8Num4z2"/>
    <w:uiPriority w:val="99"/>
    <w:rsid w:val="00664EE6"/>
    <w:rPr>
      <w:rFonts w:ascii="Wingdings" w:hAnsi="Wingdings"/>
    </w:rPr>
  </w:style>
  <w:style w:type="character" w:customStyle="1" w:styleId="WW8Num4z3">
    <w:name w:val="WW8Num4z3"/>
    <w:uiPriority w:val="99"/>
    <w:rsid w:val="00664EE6"/>
    <w:rPr>
      <w:rFonts w:ascii="Symbol" w:hAnsi="Symbol"/>
    </w:rPr>
  </w:style>
  <w:style w:type="character" w:customStyle="1" w:styleId="WW8Num5z1">
    <w:name w:val="WW8Num5z1"/>
    <w:uiPriority w:val="99"/>
    <w:rsid w:val="00664EE6"/>
    <w:rPr>
      <w:rFonts w:ascii="Courier New" w:hAnsi="Courier New"/>
    </w:rPr>
  </w:style>
  <w:style w:type="character" w:customStyle="1" w:styleId="WW8Num5z2">
    <w:name w:val="WW8Num5z2"/>
    <w:uiPriority w:val="99"/>
    <w:rsid w:val="00664EE6"/>
    <w:rPr>
      <w:rFonts w:ascii="Wingdings" w:hAnsi="Wingdings"/>
    </w:rPr>
  </w:style>
  <w:style w:type="character" w:customStyle="1" w:styleId="WW8Num5z3">
    <w:name w:val="WW8Num5z3"/>
    <w:uiPriority w:val="99"/>
    <w:rsid w:val="00664EE6"/>
    <w:rPr>
      <w:rFonts w:ascii="Symbol" w:hAnsi="Symbol"/>
    </w:rPr>
  </w:style>
  <w:style w:type="character" w:customStyle="1" w:styleId="WW8Num6z1">
    <w:name w:val="WW8Num6z1"/>
    <w:uiPriority w:val="99"/>
    <w:rsid w:val="00664EE6"/>
    <w:rPr>
      <w:rFonts w:ascii="Wingdings" w:hAnsi="Wingdings"/>
    </w:rPr>
  </w:style>
  <w:style w:type="character" w:customStyle="1" w:styleId="WW8Num8z0">
    <w:name w:val="WW8Num8z0"/>
    <w:uiPriority w:val="99"/>
    <w:rsid w:val="00664EE6"/>
    <w:rPr>
      <w:rFonts w:ascii="Wingdings" w:hAnsi="Wingdings"/>
      <w:sz w:val="24"/>
    </w:rPr>
  </w:style>
  <w:style w:type="character" w:customStyle="1" w:styleId="WW8Num8z1">
    <w:name w:val="WW8Num8z1"/>
    <w:uiPriority w:val="99"/>
    <w:rsid w:val="00664EE6"/>
    <w:rPr>
      <w:rFonts w:ascii="Arial" w:hAnsi="Arial"/>
    </w:rPr>
  </w:style>
  <w:style w:type="character" w:customStyle="1" w:styleId="WW8Num8z2">
    <w:name w:val="WW8Num8z2"/>
    <w:uiPriority w:val="99"/>
    <w:rsid w:val="00664EE6"/>
    <w:rPr>
      <w:rFonts w:ascii="Wingdings" w:hAnsi="Wingdings"/>
    </w:rPr>
  </w:style>
  <w:style w:type="character" w:customStyle="1" w:styleId="WW8Num8z3">
    <w:name w:val="WW8Num8z3"/>
    <w:uiPriority w:val="99"/>
    <w:rsid w:val="00664EE6"/>
    <w:rPr>
      <w:rFonts w:ascii="Symbol" w:hAnsi="Symbol"/>
    </w:rPr>
  </w:style>
  <w:style w:type="character" w:customStyle="1" w:styleId="WW8Num8z4">
    <w:name w:val="WW8Num8z4"/>
    <w:uiPriority w:val="99"/>
    <w:rsid w:val="00664EE6"/>
    <w:rPr>
      <w:rFonts w:ascii="Courier New" w:hAnsi="Courier New"/>
    </w:rPr>
  </w:style>
  <w:style w:type="character" w:customStyle="1" w:styleId="WW8Num9z0">
    <w:name w:val="WW8Num9z0"/>
    <w:uiPriority w:val="99"/>
    <w:rsid w:val="00664EE6"/>
    <w:rPr>
      <w:rFonts w:ascii="Symbol" w:hAnsi="Symbol"/>
    </w:rPr>
  </w:style>
  <w:style w:type="character" w:customStyle="1" w:styleId="WW8Num9z1">
    <w:name w:val="WW8Num9z1"/>
    <w:uiPriority w:val="99"/>
    <w:rsid w:val="00664EE6"/>
    <w:rPr>
      <w:rFonts w:ascii="Courier New" w:hAnsi="Courier New"/>
    </w:rPr>
  </w:style>
  <w:style w:type="character" w:customStyle="1" w:styleId="WW8Num9z2">
    <w:name w:val="WW8Num9z2"/>
    <w:uiPriority w:val="99"/>
    <w:rsid w:val="00664EE6"/>
    <w:rPr>
      <w:rFonts w:ascii="Wingdings" w:hAnsi="Wingdings"/>
    </w:rPr>
  </w:style>
  <w:style w:type="character" w:customStyle="1" w:styleId="WW8Num10z0">
    <w:name w:val="WW8Num10z0"/>
    <w:uiPriority w:val="99"/>
    <w:rsid w:val="00664EE6"/>
    <w:rPr>
      <w:rFonts w:ascii="Arial" w:hAnsi="Arial"/>
    </w:rPr>
  </w:style>
  <w:style w:type="character" w:customStyle="1" w:styleId="WW8Num11z0">
    <w:name w:val="WW8Num11z0"/>
    <w:uiPriority w:val="99"/>
    <w:rsid w:val="00664EE6"/>
    <w:rPr>
      <w:rFonts w:ascii="Wingdings" w:hAnsi="Wingdings"/>
    </w:rPr>
  </w:style>
  <w:style w:type="character" w:customStyle="1" w:styleId="WW8Num11z1">
    <w:name w:val="WW8Num11z1"/>
    <w:uiPriority w:val="99"/>
    <w:rsid w:val="00664EE6"/>
    <w:rPr>
      <w:rFonts w:ascii="Courier New" w:hAnsi="Courier New"/>
    </w:rPr>
  </w:style>
  <w:style w:type="character" w:customStyle="1" w:styleId="WW8Num11z3">
    <w:name w:val="WW8Num11z3"/>
    <w:uiPriority w:val="99"/>
    <w:rsid w:val="00664EE6"/>
    <w:rPr>
      <w:rFonts w:ascii="Symbol" w:hAnsi="Symbol"/>
    </w:rPr>
  </w:style>
  <w:style w:type="character" w:customStyle="1" w:styleId="WW8Num12z0">
    <w:name w:val="WW8Num12z0"/>
    <w:uiPriority w:val="99"/>
    <w:rsid w:val="00664EE6"/>
    <w:rPr>
      <w:rFonts w:ascii="Arial" w:hAnsi="Arial"/>
    </w:rPr>
  </w:style>
  <w:style w:type="character" w:customStyle="1" w:styleId="WW8Num12z1">
    <w:name w:val="WW8Num12z1"/>
    <w:uiPriority w:val="99"/>
    <w:rsid w:val="00664EE6"/>
    <w:rPr>
      <w:rFonts w:ascii="Courier New" w:hAnsi="Courier New"/>
    </w:rPr>
  </w:style>
  <w:style w:type="character" w:customStyle="1" w:styleId="WW8Num12z2">
    <w:name w:val="WW8Num12z2"/>
    <w:uiPriority w:val="99"/>
    <w:rsid w:val="00664EE6"/>
    <w:rPr>
      <w:rFonts w:ascii="Wingdings" w:hAnsi="Wingdings"/>
    </w:rPr>
  </w:style>
  <w:style w:type="character" w:customStyle="1" w:styleId="WW8Num12z3">
    <w:name w:val="WW8Num12z3"/>
    <w:uiPriority w:val="99"/>
    <w:rsid w:val="00664EE6"/>
    <w:rPr>
      <w:rFonts w:ascii="Symbol" w:hAnsi="Symbol"/>
    </w:rPr>
  </w:style>
  <w:style w:type="character" w:customStyle="1" w:styleId="WW8Num13z0">
    <w:name w:val="WW8Num13z0"/>
    <w:uiPriority w:val="99"/>
    <w:rsid w:val="00664EE6"/>
    <w:rPr>
      <w:rFonts w:ascii="Wingdings" w:hAnsi="Wingdings"/>
    </w:rPr>
  </w:style>
  <w:style w:type="character" w:customStyle="1" w:styleId="WW8Num13z1">
    <w:name w:val="WW8Num13z1"/>
    <w:uiPriority w:val="99"/>
    <w:rsid w:val="00664EE6"/>
    <w:rPr>
      <w:rFonts w:ascii="Courier New" w:hAnsi="Courier New"/>
    </w:rPr>
  </w:style>
  <w:style w:type="character" w:customStyle="1" w:styleId="WW8Num13z3">
    <w:name w:val="WW8Num13z3"/>
    <w:uiPriority w:val="99"/>
    <w:rsid w:val="00664EE6"/>
    <w:rPr>
      <w:rFonts w:ascii="Symbol" w:hAnsi="Symbol"/>
    </w:rPr>
  </w:style>
  <w:style w:type="character" w:customStyle="1" w:styleId="WW8Num14z2">
    <w:name w:val="WW8Num14z2"/>
    <w:uiPriority w:val="99"/>
    <w:rsid w:val="00664EE6"/>
    <w:rPr>
      <w:rFonts w:ascii="Wingdings" w:hAnsi="Wingdings"/>
    </w:rPr>
  </w:style>
  <w:style w:type="character" w:customStyle="1" w:styleId="WW8Num15z0">
    <w:name w:val="WW8Num15z0"/>
    <w:uiPriority w:val="99"/>
    <w:rsid w:val="00664EE6"/>
    <w:rPr>
      <w:rFonts w:ascii="Wingdings" w:hAnsi="Wingdings"/>
    </w:rPr>
  </w:style>
  <w:style w:type="character" w:customStyle="1" w:styleId="WW8Num15z1">
    <w:name w:val="WW8Num15z1"/>
    <w:uiPriority w:val="99"/>
    <w:rsid w:val="00664EE6"/>
    <w:rPr>
      <w:rFonts w:ascii="Courier New" w:hAnsi="Courier New"/>
    </w:rPr>
  </w:style>
  <w:style w:type="character" w:customStyle="1" w:styleId="WW8Num15z3">
    <w:name w:val="WW8Num15z3"/>
    <w:uiPriority w:val="99"/>
    <w:rsid w:val="00664EE6"/>
    <w:rPr>
      <w:rFonts w:ascii="Symbol" w:hAnsi="Symbol"/>
    </w:rPr>
  </w:style>
  <w:style w:type="character" w:customStyle="1" w:styleId="WW8Num16z0">
    <w:name w:val="WW8Num16z0"/>
    <w:uiPriority w:val="99"/>
    <w:rsid w:val="00664EE6"/>
    <w:rPr>
      <w:rFonts w:ascii="Wingdings" w:hAnsi="Wingdings"/>
    </w:rPr>
  </w:style>
  <w:style w:type="character" w:customStyle="1" w:styleId="WW8Num16z1">
    <w:name w:val="WW8Num16z1"/>
    <w:uiPriority w:val="99"/>
    <w:rsid w:val="00664EE6"/>
    <w:rPr>
      <w:rFonts w:ascii="Courier New" w:hAnsi="Courier New"/>
    </w:rPr>
  </w:style>
  <w:style w:type="character" w:customStyle="1" w:styleId="WW8Num16z3">
    <w:name w:val="WW8Num16z3"/>
    <w:uiPriority w:val="99"/>
    <w:rsid w:val="00664EE6"/>
    <w:rPr>
      <w:rFonts w:ascii="Symbol" w:hAnsi="Symbol"/>
    </w:rPr>
  </w:style>
  <w:style w:type="character" w:customStyle="1" w:styleId="Standardnpsmoodstavce1">
    <w:name w:val="Standardní písmo odstavce1"/>
    <w:uiPriority w:val="99"/>
    <w:rsid w:val="00664EE6"/>
  </w:style>
  <w:style w:type="character" w:styleId="slostrnky">
    <w:name w:val="page number"/>
    <w:basedOn w:val="Standardnpsmoodstavce1"/>
    <w:uiPriority w:val="99"/>
    <w:rsid w:val="00664EE6"/>
    <w:rPr>
      <w:rFonts w:cs="Times New Roman"/>
    </w:rPr>
  </w:style>
  <w:style w:type="character" w:styleId="Hypertextovodkaz">
    <w:name w:val="Hyperlink"/>
    <w:basedOn w:val="Standardnpsmoodstavce"/>
    <w:uiPriority w:val="99"/>
    <w:rsid w:val="00664EE6"/>
    <w:rPr>
      <w:rFonts w:cs="Times New Roman"/>
      <w:color w:val="0000FF"/>
      <w:u w:val="single"/>
    </w:rPr>
  </w:style>
  <w:style w:type="character" w:customStyle="1" w:styleId="Odkaznakoment1">
    <w:name w:val="Odkaz na komentář1"/>
    <w:uiPriority w:val="99"/>
    <w:rsid w:val="00664EE6"/>
    <w:rPr>
      <w:sz w:val="16"/>
    </w:rPr>
  </w:style>
  <w:style w:type="character" w:customStyle="1" w:styleId="SanormChar">
    <w:name w:val="Sáťa norm. Char"/>
    <w:uiPriority w:val="99"/>
    <w:rsid w:val="00664EE6"/>
    <w:rPr>
      <w:rFonts w:ascii="Arial" w:hAnsi="Arial"/>
      <w:lang w:val="cs-CZ" w:eastAsia="ar-SA" w:bidi="ar-SA"/>
    </w:rPr>
  </w:style>
  <w:style w:type="paragraph" w:customStyle="1" w:styleId="Nadpis">
    <w:name w:val="Nadpis"/>
    <w:basedOn w:val="Normln"/>
    <w:next w:val="Zkladntext"/>
    <w:uiPriority w:val="99"/>
    <w:rsid w:val="00664EE6"/>
    <w:pPr>
      <w:keepNext/>
      <w:spacing w:before="240" w:after="120"/>
    </w:pPr>
    <w:rPr>
      <w:rFonts w:ascii="Arial" w:eastAsia="MS Mincho" w:hAnsi="Arial" w:cs="Tahoma"/>
      <w:sz w:val="28"/>
      <w:szCs w:val="28"/>
    </w:rPr>
  </w:style>
  <w:style w:type="paragraph" w:styleId="Zkladntext">
    <w:name w:val="Body Text"/>
    <w:basedOn w:val="Normln"/>
    <w:link w:val="ZkladntextChar"/>
    <w:rsid w:val="00664EE6"/>
    <w:pPr>
      <w:widowControl w:val="0"/>
    </w:pPr>
    <w:rPr>
      <w:rFonts w:ascii="Arial" w:hAnsi="Arial"/>
      <w:color w:val="000000"/>
      <w:sz w:val="24"/>
    </w:rPr>
  </w:style>
  <w:style w:type="character" w:customStyle="1" w:styleId="ZkladntextChar">
    <w:name w:val="Základní text Char"/>
    <w:basedOn w:val="Standardnpsmoodstavce"/>
    <w:link w:val="Zkladntext"/>
    <w:locked/>
    <w:rsid w:val="00A83C18"/>
    <w:rPr>
      <w:rFonts w:ascii="Arial" w:hAnsi="Arial" w:cs="Times New Roman"/>
      <w:color w:val="000000"/>
      <w:sz w:val="24"/>
      <w:lang w:eastAsia="ar-SA" w:bidi="ar-SA"/>
    </w:rPr>
  </w:style>
  <w:style w:type="paragraph" w:styleId="Seznam">
    <w:name w:val="List"/>
    <w:basedOn w:val="Zkladntext"/>
    <w:uiPriority w:val="99"/>
    <w:rsid w:val="00664EE6"/>
    <w:rPr>
      <w:rFonts w:cs="Tahoma"/>
    </w:rPr>
  </w:style>
  <w:style w:type="paragraph" w:customStyle="1" w:styleId="Popisek">
    <w:name w:val="Popisek"/>
    <w:basedOn w:val="Normln"/>
    <w:uiPriority w:val="99"/>
    <w:rsid w:val="00664EE6"/>
    <w:pPr>
      <w:suppressLineNumbers/>
      <w:spacing w:before="120" w:after="120"/>
    </w:pPr>
    <w:rPr>
      <w:rFonts w:cs="Tahoma"/>
      <w:i/>
      <w:iCs/>
      <w:sz w:val="24"/>
      <w:szCs w:val="24"/>
    </w:rPr>
  </w:style>
  <w:style w:type="paragraph" w:customStyle="1" w:styleId="Rejstk">
    <w:name w:val="Rejstřík"/>
    <w:basedOn w:val="Normln"/>
    <w:uiPriority w:val="99"/>
    <w:rsid w:val="00664EE6"/>
    <w:pPr>
      <w:suppressLineNumbers/>
    </w:pPr>
    <w:rPr>
      <w:rFonts w:cs="Tahoma"/>
    </w:rPr>
  </w:style>
  <w:style w:type="paragraph" w:styleId="Zpat">
    <w:name w:val="footer"/>
    <w:basedOn w:val="Normln"/>
    <w:link w:val="ZpatChar"/>
    <w:uiPriority w:val="99"/>
    <w:rsid w:val="00664EE6"/>
    <w:pPr>
      <w:tabs>
        <w:tab w:val="center" w:pos="4536"/>
        <w:tab w:val="right" w:pos="9072"/>
      </w:tabs>
    </w:pPr>
  </w:style>
  <w:style w:type="character" w:customStyle="1" w:styleId="ZpatChar">
    <w:name w:val="Zápatí Char"/>
    <w:basedOn w:val="Standardnpsmoodstavce"/>
    <w:link w:val="Zpat"/>
    <w:uiPriority w:val="99"/>
    <w:locked/>
    <w:rsid w:val="004E40D5"/>
    <w:rPr>
      <w:rFonts w:cs="Times New Roman"/>
      <w:lang w:eastAsia="ar-SA" w:bidi="ar-SA"/>
    </w:rPr>
  </w:style>
  <w:style w:type="paragraph" w:styleId="Normlnweb">
    <w:name w:val="Normal (Web)"/>
    <w:basedOn w:val="Normln"/>
    <w:uiPriority w:val="99"/>
    <w:rsid w:val="00664EE6"/>
    <w:pPr>
      <w:spacing w:before="280" w:after="280"/>
      <w:jc w:val="both"/>
    </w:pPr>
    <w:rPr>
      <w:rFonts w:ascii="Verdana" w:hAnsi="Verdana"/>
      <w:color w:val="000000"/>
      <w:sz w:val="22"/>
      <w:szCs w:val="22"/>
    </w:rPr>
  </w:style>
  <w:style w:type="paragraph" w:styleId="Obsah1">
    <w:name w:val="toc 1"/>
    <w:basedOn w:val="Normln"/>
    <w:next w:val="Normln"/>
    <w:uiPriority w:val="39"/>
    <w:rsid w:val="00664EE6"/>
    <w:pPr>
      <w:spacing w:before="360" w:after="360"/>
    </w:pPr>
    <w:rPr>
      <w:rFonts w:ascii="Calibri" w:hAnsi="Calibri"/>
      <w:b/>
      <w:bCs/>
      <w:caps/>
      <w:sz w:val="22"/>
      <w:szCs w:val="22"/>
      <w:u w:val="single"/>
    </w:rPr>
  </w:style>
  <w:style w:type="paragraph" w:styleId="Obsah2">
    <w:name w:val="toc 2"/>
    <w:basedOn w:val="Normln"/>
    <w:next w:val="Normln"/>
    <w:uiPriority w:val="99"/>
    <w:rsid w:val="00664EE6"/>
    <w:rPr>
      <w:rFonts w:ascii="Calibri" w:hAnsi="Calibri"/>
      <w:b/>
      <w:bCs/>
      <w:smallCaps/>
      <w:sz w:val="22"/>
      <w:szCs w:val="22"/>
    </w:rPr>
  </w:style>
  <w:style w:type="paragraph" w:styleId="Obsah3">
    <w:name w:val="toc 3"/>
    <w:basedOn w:val="Normln"/>
    <w:next w:val="Normln"/>
    <w:uiPriority w:val="99"/>
    <w:rsid w:val="00664EE6"/>
    <w:rPr>
      <w:rFonts w:ascii="Calibri" w:hAnsi="Calibri"/>
      <w:smallCaps/>
      <w:sz w:val="22"/>
      <w:szCs w:val="22"/>
    </w:rPr>
  </w:style>
  <w:style w:type="paragraph" w:customStyle="1" w:styleId="odsazfurt">
    <w:name w:val="odsaz furt"/>
    <w:basedOn w:val="Normln"/>
    <w:uiPriority w:val="99"/>
    <w:rsid w:val="00664EE6"/>
    <w:pPr>
      <w:ind w:left="284"/>
      <w:jc w:val="both"/>
    </w:pPr>
    <w:rPr>
      <w:rFonts w:ascii="Tahoma" w:hAnsi="Tahoma"/>
      <w:color w:val="000000"/>
    </w:rPr>
  </w:style>
  <w:style w:type="paragraph" w:customStyle="1" w:styleId="Nadpis1-Arial">
    <w:name w:val="Nadpis 1 - Arial"/>
    <w:basedOn w:val="Nadpis1"/>
    <w:uiPriority w:val="99"/>
    <w:rsid w:val="00664EE6"/>
    <w:pPr>
      <w:numPr>
        <w:numId w:val="0"/>
      </w:numPr>
      <w:tabs>
        <w:tab w:val="left" w:pos="1527"/>
      </w:tabs>
      <w:spacing w:before="0" w:after="0"/>
      <w:ind w:left="509" w:hanging="509"/>
    </w:pPr>
    <w:rPr>
      <w:rFonts w:cs="Times New Roman"/>
      <w:sz w:val="24"/>
      <w:szCs w:val="28"/>
    </w:rPr>
  </w:style>
  <w:style w:type="paragraph" w:customStyle="1" w:styleId="Eodsazenfurt0">
    <w:name w:val="E odsazení furt 0"/>
    <w:basedOn w:val="Normln"/>
    <w:uiPriority w:val="99"/>
    <w:rsid w:val="00664EE6"/>
    <w:pPr>
      <w:ind w:left="284"/>
      <w:jc w:val="both"/>
    </w:pPr>
    <w:rPr>
      <w:rFonts w:ascii="Tahoma" w:hAnsi="Tahoma"/>
    </w:rPr>
  </w:style>
  <w:style w:type="paragraph" w:customStyle="1" w:styleId="Textkomente1">
    <w:name w:val="Text komentáře1"/>
    <w:basedOn w:val="Normln"/>
    <w:uiPriority w:val="99"/>
    <w:rsid w:val="00664EE6"/>
  </w:style>
  <w:style w:type="paragraph" w:styleId="Textkomente">
    <w:name w:val="annotation text"/>
    <w:aliases w:val="Comment Text Char,Comment Text Char Char Char"/>
    <w:basedOn w:val="Normln"/>
    <w:link w:val="TextkomenteChar"/>
    <w:uiPriority w:val="99"/>
    <w:rsid w:val="002206E8"/>
  </w:style>
  <w:style w:type="character" w:customStyle="1" w:styleId="TextkomenteChar">
    <w:name w:val="Text komentáře Char"/>
    <w:aliases w:val="Comment Text Char Char,Comment Text Char Char Char Char"/>
    <w:basedOn w:val="Standardnpsmoodstavce"/>
    <w:link w:val="Textkomente"/>
    <w:uiPriority w:val="99"/>
    <w:locked/>
    <w:rsid w:val="006C7A13"/>
    <w:rPr>
      <w:rFonts w:cs="Times New Roman"/>
      <w:sz w:val="20"/>
      <w:szCs w:val="20"/>
      <w:lang w:eastAsia="ar-SA" w:bidi="ar-SA"/>
    </w:rPr>
  </w:style>
  <w:style w:type="paragraph" w:styleId="Pedmtkomente">
    <w:name w:val="annotation subject"/>
    <w:basedOn w:val="Textkomente1"/>
    <w:next w:val="Textkomente1"/>
    <w:link w:val="PedmtkomenteChar"/>
    <w:uiPriority w:val="99"/>
    <w:rsid w:val="00664EE6"/>
    <w:rPr>
      <w:b/>
      <w:bCs/>
    </w:rPr>
  </w:style>
  <w:style w:type="character" w:customStyle="1" w:styleId="PedmtkomenteChar">
    <w:name w:val="Předmět komentáře Char"/>
    <w:basedOn w:val="TextkomenteChar"/>
    <w:link w:val="Pedmtkomente"/>
    <w:uiPriority w:val="99"/>
    <w:semiHidden/>
    <w:locked/>
    <w:rsid w:val="006C7A13"/>
    <w:rPr>
      <w:rFonts w:cs="Times New Roman"/>
      <w:b/>
      <w:bCs/>
      <w:sz w:val="20"/>
      <w:szCs w:val="20"/>
      <w:lang w:eastAsia="ar-SA" w:bidi="ar-SA"/>
    </w:rPr>
  </w:style>
  <w:style w:type="paragraph" w:styleId="Textbubliny">
    <w:name w:val="Balloon Text"/>
    <w:basedOn w:val="Normln"/>
    <w:link w:val="TextbublinyChar"/>
    <w:uiPriority w:val="99"/>
    <w:rsid w:val="00664EE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C7A13"/>
    <w:rPr>
      <w:rFonts w:cs="Times New Roman"/>
      <w:sz w:val="2"/>
      <w:lang w:eastAsia="ar-SA" w:bidi="ar-SA"/>
    </w:rPr>
  </w:style>
  <w:style w:type="paragraph" w:styleId="Zhlav">
    <w:name w:val="header"/>
    <w:basedOn w:val="Normln"/>
    <w:link w:val="ZhlavChar"/>
    <w:uiPriority w:val="99"/>
    <w:rsid w:val="00664EE6"/>
    <w:pPr>
      <w:tabs>
        <w:tab w:val="center" w:pos="4536"/>
        <w:tab w:val="right" w:pos="9072"/>
      </w:tabs>
    </w:pPr>
  </w:style>
  <w:style w:type="character" w:customStyle="1" w:styleId="ZhlavChar">
    <w:name w:val="Záhlaví Char"/>
    <w:basedOn w:val="Standardnpsmoodstavce"/>
    <w:link w:val="Zhlav"/>
    <w:uiPriority w:val="99"/>
    <w:locked/>
    <w:rsid w:val="00A96074"/>
    <w:rPr>
      <w:rFonts w:cs="Times New Roman"/>
      <w:lang w:eastAsia="ar-SA" w:bidi="ar-SA"/>
    </w:rPr>
  </w:style>
  <w:style w:type="paragraph" w:customStyle="1" w:styleId="Odstavecodsazen">
    <w:name w:val="Odstavec odsazený"/>
    <w:basedOn w:val="Normln"/>
    <w:uiPriority w:val="99"/>
    <w:rsid w:val="00664EE6"/>
    <w:pPr>
      <w:widowControl w:val="0"/>
      <w:tabs>
        <w:tab w:val="left" w:pos="4363"/>
      </w:tabs>
      <w:overflowPunct w:val="0"/>
      <w:autoSpaceDE w:val="0"/>
      <w:ind w:left="1332" w:hanging="849"/>
      <w:jc w:val="both"/>
    </w:pPr>
    <w:rPr>
      <w:color w:val="000000"/>
      <w:sz w:val="24"/>
    </w:rPr>
  </w:style>
  <w:style w:type="paragraph" w:customStyle="1" w:styleId="Rozvrendokumentu1">
    <w:name w:val="Rozvržení dokumentu1"/>
    <w:basedOn w:val="Normln"/>
    <w:uiPriority w:val="99"/>
    <w:rsid w:val="00664EE6"/>
    <w:pPr>
      <w:shd w:val="clear" w:color="auto" w:fill="000080"/>
    </w:pPr>
    <w:rPr>
      <w:rFonts w:ascii="Tahoma" w:hAnsi="Tahoma" w:cs="Tahoma"/>
    </w:rPr>
  </w:style>
  <w:style w:type="paragraph" w:customStyle="1" w:styleId="Sanorm">
    <w:name w:val="Sáťa norm."/>
    <w:basedOn w:val="Normln"/>
    <w:uiPriority w:val="99"/>
    <w:rsid w:val="00664EE6"/>
    <w:pPr>
      <w:spacing w:before="120" w:after="120" w:line="360" w:lineRule="auto"/>
      <w:ind w:firstLine="360"/>
      <w:jc w:val="both"/>
    </w:pPr>
    <w:rPr>
      <w:rFonts w:ascii="Arial" w:hAnsi="Arial" w:cs="Arial"/>
    </w:rPr>
  </w:style>
  <w:style w:type="paragraph" w:customStyle="1" w:styleId="CharChar2CharCharCharCharChar">
    <w:name w:val="Char Char2 Char Char Char Char Char"/>
    <w:basedOn w:val="Normln"/>
    <w:uiPriority w:val="99"/>
    <w:rsid w:val="00664EE6"/>
    <w:pPr>
      <w:spacing w:after="160" w:line="240" w:lineRule="exact"/>
    </w:pPr>
    <w:rPr>
      <w:rFonts w:ascii="Times New Roman Bold" w:hAnsi="Times New Roman Bold"/>
      <w:b/>
      <w:sz w:val="26"/>
      <w:szCs w:val="26"/>
      <w:lang w:val="sk-SK"/>
    </w:rPr>
  </w:style>
  <w:style w:type="paragraph" w:styleId="Obsah4">
    <w:name w:val="toc 4"/>
    <w:basedOn w:val="Rejstk"/>
    <w:uiPriority w:val="99"/>
    <w:semiHidden/>
    <w:rsid w:val="00664EE6"/>
    <w:pPr>
      <w:suppressLineNumbers w:val="0"/>
    </w:pPr>
    <w:rPr>
      <w:rFonts w:ascii="Calibri" w:hAnsi="Calibri" w:cs="Times New Roman"/>
      <w:sz w:val="22"/>
      <w:szCs w:val="22"/>
    </w:rPr>
  </w:style>
  <w:style w:type="paragraph" w:styleId="Obsah5">
    <w:name w:val="toc 5"/>
    <w:basedOn w:val="Rejstk"/>
    <w:uiPriority w:val="99"/>
    <w:semiHidden/>
    <w:rsid w:val="00664EE6"/>
    <w:pPr>
      <w:suppressLineNumbers w:val="0"/>
    </w:pPr>
    <w:rPr>
      <w:rFonts w:ascii="Calibri" w:hAnsi="Calibri" w:cs="Times New Roman"/>
      <w:sz w:val="22"/>
      <w:szCs w:val="22"/>
    </w:rPr>
  </w:style>
  <w:style w:type="paragraph" w:styleId="Obsah6">
    <w:name w:val="toc 6"/>
    <w:basedOn w:val="Rejstk"/>
    <w:uiPriority w:val="99"/>
    <w:semiHidden/>
    <w:rsid w:val="00664EE6"/>
    <w:pPr>
      <w:suppressLineNumbers w:val="0"/>
    </w:pPr>
    <w:rPr>
      <w:rFonts w:ascii="Calibri" w:hAnsi="Calibri" w:cs="Times New Roman"/>
      <w:sz w:val="22"/>
      <w:szCs w:val="22"/>
    </w:rPr>
  </w:style>
  <w:style w:type="paragraph" w:styleId="Obsah7">
    <w:name w:val="toc 7"/>
    <w:basedOn w:val="Rejstk"/>
    <w:uiPriority w:val="99"/>
    <w:semiHidden/>
    <w:rsid w:val="00664EE6"/>
    <w:pPr>
      <w:suppressLineNumbers w:val="0"/>
    </w:pPr>
    <w:rPr>
      <w:rFonts w:ascii="Calibri" w:hAnsi="Calibri" w:cs="Times New Roman"/>
      <w:sz w:val="22"/>
      <w:szCs w:val="22"/>
    </w:rPr>
  </w:style>
  <w:style w:type="paragraph" w:styleId="Obsah8">
    <w:name w:val="toc 8"/>
    <w:basedOn w:val="Rejstk"/>
    <w:uiPriority w:val="99"/>
    <w:semiHidden/>
    <w:rsid w:val="00664EE6"/>
    <w:pPr>
      <w:suppressLineNumbers w:val="0"/>
    </w:pPr>
    <w:rPr>
      <w:rFonts w:ascii="Calibri" w:hAnsi="Calibri" w:cs="Times New Roman"/>
      <w:sz w:val="22"/>
      <w:szCs w:val="22"/>
    </w:rPr>
  </w:style>
  <w:style w:type="paragraph" w:styleId="Obsah9">
    <w:name w:val="toc 9"/>
    <w:basedOn w:val="Rejstk"/>
    <w:uiPriority w:val="99"/>
    <w:semiHidden/>
    <w:rsid w:val="00664EE6"/>
    <w:pPr>
      <w:suppressLineNumbers w:val="0"/>
    </w:pPr>
    <w:rPr>
      <w:rFonts w:ascii="Calibri" w:hAnsi="Calibri" w:cs="Times New Roman"/>
      <w:sz w:val="22"/>
      <w:szCs w:val="22"/>
    </w:rPr>
  </w:style>
  <w:style w:type="paragraph" w:customStyle="1" w:styleId="Obsah10">
    <w:name w:val="Obsah 10"/>
    <w:basedOn w:val="Rejstk"/>
    <w:uiPriority w:val="99"/>
    <w:rsid w:val="00664EE6"/>
    <w:pPr>
      <w:tabs>
        <w:tab w:val="right" w:leader="dot" w:pos="12184"/>
      </w:tabs>
      <w:ind w:left="2547"/>
    </w:pPr>
  </w:style>
  <w:style w:type="paragraph" w:customStyle="1" w:styleId="Obsahtabulky">
    <w:name w:val="Obsah tabulky"/>
    <w:basedOn w:val="Normln"/>
    <w:uiPriority w:val="99"/>
    <w:rsid w:val="00664EE6"/>
    <w:pPr>
      <w:suppressLineNumbers/>
    </w:pPr>
  </w:style>
  <w:style w:type="paragraph" w:customStyle="1" w:styleId="Nadpistabulky">
    <w:name w:val="Nadpis tabulky"/>
    <w:basedOn w:val="Obsahtabulky"/>
    <w:uiPriority w:val="99"/>
    <w:rsid w:val="00664EE6"/>
    <w:pPr>
      <w:jc w:val="center"/>
    </w:pPr>
    <w:rPr>
      <w:b/>
      <w:bCs/>
    </w:rPr>
  </w:style>
  <w:style w:type="paragraph" w:customStyle="1" w:styleId="Obsahrmce">
    <w:name w:val="Obsah rámce"/>
    <w:basedOn w:val="Zkladntext"/>
    <w:uiPriority w:val="99"/>
    <w:rsid w:val="00664EE6"/>
  </w:style>
  <w:style w:type="character" w:styleId="Odkaznakoment">
    <w:name w:val="annotation reference"/>
    <w:basedOn w:val="Standardnpsmoodstavce"/>
    <w:uiPriority w:val="99"/>
    <w:rsid w:val="002206E8"/>
    <w:rPr>
      <w:rFonts w:cs="Times New Roman"/>
      <w:sz w:val="16"/>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Obrázek"/>
    <w:basedOn w:val="Normln"/>
    <w:link w:val="OdstavecseseznamemChar"/>
    <w:uiPriority w:val="34"/>
    <w:qFormat/>
    <w:rsid w:val="00953F35"/>
    <w:pPr>
      <w:suppressAutoHyphens w:val="0"/>
      <w:ind w:left="720"/>
    </w:pPr>
    <w:rPr>
      <w:rFonts w:ascii="Calibri" w:hAnsi="Calibri"/>
      <w:sz w:val="22"/>
      <w:szCs w:val="22"/>
      <w:lang w:eastAsia="cs-CZ"/>
    </w:rPr>
  </w:style>
  <w:style w:type="paragraph" w:styleId="Prosttext">
    <w:name w:val="Plain Text"/>
    <w:basedOn w:val="Normln"/>
    <w:link w:val="ProsttextChar"/>
    <w:uiPriority w:val="99"/>
    <w:rsid w:val="000504B6"/>
    <w:pPr>
      <w:suppressAutoHyphens w:val="0"/>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0504B6"/>
    <w:rPr>
      <w:rFonts w:ascii="Consolas" w:hAnsi="Consolas" w:cs="Times New Roman"/>
      <w:sz w:val="21"/>
      <w:lang w:eastAsia="en-US"/>
    </w:rPr>
  </w:style>
  <w:style w:type="paragraph" w:customStyle="1" w:styleId="Styl1">
    <w:name w:val="Styl1"/>
    <w:basedOn w:val="Normln"/>
    <w:uiPriority w:val="99"/>
    <w:rsid w:val="005B2CA6"/>
    <w:rPr>
      <w:rFonts w:ascii="Arial" w:hAnsi="Arial"/>
      <w:sz w:val="22"/>
    </w:rPr>
  </w:style>
  <w:style w:type="paragraph" w:styleId="Nadpisobsahu">
    <w:name w:val="TOC Heading"/>
    <w:basedOn w:val="Nadpis1"/>
    <w:next w:val="Normln"/>
    <w:uiPriority w:val="99"/>
    <w:qFormat/>
    <w:rsid w:val="0077754F"/>
    <w:pPr>
      <w:keepLines/>
      <w:numPr>
        <w:numId w:val="0"/>
      </w:numPr>
      <w:suppressAutoHyphens w:val="0"/>
      <w:spacing w:before="480" w:after="0" w:line="276" w:lineRule="auto"/>
      <w:outlineLvl w:val="9"/>
    </w:pPr>
    <w:rPr>
      <w:rFonts w:ascii="Cambria" w:hAnsi="Cambria" w:cs="Times New Roman"/>
      <w:color w:val="365F91"/>
      <w:kern w:val="0"/>
      <w:sz w:val="28"/>
      <w:szCs w:val="28"/>
      <w:lang w:eastAsia="en-US"/>
    </w:rPr>
  </w:style>
  <w:style w:type="character" w:customStyle="1" w:styleId="Normln1">
    <w:name w:val="Normální1"/>
    <w:basedOn w:val="Standardnpsmoodstavce"/>
    <w:uiPriority w:val="99"/>
    <w:rsid w:val="00D07C3E"/>
    <w:rPr>
      <w:rFonts w:cs="Times New Roman"/>
    </w:rPr>
  </w:style>
  <w:style w:type="paragraph" w:customStyle="1" w:styleId="Default">
    <w:name w:val="Default"/>
    <w:rsid w:val="00E4289F"/>
    <w:pPr>
      <w:autoSpaceDE w:val="0"/>
      <w:autoSpaceDN w:val="0"/>
      <w:adjustRightInd w:val="0"/>
    </w:pPr>
    <w:rPr>
      <w:rFonts w:ascii="Verdana" w:hAnsi="Verdana" w:cs="Verdana"/>
      <w:color w:val="000000"/>
      <w:sz w:val="24"/>
      <w:szCs w:val="24"/>
    </w:rPr>
  </w:style>
  <w:style w:type="character" w:customStyle="1" w:styleId="skypepnhtextspan">
    <w:name w:val="skype_pnh_text_span"/>
    <w:basedOn w:val="Standardnpsmoodstavce"/>
    <w:uiPriority w:val="99"/>
    <w:rsid w:val="00E4289F"/>
    <w:rPr>
      <w:rFonts w:cs="Times New Roman"/>
    </w:rPr>
  </w:style>
  <w:style w:type="paragraph" w:styleId="Zkladntextodsazen2">
    <w:name w:val="Body Text Indent 2"/>
    <w:basedOn w:val="Normln"/>
    <w:link w:val="Zkladntextodsazen2Char"/>
    <w:rsid w:val="006461F3"/>
    <w:pPr>
      <w:spacing w:after="120" w:line="480" w:lineRule="auto"/>
      <w:ind w:left="283"/>
    </w:pPr>
  </w:style>
  <w:style w:type="character" w:customStyle="1" w:styleId="Zkladntextodsazen2Char">
    <w:name w:val="Základní text odsazený 2 Char"/>
    <w:basedOn w:val="Standardnpsmoodstavce"/>
    <w:link w:val="Zkladntextodsazen2"/>
    <w:locked/>
    <w:rsid w:val="006461F3"/>
    <w:rPr>
      <w:rFonts w:cs="Times New Roman"/>
      <w:lang w:eastAsia="ar-SA" w:bidi="ar-SA"/>
    </w:rPr>
  </w:style>
  <w:style w:type="paragraph" w:customStyle="1" w:styleId="cislovani1">
    <w:name w:val="cislovani 1"/>
    <w:basedOn w:val="Normln"/>
    <w:next w:val="Normln"/>
    <w:uiPriority w:val="99"/>
    <w:rsid w:val="0044675F"/>
    <w:pPr>
      <w:keepNext/>
      <w:numPr>
        <w:numId w:val="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uiPriority w:val="99"/>
    <w:rsid w:val="0044675F"/>
    <w:pPr>
      <w:keepNext/>
      <w:numPr>
        <w:ilvl w:val="1"/>
        <w:numId w:val="3"/>
      </w:numPr>
      <w:tabs>
        <w:tab w:val="left" w:pos="851"/>
        <w:tab w:val="left" w:pos="1021"/>
      </w:tabs>
      <w:suppressAutoHyphens w:val="0"/>
      <w:spacing w:before="240" w:line="288" w:lineRule="auto"/>
      <w:jc w:val="both"/>
    </w:pPr>
    <w:rPr>
      <w:rFonts w:ascii="JohnSans Text Pro" w:hAnsi="JohnSans Text Pro"/>
      <w:szCs w:val="24"/>
      <w:lang w:eastAsia="cs-CZ"/>
    </w:rPr>
  </w:style>
  <w:style w:type="paragraph" w:customStyle="1" w:styleId="Cislovani3">
    <w:name w:val="Cislovani 3"/>
    <w:basedOn w:val="Normln"/>
    <w:uiPriority w:val="99"/>
    <w:rsid w:val="0044675F"/>
    <w:pPr>
      <w:numPr>
        <w:ilvl w:val="2"/>
        <w:numId w:val="3"/>
      </w:numPr>
      <w:tabs>
        <w:tab w:val="left" w:pos="851"/>
      </w:tabs>
      <w:suppressAutoHyphens w:val="0"/>
      <w:spacing w:before="120" w:line="288" w:lineRule="auto"/>
      <w:jc w:val="both"/>
    </w:pPr>
    <w:rPr>
      <w:rFonts w:ascii="JohnSans Text Pro" w:hAnsi="JohnSans Text Pro"/>
      <w:szCs w:val="24"/>
      <w:lang w:eastAsia="cs-CZ"/>
    </w:rPr>
  </w:style>
  <w:style w:type="paragraph" w:customStyle="1" w:styleId="Cislovani4">
    <w:name w:val="Cislovani 4"/>
    <w:basedOn w:val="Normln"/>
    <w:uiPriority w:val="99"/>
    <w:rsid w:val="0044675F"/>
    <w:pPr>
      <w:numPr>
        <w:ilvl w:val="3"/>
        <w:numId w:val="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uiPriority w:val="99"/>
    <w:qFormat/>
    <w:rsid w:val="0044675F"/>
    <w:pPr>
      <w:numPr>
        <w:ilvl w:val="4"/>
        <w:numId w:val="3"/>
      </w:numPr>
      <w:tabs>
        <w:tab w:val="left" w:pos="851"/>
      </w:tabs>
      <w:suppressAutoHyphens w:val="0"/>
      <w:spacing w:before="120" w:line="288" w:lineRule="auto"/>
      <w:ind w:left="851" w:hanging="851"/>
      <w:jc w:val="both"/>
    </w:pPr>
    <w:rPr>
      <w:rFonts w:ascii="JohnSans Text Pro" w:hAnsi="JohnSans Text Pro"/>
      <w:i/>
      <w:szCs w:val="24"/>
      <w:lang w:eastAsia="cs-CZ"/>
    </w:rPr>
  </w:style>
  <w:style w:type="character" w:styleId="Siln">
    <w:name w:val="Strong"/>
    <w:basedOn w:val="Standardnpsmoodstavce"/>
    <w:uiPriority w:val="99"/>
    <w:qFormat/>
    <w:rsid w:val="00633691"/>
    <w:rPr>
      <w:rFonts w:cs="Times New Roman"/>
      <w:b/>
    </w:rPr>
  </w:style>
  <w:style w:type="character" w:styleId="Sledovanodkaz">
    <w:name w:val="FollowedHyperlink"/>
    <w:basedOn w:val="Standardnpsmoodstavce"/>
    <w:uiPriority w:val="99"/>
    <w:rsid w:val="001E34ED"/>
    <w:rPr>
      <w:rFonts w:cs="Times New Roman"/>
      <w:color w:val="800080"/>
      <w:u w:val="single"/>
    </w:rPr>
  </w:style>
  <w:style w:type="paragraph" w:styleId="Revize">
    <w:name w:val="Revision"/>
    <w:hidden/>
    <w:uiPriority w:val="99"/>
    <w:semiHidden/>
    <w:rsid w:val="00847629"/>
    <w:rPr>
      <w:sz w:val="20"/>
      <w:szCs w:val="20"/>
      <w:lang w:eastAsia="ar-SA"/>
    </w:rPr>
  </w:style>
  <w:style w:type="character" w:customStyle="1" w:styleId="cpvselected1">
    <w:name w:val="cpvselected1"/>
    <w:basedOn w:val="Standardnpsmoodstavce"/>
    <w:uiPriority w:val="99"/>
    <w:rsid w:val="00F77EA6"/>
    <w:rPr>
      <w:rFonts w:cs="Times New Roman"/>
      <w:color w:val="FF0000"/>
    </w:rPr>
  </w:style>
  <w:style w:type="paragraph" w:styleId="Zkladntext3">
    <w:name w:val="Body Text 3"/>
    <w:basedOn w:val="Normln"/>
    <w:link w:val="Zkladntext3Char"/>
    <w:uiPriority w:val="99"/>
    <w:rsid w:val="00EF16E4"/>
    <w:pPr>
      <w:suppressAutoHyphens w:val="0"/>
      <w:spacing w:after="120"/>
    </w:pPr>
    <w:rPr>
      <w:sz w:val="16"/>
      <w:szCs w:val="16"/>
      <w:lang w:eastAsia="cs-CZ"/>
    </w:rPr>
  </w:style>
  <w:style w:type="character" w:customStyle="1" w:styleId="Zkladntext3Char">
    <w:name w:val="Základní text 3 Char"/>
    <w:basedOn w:val="Standardnpsmoodstavce"/>
    <w:link w:val="Zkladntext3"/>
    <w:uiPriority w:val="99"/>
    <w:locked/>
    <w:rsid w:val="00EF16E4"/>
    <w:rPr>
      <w:rFonts w:cs="Times New Roman"/>
      <w:sz w:val="16"/>
      <w:szCs w:val="16"/>
    </w:rPr>
  </w:style>
  <w:style w:type="paragraph" w:styleId="Pokraovnseznamu">
    <w:name w:val="List Continue"/>
    <w:basedOn w:val="Normln"/>
    <w:uiPriority w:val="99"/>
    <w:rsid w:val="00C460B1"/>
    <w:pPr>
      <w:spacing w:after="120"/>
      <w:ind w:left="283"/>
      <w:contextualSpacing/>
    </w:pPr>
  </w:style>
  <w:style w:type="paragraph" w:customStyle="1" w:styleId="Zkladntext31">
    <w:name w:val="Základní text 31"/>
    <w:basedOn w:val="Normln"/>
    <w:uiPriority w:val="99"/>
    <w:rsid w:val="00C460B1"/>
    <w:pPr>
      <w:suppressAutoHyphens w:val="0"/>
      <w:overflowPunct w:val="0"/>
      <w:autoSpaceDE w:val="0"/>
      <w:autoSpaceDN w:val="0"/>
      <w:adjustRightInd w:val="0"/>
      <w:spacing w:before="120" w:line="240" w:lineRule="atLeast"/>
      <w:textAlignment w:val="baseline"/>
    </w:pPr>
    <w:rPr>
      <w:sz w:val="22"/>
      <w:lang w:eastAsia="cs-CZ"/>
    </w:rPr>
  </w:style>
  <w:style w:type="paragraph" w:styleId="Nzev">
    <w:name w:val="Title"/>
    <w:basedOn w:val="Normln"/>
    <w:link w:val="NzevChar"/>
    <w:uiPriority w:val="99"/>
    <w:qFormat/>
    <w:rsid w:val="00E12F0E"/>
    <w:pPr>
      <w:suppressAutoHyphens w:val="0"/>
      <w:jc w:val="center"/>
    </w:pPr>
    <w:rPr>
      <w:b/>
      <w:sz w:val="40"/>
    </w:rPr>
  </w:style>
  <w:style w:type="character" w:customStyle="1" w:styleId="NzevChar">
    <w:name w:val="Název Char"/>
    <w:basedOn w:val="Standardnpsmoodstavce"/>
    <w:link w:val="Nzev"/>
    <w:uiPriority w:val="99"/>
    <w:locked/>
    <w:rsid w:val="00E12F0E"/>
    <w:rPr>
      <w:rFonts w:cs="Times New Roman"/>
      <w:b/>
      <w:sz w:val="40"/>
    </w:rPr>
  </w:style>
  <w:style w:type="paragraph" w:customStyle="1" w:styleId="NormalJustified">
    <w:name w:val="Normal (Justified)"/>
    <w:basedOn w:val="Normln"/>
    <w:uiPriority w:val="99"/>
    <w:rsid w:val="00E12F0E"/>
    <w:pPr>
      <w:widowControl w:val="0"/>
      <w:suppressAutoHyphens w:val="0"/>
      <w:jc w:val="both"/>
    </w:pPr>
    <w:rPr>
      <w:kern w:val="28"/>
      <w:sz w:val="24"/>
      <w:lang w:eastAsia="cs-CZ"/>
    </w:rPr>
  </w:style>
  <w:style w:type="paragraph" w:styleId="Zkladntextodsazen">
    <w:name w:val="Body Text Indent"/>
    <w:basedOn w:val="Normln"/>
    <w:link w:val="ZkladntextodsazenChar"/>
    <w:uiPriority w:val="99"/>
    <w:rsid w:val="0057497A"/>
    <w:pPr>
      <w:spacing w:after="120"/>
      <w:ind w:left="283"/>
    </w:pPr>
  </w:style>
  <w:style w:type="character" w:customStyle="1" w:styleId="ZkladntextodsazenChar">
    <w:name w:val="Základní text odsazený Char"/>
    <w:basedOn w:val="Standardnpsmoodstavce"/>
    <w:link w:val="Zkladntextodsazen"/>
    <w:uiPriority w:val="99"/>
    <w:locked/>
    <w:rsid w:val="0057497A"/>
    <w:rPr>
      <w:rFonts w:cs="Times New Roman"/>
      <w:lang w:eastAsia="ar-SA" w:bidi="ar-SA"/>
    </w:rPr>
  </w:style>
  <w:style w:type="paragraph" w:customStyle="1" w:styleId="Zkladntext32">
    <w:name w:val="Základní text 32"/>
    <w:basedOn w:val="Normln"/>
    <w:uiPriority w:val="99"/>
    <w:rsid w:val="006F5A08"/>
    <w:pPr>
      <w:suppressAutoHyphens w:val="0"/>
      <w:overflowPunct w:val="0"/>
      <w:autoSpaceDE w:val="0"/>
      <w:autoSpaceDN w:val="0"/>
      <w:adjustRightInd w:val="0"/>
      <w:spacing w:before="120" w:line="240" w:lineRule="atLeast"/>
      <w:textAlignment w:val="baseline"/>
    </w:pPr>
    <w:rPr>
      <w:sz w:val="22"/>
      <w:lang w:eastAsia="cs-CZ"/>
    </w:rPr>
  </w:style>
  <w:style w:type="paragraph" w:customStyle="1" w:styleId="paragraph">
    <w:name w:val="paragraph"/>
    <w:basedOn w:val="Normln"/>
    <w:link w:val="paragraphChar"/>
    <w:qFormat/>
    <w:rsid w:val="00C23499"/>
    <w:pPr>
      <w:spacing w:before="240" w:after="240" w:line="276" w:lineRule="auto"/>
      <w:ind w:left="574"/>
      <w:jc w:val="both"/>
    </w:pPr>
    <w:rPr>
      <w:rFonts w:ascii="Arial" w:eastAsia="MS Gothic" w:hAnsi="Arial" w:cs="Arial"/>
    </w:rPr>
  </w:style>
  <w:style w:type="character" w:customStyle="1" w:styleId="paragraphChar">
    <w:name w:val="paragraph Char"/>
    <w:basedOn w:val="Standardnpsmoodstavce"/>
    <w:link w:val="paragraph"/>
    <w:rsid w:val="00C23499"/>
    <w:rPr>
      <w:rFonts w:ascii="Arial" w:eastAsia="MS Gothic" w:hAnsi="Arial" w:cs="Arial"/>
      <w:sz w:val="20"/>
      <w:szCs w:val="20"/>
      <w:lang w:eastAsia="ar-SA"/>
    </w:rPr>
  </w:style>
  <w:style w:type="table" w:styleId="Mkatabulky">
    <w:name w:val="Table Grid"/>
    <w:basedOn w:val="Normlntabulka"/>
    <w:rsid w:val="00F11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locked/>
    <w:rsid w:val="00F20AF6"/>
  </w:style>
  <w:style w:type="character" w:customStyle="1" w:styleId="TextpoznpodarouChar">
    <w:name w:val="Text pozn. pod čarou Char"/>
    <w:basedOn w:val="Standardnpsmoodstavce"/>
    <w:link w:val="Textpoznpodarou"/>
    <w:uiPriority w:val="99"/>
    <w:semiHidden/>
    <w:rsid w:val="00F20AF6"/>
    <w:rPr>
      <w:sz w:val="20"/>
      <w:szCs w:val="20"/>
      <w:lang w:eastAsia="ar-SA"/>
    </w:rPr>
  </w:style>
  <w:style w:type="character" w:styleId="Znakapoznpodarou">
    <w:name w:val="footnote reference"/>
    <w:basedOn w:val="Standardnpsmoodstavce"/>
    <w:uiPriority w:val="99"/>
    <w:semiHidden/>
    <w:unhideWhenUsed/>
    <w:locked/>
    <w:rsid w:val="00F20AF6"/>
    <w:rPr>
      <w:vertAlign w:val="superscript"/>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Obrázek Char"/>
    <w:basedOn w:val="Standardnpsmoodstavce"/>
    <w:link w:val="Odstavecseseznamem"/>
    <w:uiPriority w:val="34"/>
    <w:qFormat/>
    <w:locked/>
    <w:rsid w:val="002E3826"/>
    <w:rPr>
      <w:rFonts w:ascii="Calibri" w:hAnsi="Calibri"/>
    </w:rPr>
  </w:style>
  <w:style w:type="character" w:customStyle="1" w:styleId="Nevyeenzmnka1">
    <w:name w:val="Nevyřešená zmínka1"/>
    <w:basedOn w:val="Standardnpsmoodstavce"/>
    <w:uiPriority w:val="99"/>
    <w:semiHidden/>
    <w:unhideWhenUsed/>
    <w:rsid w:val="00D75259"/>
    <w:rPr>
      <w:color w:val="605E5C"/>
      <w:shd w:val="clear" w:color="auto" w:fill="E1DFDD"/>
    </w:rPr>
  </w:style>
  <w:style w:type="character" w:styleId="Nevyeenzmnka">
    <w:name w:val="Unresolved Mention"/>
    <w:basedOn w:val="Standardnpsmoodstavce"/>
    <w:uiPriority w:val="99"/>
    <w:semiHidden/>
    <w:unhideWhenUsed/>
    <w:rsid w:val="00C42122"/>
    <w:rPr>
      <w:color w:val="605E5C"/>
      <w:shd w:val="clear" w:color="auto" w:fill="E1DFDD"/>
    </w:rPr>
  </w:style>
  <w:style w:type="character" w:customStyle="1" w:styleId="ui-provider">
    <w:name w:val="ui-provider"/>
    <w:basedOn w:val="Standardnpsmoodstavce"/>
    <w:rsid w:val="00930837"/>
  </w:style>
  <w:style w:type="paragraph" w:styleId="Bezmezer">
    <w:name w:val="No Spacing"/>
    <w:basedOn w:val="Normln"/>
    <w:uiPriority w:val="1"/>
    <w:qFormat/>
    <w:rsid w:val="00785B9E"/>
    <w:pPr>
      <w:suppressAutoHyphens w:val="0"/>
      <w:jc w:val="both"/>
    </w:pPr>
    <w:rPr>
      <w:rFonts w:ascii="Arial" w:eastAsiaTheme="minorHAnsi" w:hAnsi="Arial" w:cs="Calibri"/>
      <w:szCs w:val="22"/>
      <w:lang w:eastAsia="en-US"/>
    </w:rPr>
  </w:style>
  <w:style w:type="paragraph" w:customStyle="1" w:styleId="Styl2">
    <w:name w:val="Styl2"/>
    <w:basedOn w:val="Textkomente"/>
    <w:link w:val="Styl2Char"/>
    <w:qFormat/>
    <w:rsid w:val="006B7076"/>
    <w:rPr>
      <w:rFonts w:ascii="Arial" w:hAnsi="Arial"/>
      <w:sz w:val="16"/>
    </w:rPr>
  </w:style>
  <w:style w:type="character" w:customStyle="1" w:styleId="Styl2Char">
    <w:name w:val="Styl2 Char"/>
    <w:basedOn w:val="TextkomenteChar"/>
    <w:link w:val="Styl2"/>
    <w:rsid w:val="006B7076"/>
    <w:rPr>
      <w:rFonts w:ascii="Arial" w:hAnsi="Arial" w:cs="Times New Roman"/>
      <w:sz w:val="16"/>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0574">
      <w:bodyDiv w:val="1"/>
      <w:marLeft w:val="0"/>
      <w:marRight w:val="0"/>
      <w:marTop w:val="0"/>
      <w:marBottom w:val="0"/>
      <w:divBdr>
        <w:top w:val="none" w:sz="0" w:space="0" w:color="auto"/>
        <w:left w:val="none" w:sz="0" w:space="0" w:color="auto"/>
        <w:bottom w:val="none" w:sz="0" w:space="0" w:color="auto"/>
        <w:right w:val="none" w:sz="0" w:space="0" w:color="auto"/>
      </w:divBdr>
    </w:div>
    <w:div w:id="201401197">
      <w:bodyDiv w:val="1"/>
      <w:marLeft w:val="0"/>
      <w:marRight w:val="0"/>
      <w:marTop w:val="0"/>
      <w:marBottom w:val="0"/>
      <w:divBdr>
        <w:top w:val="none" w:sz="0" w:space="0" w:color="auto"/>
        <w:left w:val="none" w:sz="0" w:space="0" w:color="auto"/>
        <w:bottom w:val="none" w:sz="0" w:space="0" w:color="auto"/>
        <w:right w:val="none" w:sz="0" w:space="0" w:color="auto"/>
      </w:divBdr>
    </w:div>
    <w:div w:id="283777297">
      <w:bodyDiv w:val="1"/>
      <w:marLeft w:val="0"/>
      <w:marRight w:val="0"/>
      <w:marTop w:val="0"/>
      <w:marBottom w:val="0"/>
      <w:divBdr>
        <w:top w:val="none" w:sz="0" w:space="0" w:color="auto"/>
        <w:left w:val="none" w:sz="0" w:space="0" w:color="auto"/>
        <w:bottom w:val="none" w:sz="0" w:space="0" w:color="auto"/>
        <w:right w:val="none" w:sz="0" w:space="0" w:color="auto"/>
      </w:divBdr>
    </w:div>
    <w:div w:id="287248866">
      <w:bodyDiv w:val="1"/>
      <w:marLeft w:val="0"/>
      <w:marRight w:val="0"/>
      <w:marTop w:val="0"/>
      <w:marBottom w:val="0"/>
      <w:divBdr>
        <w:top w:val="none" w:sz="0" w:space="0" w:color="auto"/>
        <w:left w:val="none" w:sz="0" w:space="0" w:color="auto"/>
        <w:bottom w:val="none" w:sz="0" w:space="0" w:color="auto"/>
        <w:right w:val="none" w:sz="0" w:space="0" w:color="auto"/>
      </w:divBdr>
    </w:div>
    <w:div w:id="301810379">
      <w:bodyDiv w:val="1"/>
      <w:marLeft w:val="0"/>
      <w:marRight w:val="0"/>
      <w:marTop w:val="0"/>
      <w:marBottom w:val="0"/>
      <w:divBdr>
        <w:top w:val="none" w:sz="0" w:space="0" w:color="auto"/>
        <w:left w:val="none" w:sz="0" w:space="0" w:color="auto"/>
        <w:bottom w:val="none" w:sz="0" w:space="0" w:color="auto"/>
        <w:right w:val="none" w:sz="0" w:space="0" w:color="auto"/>
      </w:divBdr>
    </w:div>
    <w:div w:id="315571038">
      <w:bodyDiv w:val="1"/>
      <w:marLeft w:val="0"/>
      <w:marRight w:val="0"/>
      <w:marTop w:val="0"/>
      <w:marBottom w:val="0"/>
      <w:divBdr>
        <w:top w:val="none" w:sz="0" w:space="0" w:color="auto"/>
        <w:left w:val="none" w:sz="0" w:space="0" w:color="auto"/>
        <w:bottom w:val="none" w:sz="0" w:space="0" w:color="auto"/>
        <w:right w:val="none" w:sz="0" w:space="0" w:color="auto"/>
      </w:divBdr>
    </w:div>
    <w:div w:id="471404920">
      <w:bodyDiv w:val="1"/>
      <w:marLeft w:val="0"/>
      <w:marRight w:val="0"/>
      <w:marTop w:val="0"/>
      <w:marBottom w:val="0"/>
      <w:divBdr>
        <w:top w:val="none" w:sz="0" w:space="0" w:color="auto"/>
        <w:left w:val="none" w:sz="0" w:space="0" w:color="auto"/>
        <w:bottom w:val="none" w:sz="0" w:space="0" w:color="auto"/>
        <w:right w:val="none" w:sz="0" w:space="0" w:color="auto"/>
      </w:divBdr>
    </w:div>
    <w:div w:id="521894378">
      <w:bodyDiv w:val="1"/>
      <w:marLeft w:val="0"/>
      <w:marRight w:val="0"/>
      <w:marTop w:val="0"/>
      <w:marBottom w:val="0"/>
      <w:divBdr>
        <w:top w:val="none" w:sz="0" w:space="0" w:color="auto"/>
        <w:left w:val="none" w:sz="0" w:space="0" w:color="auto"/>
        <w:bottom w:val="none" w:sz="0" w:space="0" w:color="auto"/>
        <w:right w:val="none" w:sz="0" w:space="0" w:color="auto"/>
      </w:divBdr>
    </w:div>
    <w:div w:id="528371931">
      <w:bodyDiv w:val="1"/>
      <w:marLeft w:val="0"/>
      <w:marRight w:val="0"/>
      <w:marTop w:val="0"/>
      <w:marBottom w:val="0"/>
      <w:divBdr>
        <w:top w:val="none" w:sz="0" w:space="0" w:color="auto"/>
        <w:left w:val="none" w:sz="0" w:space="0" w:color="auto"/>
        <w:bottom w:val="none" w:sz="0" w:space="0" w:color="auto"/>
        <w:right w:val="none" w:sz="0" w:space="0" w:color="auto"/>
      </w:divBdr>
    </w:div>
    <w:div w:id="605384106">
      <w:bodyDiv w:val="1"/>
      <w:marLeft w:val="0"/>
      <w:marRight w:val="0"/>
      <w:marTop w:val="0"/>
      <w:marBottom w:val="0"/>
      <w:divBdr>
        <w:top w:val="none" w:sz="0" w:space="0" w:color="auto"/>
        <w:left w:val="none" w:sz="0" w:space="0" w:color="auto"/>
        <w:bottom w:val="none" w:sz="0" w:space="0" w:color="auto"/>
        <w:right w:val="none" w:sz="0" w:space="0" w:color="auto"/>
      </w:divBdr>
    </w:div>
    <w:div w:id="709690048">
      <w:marLeft w:val="0"/>
      <w:marRight w:val="0"/>
      <w:marTop w:val="0"/>
      <w:marBottom w:val="0"/>
      <w:divBdr>
        <w:top w:val="none" w:sz="0" w:space="0" w:color="auto"/>
        <w:left w:val="none" w:sz="0" w:space="0" w:color="auto"/>
        <w:bottom w:val="none" w:sz="0" w:space="0" w:color="auto"/>
        <w:right w:val="none" w:sz="0" w:space="0" w:color="auto"/>
      </w:divBdr>
    </w:div>
    <w:div w:id="709690049">
      <w:marLeft w:val="0"/>
      <w:marRight w:val="0"/>
      <w:marTop w:val="0"/>
      <w:marBottom w:val="0"/>
      <w:divBdr>
        <w:top w:val="none" w:sz="0" w:space="0" w:color="auto"/>
        <w:left w:val="none" w:sz="0" w:space="0" w:color="auto"/>
        <w:bottom w:val="none" w:sz="0" w:space="0" w:color="auto"/>
        <w:right w:val="none" w:sz="0" w:space="0" w:color="auto"/>
      </w:divBdr>
    </w:div>
    <w:div w:id="709690050">
      <w:marLeft w:val="0"/>
      <w:marRight w:val="0"/>
      <w:marTop w:val="0"/>
      <w:marBottom w:val="0"/>
      <w:divBdr>
        <w:top w:val="none" w:sz="0" w:space="0" w:color="auto"/>
        <w:left w:val="none" w:sz="0" w:space="0" w:color="auto"/>
        <w:bottom w:val="none" w:sz="0" w:space="0" w:color="auto"/>
        <w:right w:val="none" w:sz="0" w:space="0" w:color="auto"/>
      </w:divBdr>
    </w:div>
    <w:div w:id="709690051">
      <w:marLeft w:val="0"/>
      <w:marRight w:val="0"/>
      <w:marTop w:val="0"/>
      <w:marBottom w:val="0"/>
      <w:divBdr>
        <w:top w:val="none" w:sz="0" w:space="0" w:color="auto"/>
        <w:left w:val="none" w:sz="0" w:space="0" w:color="auto"/>
        <w:bottom w:val="none" w:sz="0" w:space="0" w:color="auto"/>
        <w:right w:val="none" w:sz="0" w:space="0" w:color="auto"/>
      </w:divBdr>
    </w:div>
    <w:div w:id="709690052">
      <w:marLeft w:val="0"/>
      <w:marRight w:val="0"/>
      <w:marTop w:val="0"/>
      <w:marBottom w:val="0"/>
      <w:divBdr>
        <w:top w:val="none" w:sz="0" w:space="0" w:color="auto"/>
        <w:left w:val="none" w:sz="0" w:space="0" w:color="auto"/>
        <w:bottom w:val="none" w:sz="0" w:space="0" w:color="auto"/>
        <w:right w:val="none" w:sz="0" w:space="0" w:color="auto"/>
      </w:divBdr>
    </w:div>
    <w:div w:id="709690053">
      <w:marLeft w:val="0"/>
      <w:marRight w:val="0"/>
      <w:marTop w:val="0"/>
      <w:marBottom w:val="0"/>
      <w:divBdr>
        <w:top w:val="none" w:sz="0" w:space="0" w:color="auto"/>
        <w:left w:val="none" w:sz="0" w:space="0" w:color="auto"/>
        <w:bottom w:val="none" w:sz="0" w:space="0" w:color="auto"/>
        <w:right w:val="none" w:sz="0" w:space="0" w:color="auto"/>
      </w:divBdr>
    </w:div>
    <w:div w:id="709690054">
      <w:marLeft w:val="0"/>
      <w:marRight w:val="0"/>
      <w:marTop w:val="0"/>
      <w:marBottom w:val="0"/>
      <w:divBdr>
        <w:top w:val="none" w:sz="0" w:space="0" w:color="auto"/>
        <w:left w:val="none" w:sz="0" w:space="0" w:color="auto"/>
        <w:bottom w:val="none" w:sz="0" w:space="0" w:color="auto"/>
        <w:right w:val="none" w:sz="0" w:space="0" w:color="auto"/>
      </w:divBdr>
    </w:div>
    <w:div w:id="709690055">
      <w:marLeft w:val="0"/>
      <w:marRight w:val="0"/>
      <w:marTop w:val="0"/>
      <w:marBottom w:val="0"/>
      <w:divBdr>
        <w:top w:val="none" w:sz="0" w:space="0" w:color="auto"/>
        <w:left w:val="none" w:sz="0" w:space="0" w:color="auto"/>
        <w:bottom w:val="none" w:sz="0" w:space="0" w:color="auto"/>
        <w:right w:val="none" w:sz="0" w:space="0" w:color="auto"/>
      </w:divBdr>
    </w:div>
    <w:div w:id="709690056">
      <w:marLeft w:val="0"/>
      <w:marRight w:val="0"/>
      <w:marTop w:val="0"/>
      <w:marBottom w:val="0"/>
      <w:divBdr>
        <w:top w:val="none" w:sz="0" w:space="0" w:color="auto"/>
        <w:left w:val="none" w:sz="0" w:space="0" w:color="auto"/>
        <w:bottom w:val="none" w:sz="0" w:space="0" w:color="auto"/>
        <w:right w:val="none" w:sz="0" w:space="0" w:color="auto"/>
      </w:divBdr>
    </w:div>
    <w:div w:id="709690057">
      <w:marLeft w:val="0"/>
      <w:marRight w:val="0"/>
      <w:marTop w:val="0"/>
      <w:marBottom w:val="0"/>
      <w:divBdr>
        <w:top w:val="none" w:sz="0" w:space="0" w:color="auto"/>
        <w:left w:val="none" w:sz="0" w:space="0" w:color="auto"/>
        <w:bottom w:val="none" w:sz="0" w:space="0" w:color="auto"/>
        <w:right w:val="none" w:sz="0" w:space="0" w:color="auto"/>
      </w:divBdr>
    </w:div>
    <w:div w:id="709690058">
      <w:marLeft w:val="0"/>
      <w:marRight w:val="0"/>
      <w:marTop w:val="0"/>
      <w:marBottom w:val="0"/>
      <w:divBdr>
        <w:top w:val="none" w:sz="0" w:space="0" w:color="auto"/>
        <w:left w:val="none" w:sz="0" w:space="0" w:color="auto"/>
        <w:bottom w:val="none" w:sz="0" w:space="0" w:color="auto"/>
        <w:right w:val="none" w:sz="0" w:space="0" w:color="auto"/>
      </w:divBdr>
    </w:div>
    <w:div w:id="709690059">
      <w:marLeft w:val="0"/>
      <w:marRight w:val="0"/>
      <w:marTop w:val="0"/>
      <w:marBottom w:val="0"/>
      <w:divBdr>
        <w:top w:val="none" w:sz="0" w:space="0" w:color="auto"/>
        <w:left w:val="none" w:sz="0" w:space="0" w:color="auto"/>
        <w:bottom w:val="none" w:sz="0" w:space="0" w:color="auto"/>
        <w:right w:val="none" w:sz="0" w:space="0" w:color="auto"/>
      </w:divBdr>
    </w:div>
    <w:div w:id="709690060">
      <w:marLeft w:val="0"/>
      <w:marRight w:val="0"/>
      <w:marTop w:val="0"/>
      <w:marBottom w:val="0"/>
      <w:divBdr>
        <w:top w:val="none" w:sz="0" w:space="0" w:color="auto"/>
        <w:left w:val="none" w:sz="0" w:space="0" w:color="auto"/>
        <w:bottom w:val="none" w:sz="0" w:space="0" w:color="auto"/>
        <w:right w:val="none" w:sz="0" w:space="0" w:color="auto"/>
      </w:divBdr>
    </w:div>
    <w:div w:id="709690061">
      <w:marLeft w:val="0"/>
      <w:marRight w:val="0"/>
      <w:marTop w:val="0"/>
      <w:marBottom w:val="0"/>
      <w:divBdr>
        <w:top w:val="none" w:sz="0" w:space="0" w:color="auto"/>
        <w:left w:val="none" w:sz="0" w:space="0" w:color="auto"/>
        <w:bottom w:val="none" w:sz="0" w:space="0" w:color="auto"/>
        <w:right w:val="none" w:sz="0" w:space="0" w:color="auto"/>
      </w:divBdr>
    </w:div>
    <w:div w:id="709690062">
      <w:marLeft w:val="0"/>
      <w:marRight w:val="0"/>
      <w:marTop w:val="0"/>
      <w:marBottom w:val="0"/>
      <w:divBdr>
        <w:top w:val="none" w:sz="0" w:space="0" w:color="auto"/>
        <w:left w:val="none" w:sz="0" w:space="0" w:color="auto"/>
        <w:bottom w:val="none" w:sz="0" w:space="0" w:color="auto"/>
        <w:right w:val="none" w:sz="0" w:space="0" w:color="auto"/>
      </w:divBdr>
    </w:div>
    <w:div w:id="709690063">
      <w:marLeft w:val="0"/>
      <w:marRight w:val="0"/>
      <w:marTop w:val="0"/>
      <w:marBottom w:val="0"/>
      <w:divBdr>
        <w:top w:val="none" w:sz="0" w:space="0" w:color="auto"/>
        <w:left w:val="none" w:sz="0" w:space="0" w:color="auto"/>
        <w:bottom w:val="none" w:sz="0" w:space="0" w:color="auto"/>
        <w:right w:val="none" w:sz="0" w:space="0" w:color="auto"/>
      </w:divBdr>
    </w:div>
    <w:div w:id="709690064">
      <w:marLeft w:val="0"/>
      <w:marRight w:val="0"/>
      <w:marTop w:val="0"/>
      <w:marBottom w:val="0"/>
      <w:divBdr>
        <w:top w:val="none" w:sz="0" w:space="0" w:color="auto"/>
        <w:left w:val="none" w:sz="0" w:space="0" w:color="auto"/>
        <w:bottom w:val="none" w:sz="0" w:space="0" w:color="auto"/>
        <w:right w:val="none" w:sz="0" w:space="0" w:color="auto"/>
      </w:divBdr>
    </w:div>
    <w:div w:id="709690065">
      <w:marLeft w:val="0"/>
      <w:marRight w:val="0"/>
      <w:marTop w:val="0"/>
      <w:marBottom w:val="0"/>
      <w:divBdr>
        <w:top w:val="none" w:sz="0" w:space="0" w:color="auto"/>
        <w:left w:val="none" w:sz="0" w:space="0" w:color="auto"/>
        <w:bottom w:val="none" w:sz="0" w:space="0" w:color="auto"/>
        <w:right w:val="none" w:sz="0" w:space="0" w:color="auto"/>
      </w:divBdr>
    </w:div>
    <w:div w:id="709690066">
      <w:marLeft w:val="0"/>
      <w:marRight w:val="0"/>
      <w:marTop w:val="0"/>
      <w:marBottom w:val="0"/>
      <w:divBdr>
        <w:top w:val="none" w:sz="0" w:space="0" w:color="auto"/>
        <w:left w:val="none" w:sz="0" w:space="0" w:color="auto"/>
        <w:bottom w:val="none" w:sz="0" w:space="0" w:color="auto"/>
        <w:right w:val="none" w:sz="0" w:space="0" w:color="auto"/>
      </w:divBdr>
    </w:div>
    <w:div w:id="709690067">
      <w:marLeft w:val="0"/>
      <w:marRight w:val="0"/>
      <w:marTop w:val="0"/>
      <w:marBottom w:val="0"/>
      <w:divBdr>
        <w:top w:val="none" w:sz="0" w:space="0" w:color="auto"/>
        <w:left w:val="none" w:sz="0" w:space="0" w:color="auto"/>
        <w:bottom w:val="none" w:sz="0" w:space="0" w:color="auto"/>
        <w:right w:val="none" w:sz="0" w:space="0" w:color="auto"/>
      </w:divBdr>
    </w:div>
    <w:div w:id="709690068">
      <w:marLeft w:val="0"/>
      <w:marRight w:val="0"/>
      <w:marTop w:val="0"/>
      <w:marBottom w:val="0"/>
      <w:divBdr>
        <w:top w:val="none" w:sz="0" w:space="0" w:color="auto"/>
        <w:left w:val="none" w:sz="0" w:space="0" w:color="auto"/>
        <w:bottom w:val="none" w:sz="0" w:space="0" w:color="auto"/>
        <w:right w:val="none" w:sz="0" w:space="0" w:color="auto"/>
      </w:divBdr>
    </w:div>
    <w:div w:id="709690069">
      <w:marLeft w:val="0"/>
      <w:marRight w:val="0"/>
      <w:marTop w:val="0"/>
      <w:marBottom w:val="0"/>
      <w:divBdr>
        <w:top w:val="none" w:sz="0" w:space="0" w:color="auto"/>
        <w:left w:val="none" w:sz="0" w:space="0" w:color="auto"/>
        <w:bottom w:val="none" w:sz="0" w:space="0" w:color="auto"/>
        <w:right w:val="none" w:sz="0" w:space="0" w:color="auto"/>
      </w:divBdr>
    </w:div>
    <w:div w:id="709690070">
      <w:marLeft w:val="0"/>
      <w:marRight w:val="0"/>
      <w:marTop w:val="0"/>
      <w:marBottom w:val="0"/>
      <w:divBdr>
        <w:top w:val="none" w:sz="0" w:space="0" w:color="auto"/>
        <w:left w:val="none" w:sz="0" w:space="0" w:color="auto"/>
        <w:bottom w:val="none" w:sz="0" w:space="0" w:color="auto"/>
        <w:right w:val="none" w:sz="0" w:space="0" w:color="auto"/>
      </w:divBdr>
    </w:div>
    <w:div w:id="709690071">
      <w:marLeft w:val="0"/>
      <w:marRight w:val="0"/>
      <w:marTop w:val="0"/>
      <w:marBottom w:val="0"/>
      <w:divBdr>
        <w:top w:val="none" w:sz="0" w:space="0" w:color="auto"/>
        <w:left w:val="none" w:sz="0" w:space="0" w:color="auto"/>
        <w:bottom w:val="none" w:sz="0" w:space="0" w:color="auto"/>
        <w:right w:val="none" w:sz="0" w:space="0" w:color="auto"/>
      </w:divBdr>
    </w:div>
    <w:div w:id="709690072">
      <w:marLeft w:val="0"/>
      <w:marRight w:val="0"/>
      <w:marTop w:val="0"/>
      <w:marBottom w:val="0"/>
      <w:divBdr>
        <w:top w:val="none" w:sz="0" w:space="0" w:color="auto"/>
        <w:left w:val="none" w:sz="0" w:space="0" w:color="auto"/>
        <w:bottom w:val="none" w:sz="0" w:space="0" w:color="auto"/>
        <w:right w:val="none" w:sz="0" w:space="0" w:color="auto"/>
      </w:divBdr>
    </w:div>
    <w:div w:id="709690073">
      <w:marLeft w:val="0"/>
      <w:marRight w:val="0"/>
      <w:marTop w:val="0"/>
      <w:marBottom w:val="0"/>
      <w:divBdr>
        <w:top w:val="none" w:sz="0" w:space="0" w:color="auto"/>
        <w:left w:val="none" w:sz="0" w:space="0" w:color="auto"/>
        <w:bottom w:val="none" w:sz="0" w:space="0" w:color="auto"/>
        <w:right w:val="none" w:sz="0" w:space="0" w:color="auto"/>
      </w:divBdr>
    </w:div>
    <w:div w:id="709690074">
      <w:marLeft w:val="0"/>
      <w:marRight w:val="0"/>
      <w:marTop w:val="0"/>
      <w:marBottom w:val="0"/>
      <w:divBdr>
        <w:top w:val="none" w:sz="0" w:space="0" w:color="auto"/>
        <w:left w:val="none" w:sz="0" w:space="0" w:color="auto"/>
        <w:bottom w:val="none" w:sz="0" w:space="0" w:color="auto"/>
        <w:right w:val="none" w:sz="0" w:space="0" w:color="auto"/>
      </w:divBdr>
    </w:div>
    <w:div w:id="709690075">
      <w:marLeft w:val="0"/>
      <w:marRight w:val="0"/>
      <w:marTop w:val="0"/>
      <w:marBottom w:val="0"/>
      <w:divBdr>
        <w:top w:val="none" w:sz="0" w:space="0" w:color="auto"/>
        <w:left w:val="none" w:sz="0" w:space="0" w:color="auto"/>
        <w:bottom w:val="none" w:sz="0" w:space="0" w:color="auto"/>
        <w:right w:val="none" w:sz="0" w:space="0" w:color="auto"/>
      </w:divBdr>
    </w:div>
    <w:div w:id="1171600307">
      <w:bodyDiv w:val="1"/>
      <w:marLeft w:val="0"/>
      <w:marRight w:val="0"/>
      <w:marTop w:val="0"/>
      <w:marBottom w:val="0"/>
      <w:divBdr>
        <w:top w:val="none" w:sz="0" w:space="0" w:color="auto"/>
        <w:left w:val="none" w:sz="0" w:space="0" w:color="auto"/>
        <w:bottom w:val="none" w:sz="0" w:space="0" w:color="auto"/>
        <w:right w:val="none" w:sz="0" w:space="0" w:color="auto"/>
      </w:divBdr>
    </w:div>
    <w:div w:id="1172136683">
      <w:bodyDiv w:val="1"/>
      <w:marLeft w:val="0"/>
      <w:marRight w:val="0"/>
      <w:marTop w:val="0"/>
      <w:marBottom w:val="0"/>
      <w:divBdr>
        <w:top w:val="none" w:sz="0" w:space="0" w:color="auto"/>
        <w:left w:val="none" w:sz="0" w:space="0" w:color="auto"/>
        <w:bottom w:val="none" w:sz="0" w:space="0" w:color="auto"/>
        <w:right w:val="none" w:sz="0" w:space="0" w:color="auto"/>
      </w:divBdr>
    </w:div>
    <w:div w:id="1358851726">
      <w:bodyDiv w:val="1"/>
      <w:marLeft w:val="0"/>
      <w:marRight w:val="0"/>
      <w:marTop w:val="0"/>
      <w:marBottom w:val="0"/>
      <w:divBdr>
        <w:top w:val="none" w:sz="0" w:space="0" w:color="auto"/>
        <w:left w:val="none" w:sz="0" w:space="0" w:color="auto"/>
        <w:bottom w:val="none" w:sz="0" w:space="0" w:color="auto"/>
        <w:right w:val="none" w:sz="0" w:space="0" w:color="auto"/>
      </w:divBdr>
    </w:div>
    <w:div w:id="1394304808">
      <w:bodyDiv w:val="1"/>
      <w:marLeft w:val="0"/>
      <w:marRight w:val="0"/>
      <w:marTop w:val="0"/>
      <w:marBottom w:val="0"/>
      <w:divBdr>
        <w:top w:val="none" w:sz="0" w:space="0" w:color="auto"/>
        <w:left w:val="none" w:sz="0" w:space="0" w:color="auto"/>
        <w:bottom w:val="none" w:sz="0" w:space="0" w:color="auto"/>
        <w:right w:val="none" w:sz="0" w:space="0" w:color="auto"/>
      </w:divBdr>
    </w:div>
    <w:div w:id="1488667616">
      <w:bodyDiv w:val="1"/>
      <w:marLeft w:val="0"/>
      <w:marRight w:val="0"/>
      <w:marTop w:val="0"/>
      <w:marBottom w:val="0"/>
      <w:divBdr>
        <w:top w:val="none" w:sz="0" w:space="0" w:color="auto"/>
        <w:left w:val="none" w:sz="0" w:space="0" w:color="auto"/>
        <w:bottom w:val="none" w:sz="0" w:space="0" w:color="auto"/>
        <w:right w:val="none" w:sz="0" w:space="0" w:color="auto"/>
      </w:divBdr>
      <w:divsChild>
        <w:div w:id="1574508797">
          <w:marLeft w:val="0"/>
          <w:marRight w:val="0"/>
          <w:marTop w:val="0"/>
          <w:marBottom w:val="0"/>
          <w:divBdr>
            <w:top w:val="none" w:sz="0" w:space="0" w:color="auto"/>
            <w:left w:val="none" w:sz="0" w:space="0" w:color="auto"/>
            <w:bottom w:val="none" w:sz="0" w:space="0" w:color="auto"/>
            <w:right w:val="none" w:sz="0" w:space="0" w:color="auto"/>
          </w:divBdr>
          <w:divsChild>
            <w:div w:id="165297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424719">
      <w:bodyDiv w:val="1"/>
      <w:marLeft w:val="0"/>
      <w:marRight w:val="0"/>
      <w:marTop w:val="0"/>
      <w:marBottom w:val="0"/>
      <w:divBdr>
        <w:top w:val="none" w:sz="0" w:space="0" w:color="auto"/>
        <w:left w:val="none" w:sz="0" w:space="0" w:color="auto"/>
        <w:bottom w:val="none" w:sz="0" w:space="0" w:color="auto"/>
        <w:right w:val="none" w:sz="0" w:space="0" w:color="auto"/>
      </w:divBdr>
    </w:div>
    <w:div w:id="1541550369">
      <w:bodyDiv w:val="1"/>
      <w:marLeft w:val="0"/>
      <w:marRight w:val="0"/>
      <w:marTop w:val="0"/>
      <w:marBottom w:val="0"/>
      <w:divBdr>
        <w:top w:val="none" w:sz="0" w:space="0" w:color="auto"/>
        <w:left w:val="none" w:sz="0" w:space="0" w:color="auto"/>
        <w:bottom w:val="none" w:sz="0" w:space="0" w:color="auto"/>
        <w:right w:val="none" w:sz="0" w:space="0" w:color="auto"/>
      </w:divBdr>
    </w:div>
    <w:div w:id="1599409400">
      <w:bodyDiv w:val="1"/>
      <w:marLeft w:val="0"/>
      <w:marRight w:val="0"/>
      <w:marTop w:val="0"/>
      <w:marBottom w:val="0"/>
      <w:divBdr>
        <w:top w:val="none" w:sz="0" w:space="0" w:color="auto"/>
        <w:left w:val="none" w:sz="0" w:space="0" w:color="auto"/>
        <w:bottom w:val="none" w:sz="0" w:space="0" w:color="auto"/>
        <w:right w:val="none" w:sz="0" w:space="0" w:color="auto"/>
      </w:divBdr>
    </w:div>
    <w:div w:id="1683780614">
      <w:bodyDiv w:val="1"/>
      <w:marLeft w:val="0"/>
      <w:marRight w:val="0"/>
      <w:marTop w:val="0"/>
      <w:marBottom w:val="0"/>
      <w:divBdr>
        <w:top w:val="none" w:sz="0" w:space="0" w:color="auto"/>
        <w:left w:val="none" w:sz="0" w:space="0" w:color="auto"/>
        <w:bottom w:val="none" w:sz="0" w:space="0" w:color="auto"/>
        <w:right w:val="none" w:sz="0" w:space="0" w:color="auto"/>
      </w:divBdr>
    </w:div>
    <w:div w:id="1692683814">
      <w:bodyDiv w:val="1"/>
      <w:marLeft w:val="0"/>
      <w:marRight w:val="0"/>
      <w:marTop w:val="0"/>
      <w:marBottom w:val="0"/>
      <w:divBdr>
        <w:top w:val="none" w:sz="0" w:space="0" w:color="auto"/>
        <w:left w:val="none" w:sz="0" w:space="0" w:color="auto"/>
        <w:bottom w:val="none" w:sz="0" w:space="0" w:color="auto"/>
        <w:right w:val="none" w:sz="0" w:space="0" w:color="auto"/>
      </w:divBdr>
    </w:div>
    <w:div w:id="1708944849">
      <w:bodyDiv w:val="1"/>
      <w:marLeft w:val="0"/>
      <w:marRight w:val="0"/>
      <w:marTop w:val="0"/>
      <w:marBottom w:val="0"/>
      <w:divBdr>
        <w:top w:val="none" w:sz="0" w:space="0" w:color="auto"/>
        <w:left w:val="none" w:sz="0" w:space="0" w:color="auto"/>
        <w:bottom w:val="none" w:sz="0" w:space="0" w:color="auto"/>
        <w:right w:val="none" w:sz="0" w:space="0" w:color="auto"/>
      </w:divBdr>
    </w:div>
    <w:div w:id="1803843941">
      <w:bodyDiv w:val="1"/>
      <w:marLeft w:val="0"/>
      <w:marRight w:val="0"/>
      <w:marTop w:val="0"/>
      <w:marBottom w:val="0"/>
      <w:divBdr>
        <w:top w:val="none" w:sz="0" w:space="0" w:color="auto"/>
        <w:left w:val="none" w:sz="0" w:space="0" w:color="auto"/>
        <w:bottom w:val="none" w:sz="0" w:space="0" w:color="auto"/>
        <w:right w:val="none" w:sz="0" w:space="0" w:color="auto"/>
      </w:divBdr>
      <w:divsChild>
        <w:div w:id="1556501172">
          <w:marLeft w:val="0"/>
          <w:marRight w:val="0"/>
          <w:marTop w:val="0"/>
          <w:marBottom w:val="0"/>
          <w:divBdr>
            <w:top w:val="none" w:sz="0" w:space="0" w:color="auto"/>
            <w:left w:val="none" w:sz="0" w:space="0" w:color="auto"/>
            <w:bottom w:val="none" w:sz="0" w:space="0" w:color="auto"/>
            <w:right w:val="none" w:sz="0" w:space="0" w:color="auto"/>
          </w:divBdr>
        </w:div>
      </w:divsChild>
    </w:div>
    <w:div w:id="1900899304">
      <w:bodyDiv w:val="1"/>
      <w:marLeft w:val="0"/>
      <w:marRight w:val="0"/>
      <w:marTop w:val="0"/>
      <w:marBottom w:val="0"/>
      <w:divBdr>
        <w:top w:val="none" w:sz="0" w:space="0" w:color="auto"/>
        <w:left w:val="none" w:sz="0" w:space="0" w:color="auto"/>
        <w:bottom w:val="none" w:sz="0" w:space="0" w:color="auto"/>
        <w:right w:val="none" w:sz="0" w:space="0" w:color="auto"/>
      </w:divBdr>
    </w:div>
    <w:div w:id="206602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ramolna.cz" TargetMode="External"/><Relationship Id="rId18" Type="http://schemas.openxmlformats.org/officeDocument/2006/relationships/hyperlink" Target="https://zakazky.cep-rra.cz/profile_display_102.html" TargetMode="External"/><Relationship Id="rId26" Type="http://schemas.openxmlformats.org/officeDocument/2006/relationships/hyperlink" Target="https://zakazky.cep-rra.cz/manual.html" TargetMode="External"/><Relationship Id="rId3" Type="http://schemas.openxmlformats.org/officeDocument/2006/relationships/customXml" Target="../customXml/item3.xml"/><Relationship Id="rId21" Type="http://schemas.openxmlformats.org/officeDocument/2006/relationships/hyperlink" Target="https://zakazky.cep-rra.cz/manual.html" TargetMode="External"/><Relationship Id="rId7" Type="http://schemas.openxmlformats.org/officeDocument/2006/relationships/settings" Target="settings.xml"/><Relationship Id="rId12" Type="http://schemas.openxmlformats.org/officeDocument/2006/relationships/hyperlink" Target="mailto:info@kramolna.cz" TargetMode="External"/><Relationship Id="rId17" Type="http://schemas.openxmlformats.org/officeDocument/2006/relationships/hyperlink" Target="https://www.kramolna.cz/obecni-urad/povinne-informace/" TargetMode="External"/><Relationship Id="rId25" Type="http://schemas.openxmlformats.org/officeDocument/2006/relationships/hyperlink" Target="mailto:vz@cirihk.cz" TargetMode="External"/><Relationship Id="rId2" Type="http://schemas.openxmlformats.org/officeDocument/2006/relationships/customXml" Target="../customXml/item2.xml"/><Relationship Id="rId16" Type="http://schemas.openxmlformats.org/officeDocument/2006/relationships/hyperlink" Target="https://zakazky.cep-rra.cz/profile_display_102.html" TargetMode="External"/><Relationship Id="rId20" Type="http://schemas.openxmlformats.org/officeDocument/2006/relationships/hyperlink" Target="https://zakazky.cep-rra.cz/registrac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nfo@kramolna.cz" TargetMode="External"/><Relationship Id="rId5" Type="http://schemas.openxmlformats.org/officeDocument/2006/relationships/numbering" Target="numbering.xml"/><Relationship Id="rId15" Type="http://schemas.openxmlformats.org/officeDocument/2006/relationships/hyperlink" Target="mailto:vz@cirihk.cz" TargetMode="External"/><Relationship Id="rId23" Type="http://schemas.openxmlformats.org/officeDocument/2006/relationships/hyperlink" Target="mailto:ins.nachod@insnachod.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en.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cep-rra.cz/profile_display_102.html" TargetMode="External"/><Relationship Id="rId22" Type="http://schemas.openxmlformats.org/officeDocument/2006/relationships/hyperlink" Target="mailto:ins.nachod@insnachod.cz"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files/20220412-ukr-blr.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BE14-FB8D-4E42-9A90-516F4ADC142D}">
  <ds:schemaRefs>
    <ds:schemaRef ds:uri="http://schemas.openxmlformats.org/officeDocument/2006/bibliography"/>
  </ds:schemaRefs>
</ds:datastoreItem>
</file>

<file path=customXml/itemProps2.xml><?xml version="1.0" encoding="utf-8"?>
<ds:datastoreItem xmlns:ds="http://schemas.openxmlformats.org/officeDocument/2006/customXml" ds:itemID="{B38852EF-5258-4F5F-B906-8E1EE83CFB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8AF334-8A7C-40A5-8E39-964E86414D91}">
  <ds:schemaRefs>
    <ds:schemaRef ds:uri="http://schemas.microsoft.com/sharepoint/v3/contenttype/forms"/>
  </ds:schemaRefs>
</ds:datastoreItem>
</file>

<file path=customXml/itemProps4.xml><?xml version="1.0" encoding="utf-8"?>
<ds:datastoreItem xmlns:ds="http://schemas.openxmlformats.org/officeDocument/2006/customXml" ds:itemID="{A5C74F86-AFCB-43EF-B5B4-492E31B7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3800</TotalTime>
  <Pages>16</Pages>
  <Words>5704</Words>
  <Characters>36939</Characters>
  <Application>Microsoft Office Word</Application>
  <DocSecurity>0</DocSecurity>
  <Lines>307</Lines>
  <Paragraphs>85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42558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CIRI</dc:creator>
  <cp:lastModifiedBy>Štěpán Pavel</cp:lastModifiedBy>
  <cp:revision>459</cp:revision>
  <cp:lastPrinted>2015-08-12T06:23:00Z</cp:lastPrinted>
  <dcterms:created xsi:type="dcterms:W3CDTF">2023-01-24T07:53:00Z</dcterms:created>
  <dcterms:modified xsi:type="dcterms:W3CDTF">2024-11-19T08:43:00Z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