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12D7B" w14:textId="77777777" w:rsidR="003D1F36" w:rsidRDefault="003D1F36" w:rsidP="003D1F36">
      <w:pPr>
        <w:spacing w:after="0" w:line="240" w:lineRule="auto"/>
        <w:jc w:val="center"/>
        <w:rPr>
          <w:rFonts w:ascii="Arial" w:eastAsia="Times New Roman" w:hAnsi="Arial" w:cs="Arial"/>
          <w:b/>
          <w:sz w:val="28"/>
          <w:szCs w:val="24"/>
          <w:lang w:eastAsia="cs-CZ"/>
        </w:rPr>
      </w:pPr>
      <w:r>
        <w:rPr>
          <w:rFonts w:ascii="OfficinaSansITCPro Book" w:eastAsia="Times New Roman" w:hAnsi="OfficinaSansITCPro Book" w:cs="Calibri"/>
          <w:b/>
          <w:color w:val="000000"/>
          <w:sz w:val="28"/>
          <w:szCs w:val="26"/>
          <w:lang w:eastAsia="cs-CZ"/>
        </w:rPr>
        <w:t>SPECIFIKACE</w:t>
      </w:r>
      <w:r>
        <w:rPr>
          <w:rFonts w:ascii="Arial" w:eastAsia="Times New Roman" w:hAnsi="Arial" w:cs="Arial"/>
          <w:b/>
          <w:sz w:val="28"/>
          <w:szCs w:val="24"/>
          <w:lang w:eastAsia="cs-CZ"/>
        </w:rPr>
        <w:t xml:space="preserve"> </w:t>
      </w:r>
      <w:r>
        <w:rPr>
          <w:rFonts w:ascii="OfficinaSansITCPro Book" w:eastAsia="Times New Roman" w:hAnsi="OfficinaSansITCPro Book" w:cs="Calibri"/>
          <w:b/>
          <w:color w:val="000000"/>
          <w:sz w:val="28"/>
          <w:szCs w:val="26"/>
          <w:lang w:eastAsia="cs-CZ"/>
        </w:rPr>
        <w:t>OSVĚTLENÍ</w:t>
      </w:r>
    </w:p>
    <w:p w14:paraId="7CDAD37F" w14:textId="77777777" w:rsidR="003D1F36" w:rsidRDefault="003D1F36" w:rsidP="003D1F36">
      <w:pPr>
        <w:spacing w:after="240"/>
        <w:ind w:firstLine="284"/>
        <w:jc w:val="both"/>
        <w:rPr>
          <w:rFonts w:ascii="OfficinaSansITCPro Book" w:eastAsia="Times New Roman" w:hAnsi="OfficinaSansITCPro Book" w:cs="Arial"/>
          <w:lang w:eastAsia="cs-CZ"/>
        </w:rPr>
      </w:pPr>
    </w:p>
    <w:p w14:paraId="5C69067E" w14:textId="77777777" w:rsidR="00EE5085" w:rsidRDefault="00EE5085" w:rsidP="00EE5085">
      <w:pPr>
        <w:spacing w:after="240"/>
        <w:ind w:firstLine="284"/>
        <w:jc w:val="both"/>
        <w:rPr>
          <w:rFonts w:ascii="OfficinaSansITCPro Book" w:eastAsia="Times New Roman" w:hAnsi="OfficinaSansITCPro Book" w:cs="Arial"/>
          <w:lang w:eastAsia="cs-CZ"/>
        </w:rPr>
      </w:pPr>
      <w:r>
        <w:rPr>
          <w:rFonts w:ascii="OfficinaSansITCPro Book" w:eastAsia="Times New Roman" w:hAnsi="OfficinaSansITCPro Book" w:cs="Arial"/>
          <w:lang w:eastAsia="cs-CZ"/>
        </w:rPr>
        <w:t>Dodavatel světelně technického řešení musí doložit světelně technické výpočty pro všechny řešené prostory. Výpočet musí obsahovat typy svítidel, hodnoty průměrných udržovaných osvětleností, rovnoměrnosti osvětleností a udržovací činitel.</w:t>
      </w:r>
    </w:p>
    <w:p w14:paraId="442B0A5C" w14:textId="1C0E5685" w:rsidR="00EE5085" w:rsidRPr="00666923" w:rsidRDefault="00EE5085" w:rsidP="00EE5085">
      <w:pPr>
        <w:spacing w:after="240"/>
        <w:ind w:firstLine="284"/>
        <w:jc w:val="both"/>
        <w:rPr>
          <w:rFonts w:ascii="OfficinaSansITCPro Book" w:eastAsia="Times New Roman" w:hAnsi="OfficinaSansITCPro Book" w:cs="Arial"/>
          <w:lang w:eastAsia="cs-CZ"/>
        </w:rPr>
      </w:pPr>
      <w:r w:rsidRPr="00666923">
        <w:rPr>
          <w:rFonts w:ascii="OfficinaSansITCPro Book" w:eastAsia="Times New Roman" w:hAnsi="OfficinaSansITCPro Book" w:cs="Arial"/>
          <w:lang w:eastAsia="cs-CZ"/>
        </w:rPr>
        <w:t>Osvětlení celého dopravního prostoru musí splňovat požadavky souboru norem ČSN EN 13201: Osvětlení pozemních komunikací</w:t>
      </w:r>
      <w:r w:rsidR="005D234B">
        <w:rPr>
          <w:rFonts w:ascii="OfficinaSansITCPro Book" w:eastAsia="Times New Roman" w:hAnsi="OfficinaSansITCPro Book" w:cs="Arial"/>
          <w:lang w:eastAsia="cs-CZ"/>
        </w:rPr>
        <w:t>.</w:t>
      </w:r>
    </w:p>
    <w:p w14:paraId="42393C32" w14:textId="77777777" w:rsidR="00EE5085" w:rsidRDefault="00EE5085" w:rsidP="00EE5085">
      <w:pPr>
        <w:spacing w:after="240"/>
        <w:ind w:firstLine="284"/>
        <w:jc w:val="both"/>
        <w:rPr>
          <w:rFonts w:ascii="OfficinaSansITCPro Book" w:eastAsia="Times New Roman" w:hAnsi="OfficinaSansITCPro Book" w:cs="Arial"/>
          <w:lang w:eastAsia="cs-CZ"/>
        </w:rPr>
      </w:pPr>
      <w:r w:rsidRPr="00666923">
        <w:rPr>
          <w:rFonts w:ascii="OfficinaSansITCPro Book" w:eastAsia="Times New Roman" w:hAnsi="OfficinaSansITCPro Book" w:cs="Arial"/>
          <w:lang w:eastAsia="cs-CZ"/>
        </w:rPr>
        <w:t>Všechna svítidla musí být osazena světelnými zdroji LED a musí být vybavena inteligentním komunikačním modulem umožňujícím obousměrnou komunikaci se správcem osvětlovací soustavy. Součástí dodávky musí být také řídicí software. Dodavatel musí doložit katalogové listy svítidel</w:t>
      </w:r>
      <w:r>
        <w:rPr>
          <w:rFonts w:ascii="OfficinaSansITCPro Book" w:eastAsia="Times New Roman" w:hAnsi="OfficinaSansITCPro Book" w:cs="Arial"/>
          <w:lang w:eastAsia="cs-CZ"/>
        </w:rPr>
        <w:t>.</w:t>
      </w:r>
    </w:p>
    <w:p w14:paraId="43822462" w14:textId="736AD2B7" w:rsidR="003D1F36" w:rsidRDefault="00EE5085" w:rsidP="00EE5085">
      <w:pPr>
        <w:spacing w:after="240"/>
        <w:ind w:firstLine="284"/>
        <w:jc w:val="both"/>
        <w:rPr>
          <w:rFonts w:ascii="OfficinaSansITCPro Book" w:eastAsia="Times New Roman" w:hAnsi="OfficinaSansITCPro Book" w:cs="Arial"/>
          <w:lang w:eastAsia="cs-CZ"/>
        </w:rPr>
      </w:pPr>
      <w:r>
        <w:rPr>
          <w:rFonts w:ascii="OfficinaSansITCPro Book" w:eastAsia="Times New Roman" w:hAnsi="OfficinaSansITCPro Book" w:cs="Arial"/>
          <w:lang w:eastAsia="cs-CZ"/>
        </w:rPr>
        <w:t>Dodavatel musí doložit referenční výpočty pro níže zadané situace</w:t>
      </w:r>
      <w:r w:rsidR="000F1A28">
        <w:rPr>
          <w:rFonts w:ascii="OfficinaSansITCPro Book" w:eastAsia="Times New Roman" w:hAnsi="OfficinaSansITCPro Book" w:cs="Arial"/>
          <w:lang w:eastAsia="cs-CZ"/>
        </w:rPr>
        <w:t xml:space="preserve">. </w:t>
      </w:r>
    </w:p>
    <w:tbl>
      <w:tblPr>
        <w:tblStyle w:val="Mkatabulky"/>
        <w:tblW w:w="0" w:type="auto"/>
        <w:tblLook w:val="04A0" w:firstRow="1" w:lastRow="0" w:firstColumn="1" w:lastColumn="0" w:noHBand="0" w:noVBand="1"/>
      </w:tblPr>
      <w:tblGrid>
        <w:gridCol w:w="4751"/>
        <w:gridCol w:w="4311"/>
      </w:tblGrid>
      <w:tr w:rsidR="000C58EB" w14:paraId="34026462" w14:textId="77777777" w:rsidTr="008A31F2">
        <w:tc>
          <w:tcPr>
            <w:tcW w:w="4751" w:type="dxa"/>
          </w:tcPr>
          <w:p w14:paraId="72BAA1A2" w14:textId="28620BE9" w:rsidR="003D1F36" w:rsidRDefault="000C58EB" w:rsidP="008A31F2">
            <w:pPr>
              <w:spacing w:after="240"/>
              <w:jc w:val="both"/>
              <w:rPr>
                <w:rFonts w:ascii="OfficinaSansITCPro Book" w:eastAsia="Times New Roman" w:hAnsi="OfficinaSansITCPro Book" w:cs="Arial"/>
                <w:lang w:eastAsia="cs-CZ"/>
              </w:rPr>
            </w:pPr>
            <w:r>
              <w:rPr>
                <w:noProof/>
              </w:rPr>
              <w:drawing>
                <wp:inline distT="0" distB="0" distL="0" distR="0" wp14:anchorId="546FC189" wp14:editId="57EE04EC">
                  <wp:extent cx="2838616" cy="1102114"/>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875406" cy="1116398"/>
                          </a:xfrm>
                          <a:prstGeom prst="rect">
                            <a:avLst/>
                          </a:prstGeom>
                        </pic:spPr>
                      </pic:pic>
                    </a:graphicData>
                  </a:graphic>
                </wp:inline>
              </w:drawing>
            </w:r>
          </w:p>
        </w:tc>
        <w:tc>
          <w:tcPr>
            <w:tcW w:w="4311" w:type="dxa"/>
          </w:tcPr>
          <w:p w14:paraId="7CD7C27A" w14:textId="555F625B" w:rsidR="003D1F36" w:rsidRPr="006A7CBF" w:rsidRDefault="003D1F36" w:rsidP="008A31F2">
            <w:pPr>
              <w:rPr>
                <w:rFonts w:ascii="OfficinaSansITCPro Book" w:hAnsi="OfficinaSansITCPro Book"/>
                <w:lang w:eastAsia="cs-CZ"/>
              </w:rPr>
            </w:pPr>
            <w:r w:rsidRPr="006A7CBF">
              <w:rPr>
                <w:rFonts w:ascii="OfficinaSansITCPro Book" w:hAnsi="OfficinaSansITCPro Book"/>
                <w:lang w:eastAsia="cs-CZ"/>
              </w:rPr>
              <w:t xml:space="preserve">Zatřídění </w:t>
            </w:r>
            <w:r w:rsidR="00241E20">
              <w:rPr>
                <w:rFonts w:ascii="OfficinaSansITCPro Book" w:hAnsi="OfficinaSansITCPro Book"/>
                <w:lang w:eastAsia="cs-CZ"/>
              </w:rPr>
              <w:t xml:space="preserve">hlavní </w:t>
            </w:r>
            <w:r w:rsidRPr="006A7CBF">
              <w:rPr>
                <w:rFonts w:ascii="OfficinaSansITCPro Book" w:hAnsi="OfficinaSansITCPro Book"/>
                <w:lang w:eastAsia="cs-CZ"/>
              </w:rPr>
              <w:t>komunikace M</w:t>
            </w:r>
            <w:r w:rsidR="000C58EB">
              <w:rPr>
                <w:rFonts w:ascii="OfficinaSansITCPro Book" w:hAnsi="OfficinaSansITCPro Book"/>
                <w:lang w:eastAsia="cs-CZ"/>
              </w:rPr>
              <w:t>6</w:t>
            </w:r>
          </w:p>
          <w:p w14:paraId="7C4CC19F" w14:textId="77777777" w:rsidR="003D1F36" w:rsidRPr="006A7CBF" w:rsidRDefault="003D1F36" w:rsidP="008A31F2">
            <w:pPr>
              <w:rPr>
                <w:rFonts w:ascii="OfficinaSansITCPro Book" w:hAnsi="OfficinaSansITCPro Book"/>
                <w:lang w:eastAsia="cs-CZ"/>
              </w:rPr>
            </w:pPr>
            <w:r w:rsidRPr="006A7CBF">
              <w:rPr>
                <w:rFonts w:ascii="OfficinaSansITCPro Book" w:hAnsi="OfficinaSansITCPro Book"/>
                <w:lang w:eastAsia="cs-CZ"/>
              </w:rPr>
              <w:t>Povrch komunikace R3; q0 = 0,07</w:t>
            </w:r>
          </w:p>
          <w:p w14:paraId="27ACE1FB" w14:textId="65BC7482" w:rsidR="003D1F36" w:rsidRDefault="003D1F36" w:rsidP="008A31F2">
            <w:pPr>
              <w:rPr>
                <w:rFonts w:ascii="OfficinaSansITCPro Book" w:hAnsi="OfficinaSansITCPro Book"/>
                <w:lang w:eastAsia="cs-CZ"/>
              </w:rPr>
            </w:pPr>
            <w:r w:rsidRPr="006A7CBF">
              <w:rPr>
                <w:rFonts w:ascii="OfficinaSansITCPro Book" w:hAnsi="OfficinaSansITCPro Book"/>
                <w:lang w:eastAsia="cs-CZ"/>
              </w:rPr>
              <w:t xml:space="preserve">Výška </w:t>
            </w:r>
            <w:r w:rsidR="00EE5085">
              <w:rPr>
                <w:rFonts w:ascii="OfficinaSansITCPro Book" w:hAnsi="OfficinaSansITCPro Book"/>
                <w:lang w:eastAsia="cs-CZ"/>
              </w:rPr>
              <w:t>umístění svítidla</w:t>
            </w:r>
            <w:r w:rsidRPr="006A7CBF">
              <w:rPr>
                <w:rFonts w:ascii="OfficinaSansITCPro Book" w:hAnsi="OfficinaSansITCPro Book"/>
                <w:lang w:eastAsia="cs-CZ"/>
              </w:rPr>
              <w:t xml:space="preserve"> </w:t>
            </w:r>
            <w:r w:rsidR="000C58EB">
              <w:rPr>
                <w:rFonts w:ascii="OfficinaSansITCPro Book" w:hAnsi="OfficinaSansITCPro Book"/>
                <w:lang w:eastAsia="cs-CZ"/>
              </w:rPr>
              <w:t>7</w:t>
            </w:r>
            <w:r w:rsidRPr="006A7CBF">
              <w:rPr>
                <w:rFonts w:ascii="OfficinaSansITCPro Book" w:hAnsi="OfficinaSansITCPro Book"/>
                <w:lang w:eastAsia="cs-CZ"/>
              </w:rPr>
              <w:t xml:space="preserve"> m</w:t>
            </w:r>
          </w:p>
          <w:p w14:paraId="55E9D24C" w14:textId="651BA413" w:rsidR="000F1A28" w:rsidRPr="006A7CBF" w:rsidRDefault="000F1A28" w:rsidP="008A31F2">
            <w:pPr>
              <w:rPr>
                <w:rFonts w:ascii="OfficinaSansITCPro Book" w:hAnsi="OfficinaSansITCPro Book"/>
                <w:lang w:eastAsia="cs-CZ"/>
              </w:rPr>
            </w:pPr>
            <w:r>
              <w:rPr>
                <w:rFonts w:ascii="OfficinaSansITCPro Book" w:hAnsi="OfficinaSansITCPro Book"/>
                <w:lang w:eastAsia="cs-CZ"/>
              </w:rPr>
              <w:t>Svítidlo umístěné na výložníku</w:t>
            </w:r>
            <w:r w:rsidR="000C58EB">
              <w:rPr>
                <w:rFonts w:ascii="OfficinaSansITCPro Book" w:hAnsi="OfficinaSansITCPro Book"/>
                <w:lang w:eastAsia="cs-CZ"/>
              </w:rPr>
              <w:t xml:space="preserve"> 0,75 m</w:t>
            </w:r>
          </w:p>
          <w:p w14:paraId="2E661F58" w14:textId="40138FA3" w:rsidR="003D1F36" w:rsidRPr="006A7CBF" w:rsidRDefault="003D1F36" w:rsidP="008A31F2">
            <w:pPr>
              <w:rPr>
                <w:rFonts w:ascii="OfficinaSansITCPro Book" w:hAnsi="OfficinaSansITCPro Book"/>
                <w:lang w:eastAsia="cs-CZ"/>
              </w:rPr>
            </w:pPr>
            <w:r w:rsidRPr="006A7CBF">
              <w:rPr>
                <w:rFonts w:ascii="OfficinaSansITCPro Book" w:hAnsi="OfficinaSansITCPro Book"/>
                <w:lang w:eastAsia="cs-CZ"/>
              </w:rPr>
              <w:t xml:space="preserve">Vzdálenost stožár vozovka </w:t>
            </w:r>
            <w:r w:rsidR="000C58EB">
              <w:rPr>
                <w:rFonts w:ascii="OfficinaSansITCPro Book" w:hAnsi="OfficinaSansITCPro Book"/>
                <w:lang w:eastAsia="cs-CZ"/>
              </w:rPr>
              <w:t>1</w:t>
            </w:r>
            <w:r w:rsidRPr="006A7CBF">
              <w:rPr>
                <w:rFonts w:ascii="OfficinaSansITCPro Book" w:hAnsi="OfficinaSansITCPro Book"/>
                <w:lang w:eastAsia="cs-CZ"/>
              </w:rPr>
              <w:t xml:space="preserve"> m</w:t>
            </w:r>
          </w:p>
          <w:p w14:paraId="430BA9C3" w14:textId="67A788F3" w:rsidR="003D1F36" w:rsidRDefault="003D1F36" w:rsidP="008A31F2">
            <w:pPr>
              <w:rPr>
                <w:rFonts w:ascii="OfficinaSansITCPro Book" w:hAnsi="OfficinaSansITCPro Book"/>
                <w:lang w:eastAsia="cs-CZ"/>
              </w:rPr>
            </w:pPr>
            <w:r>
              <w:rPr>
                <w:rFonts w:ascii="OfficinaSansITCPro Book" w:hAnsi="OfficinaSansITCPro Book"/>
                <w:lang w:eastAsia="cs-CZ"/>
              </w:rPr>
              <w:t xml:space="preserve">Rozteč mezi stožáry </w:t>
            </w:r>
            <w:r w:rsidR="000C58EB">
              <w:rPr>
                <w:rFonts w:ascii="OfficinaSansITCPro Book" w:hAnsi="OfficinaSansITCPro Book"/>
                <w:lang w:eastAsia="cs-CZ"/>
              </w:rPr>
              <w:t>40</w:t>
            </w:r>
            <w:r>
              <w:rPr>
                <w:rFonts w:ascii="OfficinaSansITCPro Book" w:hAnsi="OfficinaSansITCPro Book"/>
                <w:lang w:eastAsia="cs-CZ"/>
              </w:rPr>
              <w:t xml:space="preserve"> m</w:t>
            </w:r>
          </w:p>
          <w:p w14:paraId="317C77C1" w14:textId="596AA541" w:rsidR="003D1F36" w:rsidRDefault="003D1F36" w:rsidP="008A31F2">
            <w:pPr>
              <w:rPr>
                <w:rFonts w:ascii="OfficinaSansITCPro Book" w:hAnsi="OfficinaSansITCPro Book"/>
                <w:lang w:eastAsia="cs-CZ"/>
              </w:rPr>
            </w:pPr>
            <w:r>
              <w:rPr>
                <w:rFonts w:ascii="OfficinaSansITCPro Book" w:hAnsi="OfficinaSansITCPro Book"/>
                <w:lang w:eastAsia="cs-CZ"/>
              </w:rPr>
              <w:t xml:space="preserve">Šířka vozovky </w:t>
            </w:r>
            <w:r w:rsidR="000C58EB">
              <w:rPr>
                <w:rFonts w:ascii="OfficinaSansITCPro Book" w:hAnsi="OfficinaSansITCPro Book"/>
                <w:lang w:eastAsia="cs-CZ"/>
              </w:rPr>
              <w:t>4</w:t>
            </w:r>
            <w:r>
              <w:rPr>
                <w:rFonts w:ascii="OfficinaSansITCPro Book" w:hAnsi="OfficinaSansITCPro Book"/>
                <w:lang w:eastAsia="cs-CZ"/>
              </w:rPr>
              <w:t xml:space="preserve"> m</w:t>
            </w:r>
          </w:p>
          <w:p w14:paraId="0F0AFFC2" w14:textId="77777777" w:rsidR="003D1F36" w:rsidRPr="006A7CBF" w:rsidRDefault="003D1F36" w:rsidP="008A31F2">
            <w:pPr>
              <w:rPr>
                <w:rFonts w:ascii="OfficinaSansITCPro" w:hAnsi="OfficinaSansITCPro"/>
                <w:lang w:eastAsia="cs-CZ"/>
              </w:rPr>
            </w:pPr>
          </w:p>
        </w:tc>
      </w:tr>
      <w:tr w:rsidR="000C58EB" w:rsidRPr="006A7CBF" w14:paraId="3BAB4BCC" w14:textId="77777777" w:rsidTr="00EE5085">
        <w:tc>
          <w:tcPr>
            <w:tcW w:w="4751" w:type="dxa"/>
          </w:tcPr>
          <w:p w14:paraId="198AB387" w14:textId="71A51AD8" w:rsidR="00EE5085" w:rsidRDefault="000C58EB" w:rsidP="00583B5C">
            <w:pPr>
              <w:spacing w:after="240"/>
              <w:jc w:val="both"/>
              <w:rPr>
                <w:rFonts w:ascii="OfficinaSansITCPro Book" w:eastAsia="Times New Roman" w:hAnsi="OfficinaSansITCPro Book" w:cs="Arial"/>
                <w:lang w:eastAsia="cs-CZ"/>
              </w:rPr>
            </w:pPr>
            <w:r>
              <w:rPr>
                <w:noProof/>
              </w:rPr>
              <w:drawing>
                <wp:inline distT="0" distB="0" distL="0" distR="0" wp14:anchorId="6603D384" wp14:editId="703F98A6">
                  <wp:extent cx="2838616" cy="1502491"/>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86798" cy="1527994"/>
                          </a:xfrm>
                          <a:prstGeom prst="rect">
                            <a:avLst/>
                          </a:prstGeom>
                        </pic:spPr>
                      </pic:pic>
                    </a:graphicData>
                  </a:graphic>
                </wp:inline>
              </w:drawing>
            </w:r>
          </w:p>
        </w:tc>
        <w:tc>
          <w:tcPr>
            <w:tcW w:w="4311" w:type="dxa"/>
          </w:tcPr>
          <w:p w14:paraId="26422D1A" w14:textId="12E97EB1" w:rsidR="000F1A28" w:rsidRPr="006A7CBF" w:rsidRDefault="000F1A28" w:rsidP="000F1A28">
            <w:pPr>
              <w:rPr>
                <w:rFonts w:ascii="OfficinaSansITCPro Book" w:hAnsi="OfficinaSansITCPro Book"/>
                <w:lang w:eastAsia="cs-CZ"/>
              </w:rPr>
            </w:pPr>
            <w:r w:rsidRPr="006A7CBF">
              <w:rPr>
                <w:rFonts w:ascii="OfficinaSansITCPro Book" w:hAnsi="OfficinaSansITCPro Book"/>
                <w:lang w:eastAsia="cs-CZ"/>
              </w:rPr>
              <w:t xml:space="preserve">Zatřídění </w:t>
            </w:r>
            <w:r>
              <w:rPr>
                <w:rFonts w:ascii="OfficinaSansITCPro Book" w:hAnsi="OfficinaSansITCPro Book"/>
                <w:lang w:eastAsia="cs-CZ"/>
              </w:rPr>
              <w:t xml:space="preserve">hlavní </w:t>
            </w:r>
            <w:r w:rsidRPr="006A7CBF">
              <w:rPr>
                <w:rFonts w:ascii="OfficinaSansITCPro Book" w:hAnsi="OfficinaSansITCPro Book"/>
                <w:lang w:eastAsia="cs-CZ"/>
              </w:rPr>
              <w:t>komunikace M</w:t>
            </w:r>
            <w:r w:rsidR="00714946">
              <w:rPr>
                <w:rFonts w:ascii="OfficinaSansITCPro Book" w:hAnsi="OfficinaSansITCPro Book"/>
                <w:lang w:eastAsia="cs-CZ"/>
              </w:rPr>
              <w:t>6</w:t>
            </w:r>
          </w:p>
          <w:p w14:paraId="53C8F55E" w14:textId="77777777" w:rsidR="000F1A28" w:rsidRPr="006A7CBF" w:rsidRDefault="000F1A28" w:rsidP="000F1A28">
            <w:pPr>
              <w:rPr>
                <w:rFonts w:ascii="OfficinaSansITCPro Book" w:hAnsi="OfficinaSansITCPro Book"/>
                <w:lang w:eastAsia="cs-CZ"/>
              </w:rPr>
            </w:pPr>
            <w:r w:rsidRPr="006A7CBF">
              <w:rPr>
                <w:rFonts w:ascii="OfficinaSansITCPro Book" w:hAnsi="OfficinaSansITCPro Book"/>
                <w:lang w:eastAsia="cs-CZ"/>
              </w:rPr>
              <w:t>Povrch komunikace R3; q0 = 0,07</w:t>
            </w:r>
          </w:p>
          <w:p w14:paraId="5F79F675" w14:textId="50CE99C8" w:rsidR="000F1A28" w:rsidRDefault="000F1A28" w:rsidP="000F1A28">
            <w:pPr>
              <w:rPr>
                <w:rFonts w:ascii="OfficinaSansITCPro Book" w:hAnsi="OfficinaSansITCPro Book"/>
                <w:lang w:eastAsia="cs-CZ"/>
              </w:rPr>
            </w:pPr>
            <w:r w:rsidRPr="006A7CBF">
              <w:rPr>
                <w:rFonts w:ascii="OfficinaSansITCPro Book" w:hAnsi="OfficinaSansITCPro Book"/>
                <w:lang w:eastAsia="cs-CZ"/>
              </w:rPr>
              <w:t xml:space="preserve">Výška </w:t>
            </w:r>
            <w:r>
              <w:rPr>
                <w:rFonts w:ascii="OfficinaSansITCPro Book" w:hAnsi="OfficinaSansITCPro Book"/>
                <w:lang w:eastAsia="cs-CZ"/>
              </w:rPr>
              <w:t>umístění svítidla</w:t>
            </w:r>
            <w:r w:rsidRPr="006A7CBF">
              <w:rPr>
                <w:rFonts w:ascii="OfficinaSansITCPro Book" w:hAnsi="OfficinaSansITCPro Book"/>
                <w:lang w:eastAsia="cs-CZ"/>
              </w:rPr>
              <w:t xml:space="preserve"> </w:t>
            </w:r>
            <w:r w:rsidR="000C58EB">
              <w:rPr>
                <w:rFonts w:ascii="OfficinaSansITCPro Book" w:hAnsi="OfficinaSansITCPro Book"/>
                <w:lang w:eastAsia="cs-CZ"/>
              </w:rPr>
              <w:t>9</w:t>
            </w:r>
            <w:r w:rsidRPr="006A7CBF">
              <w:rPr>
                <w:rFonts w:ascii="OfficinaSansITCPro Book" w:hAnsi="OfficinaSansITCPro Book"/>
                <w:lang w:eastAsia="cs-CZ"/>
              </w:rPr>
              <w:t xml:space="preserve"> m</w:t>
            </w:r>
          </w:p>
          <w:p w14:paraId="64F0C224" w14:textId="0E7B4215" w:rsidR="000F1A28" w:rsidRPr="006A7CBF" w:rsidRDefault="000F1A28" w:rsidP="000F1A28">
            <w:pPr>
              <w:rPr>
                <w:rFonts w:ascii="OfficinaSansITCPro Book" w:hAnsi="OfficinaSansITCPro Book"/>
                <w:lang w:eastAsia="cs-CZ"/>
              </w:rPr>
            </w:pPr>
            <w:r>
              <w:rPr>
                <w:rFonts w:ascii="OfficinaSansITCPro Book" w:hAnsi="OfficinaSansITCPro Book"/>
                <w:lang w:eastAsia="cs-CZ"/>
              </w:rPr>
              <w:t>Svítidlo umístěné přímo na výložníku</w:t>
            </w:r>
            <w:r w:rsidR="000C58EB">
              <w:rPr>
                <w:rFonts w:ascii="OfficinaSansITCPro Book" w:hAnsi="OfficinaSansITCPro Book"/>
                <w:lang w:eastAsia="cs-CZ"/>
              </w:rPr>
              <w:t xml:space="preserve"> 0,75 m</w:t>
            </w:r>
          </w:p>
          <w:p w14:paraId="0354BE8A" w14:textId="2D229E26" w:rsidR="000F1A28" w:rsidRPr="006A7CBF" w:rsidRDefault="000F1A28" w:rsidP="000F1A28">
            <w:pPr>
              <w:rPr>
                <w:rFonts w:ascii="OfficinaSansITCPro Book" w:hAnsi="OfficinaSansITCPro Book"/>
                <w:lang w:eastAsia="cs-CZ"/>
              </w:rPr>
            </w:pPr>
            <w:r w:rsidRPr="006A7CBF">
              <w:rPr>
                <w:rFonts w:ascii="OfficinaSansITCPro Book" w:hAnsi="OfficinaSansITCPro Book"/>
                <w:lang w:eastAsia="cs-CZ"/>
              </w:rPr>
              <w:t xml:space="preserve">Vzdálenost stožár vozovka </w:t>
            </w:r>
            <w:r>
              <w:rPr>
                <w:rFonts w:ascii="OfficinaSansITCPro Book" w:hAnsi="OfficinaSansITCPro Book"/>
                <w:lang w:eastAsia="cs-CZ"/>
              </w:rPr>
              <w:t>2</w:t>
            </w:r>
            <w:r w:rsidRPr="006A7CBF">
              <w:rPr>
                <w:rFonts w:ascii="OfficinaSansITCPro Book" w:hAnsi="OfficinaSansITCPro Book"/>
                <w:lang w:eastAsia="cs-CZ"/>
              </w:rPr>
              <w:t xml:space="preserve"> m</w:t>
            </w:r>
          </w:p>
          <w:p w14:paraId="651E7757" w14:textId="28A5631B" w:rsidR="000F1A28" w:rsidRDefault="000F1A28" w:rsidP="000F1A28">
            <w:pPr>
              <w:rPr>
                <w:rFonts w:ascii="OfficinaSansITCPro Book" w:hAnsi="OfficinaSansITCPro Book"/>
                <w:lang w:eastAsia="cs-CZ"/>
              </w:rPr>
            </w:pPr>
            <w:r>
              <w:rPr>
                <w:rFonts w:ascii="OfficinaSansITCPro Book" w:hAnsi="OfficinaSansITCPro Book"/>
                <w:lang w:eastAsia="cs-CZ"/>
              </w:rPr>
              <w:t xml:space="preserve">Rozteč mezi stožáry </w:t>
            </w:r>
            <w:r w:rsidR="000C58EB">
              <w:rPr>
                <w:rFonts w:ascii="OfficinaSansITCPro Book" w:hAnsi="OfficinaSansITCPro Book"/>
                <w:lang w:eastAsia="cs-CZ"/>
              </w:rPr>
              <w:t>51</w:t>
            </w:r>
            <w:r>
              <w:rPr>
                <w:rFonts w:ascii="OfficinaSansITCPro Book" w:hAnsi="OfficinaSansITCPro Book"/>
                <w:lang w:eastAsia="cs-CZ"/>
              </w:rPr>
              <w:t xml:space="preserve"> m</w:t>
            </w:r>
          </w:p>
          <w:p w14:paraId="5CD54230" w14:textId="653EF35A" w:rsidR="000F1A28" w:rsidRDefault="000F1A28" w:rsidP="000F1A28">
            <w:pPr>
              <w:rPr>
                <w:rFonts w:ascii="OfficinaSansITCPro Book" w:hAnsi="OfficinaSansITCPro Book"/>
                <w:lang w:eastAsia="cs-CZ"/>
              </w:rPr>
            </w:pPr>
            <w:r>
              <w:rPr>
                <w:rFonts w:ascii="OfficinaSansITCPro Book" w:hAnsi="OfficinaSansITCPro Book"/>
                <w:lang w:eastAsia="cs-CZ"/>
              </w:rPr>
              <w:t xml:space="preserve">Šířka vozovky </w:t>
            </w:r>
            <w:r w:rsidR="000C58EB">
              <w:rPr>
                <w:rFonts w:ascii="OfficinaSansITCPro Book" w:hAnsi="OfficinaSansITCPro Book"/>
                <w:lang w:eastAsia="cs-CZ"/>
              </w:rPr>
              <w:t>5</w:t>
            </w:r>
            <w:r>
              <w:rPr>
                <w:rFonts w:ascii="OfficinaSansITCPro Book" w:hAnsi="OfficinaSansITCPro Book"/>
                <w:lang w:eastAsia="cs-CZ"/>
              </w:rPr>
              <w:t xml:space="preserve"> m</w:t>
            </w:r>
          </w:p>
          <w:p w14:paraId="7417447C" w14:textId="77777777" w:rsidR="00EE5085" w:rsidRPr="006A7CBF" w:rsidRDefault="00EE5085" w:rsidP="00583B5C">
            <w:pPr>
              <w:rPr>
                <w:rFonts w:ascii="OfficinaSansITCPro" w:hAnsi="OfficinaSansITCPro"/>
                <w:lang w:eastAsia="cs-CZ"/>
              </w:rPr>
            </w:pPr>
          </w:p>
        </w:tc>
      </w:tr>
      <w:tr w:rsidR="000C58EB" w:rsidRPr="006A7CBF" w14:paraId="7AA44D09" w14:textId="77777777" w:rsidTr="00EE5085">
        <w:tc>
          <w:tcPr>
            <w:tcW w:w="4751" w:type="dxa"/>
          </w:tcPr>
          <w:p w14:paraId="76D58C4C" w14:textId="373815BB" w:rsidR="00EE5085" w:rsidRDefault="000C58EB" w:rsidP="00EE5085">
            <w:pPr>
              <w:spacing w:after="240"/>
              <w:jc w:val="both"/>
              <w:rPr>
                <w:noProof/>
              </w:rPr>
            </w:pPr>
            <w:r>
              <w:rPr>
                <w:noProof/>
              </w:rPr>
              <w:drawing>
                <wp:inline distT="0" distB="0" distL="0" distR="0" wp14:anchorId="7DA6760E" wp14:editId="3A401112">
                  <wp:extent cx="2862470" cy="1347660"/>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07180" cy="1368710"/>
                          </a:xfrm>
                          <a:prstGeom prst="rect">
                            <a:avLst/>
                          </a:prstGeom>
                        </pic:spPr>
                      </pic:pic>
                    </a:graphicData>
                  </a:graphic>
                </wp:inline>
              </w:drawing>
            </w:r>
          </w:p>
        </w:tc>
        <w:tc>
          <w:tcPr>
            <w:tcW w:w="4311" w:type="dxa"/>
          </w:tcPr>
          <w:p w14:paraId="2B96BADE" w14:textId="77777777" w:rsidR="00714946" w:rsidRPr="006A7CBF" w:rsidRDefault="00714946" w:rsidP="00714946">
            <w:pPr>
              <w:rPr>
                <w:rFonts w:ascii="OfficinaSansITCPro Book" w:hAnsi="OfficinaSansITCPro Book"/>
                <w:lang w:eastAsia="cs-CZ"/>
              </w:rPr>
            </w:pPr>
            <w:r w:rsidRPr="006A7CBF">
              <w:rPr>
                <w:rFonts w:ascii="OfficinaSansITCPro Book" w:hAnsi="OfficinaSansITCPro Book"/>
                <w:lang w:eastAsia="cs-CZ"/>
              </w:rPr>
              <w:t xml:space="preserve">Zatřídění </w:t>
            </w:r>
            <w:r>
              <w:rPr>
                <w:rFonts w:ascii="OfficinaSansITCPro Book" w:hAnsi="OfficinaSansITCPro Book"/>
                <w:lang w:eastAsia="cs-CZ"/>
              </w:rPr>
              <w:t xml:space="preserve">hlavní </w:t>
            </w:r>
            <w:r w:rsidRPr="006A7CBF">
              <w:rPr>
                <w:rFonts w:ascii="OfficinaSansITCPro Book" w:hAnsi="OfficinaSansITCPro Book"/>
                <w:lang w:eastAsia="cs-CZ"/>
              </w:rPr>
              <w:t>komunikace M</w:t>
            </w:r>
            <w:r>
              <w:rPr>
                <w:rFonts w:ascii="OfficinaSansITCPro Book" w:hAnsi="OfficinaSansITCPro Book"/>
                <w:lang w:eastAsia="cs-CZ"/>
              </w:rPr>
              <w:t>6</w:t>
            </w:r>
          </w:p>
          <w:p w14:paraId="508BA15A" w14:textId="77777777" w:rsidR="00714946" w:rsidRPr="006A7CBF" w:rsidRDefault="00714946" w:rsidP="00714946">
            <w:pPr>
              <w:rPr>
                <w:rFonts w:ascii="OfficinaSansITCPro Book" w:hAnsi="OfficinaSansITCPro Book"/>
                <w:lang w:eastAsia="cs-CZ"/>
              </w:rPr>
            </w:pPr>
            <w:r w:rsidRPr="006A7CBF">
              <w:rPr>
                <w:rFonts w:ascii="OfficinaSansITCPro Book" w:hAnsi="OfficinaSansITCPro Book"/>
                <w:lang w:eastAsia="cs-CZ"/>
              </w:rPr>
              <w:t>Povrch komunikace R3; q0 = 0,07</w:t>
            </w:r>
          </w:p>
          <w:p w14:paraId="17B9D735" w14:textId="76CB0B40" w:rsidR="00714946" w:rsidRDefault="00714946" w:rsidP="00714946">
            <w:pPr>
              <w:rPr>
                <w:rFonts w:ascii="OfficinaSansITCPro Book" w:hAnsi="OfficinaSansITCPro Book"/>
                <w:lang w:eastAsia="cs-CZ"/>
              </w:rPr>
            </w:pPr>
            <w:r w:rsidRPr="006A7CBF">
              <w:rPr>
                <w:rFonts w:ascii="OfficinaSansITCPro Book" w:hAnsi="OfficinaSansITCPro Book"/>
                <w:lang w:eastAsia="cs-CZ"/>
              </w:rPr>
              <w:t xml:space="preserve">Výška </w:t>
            </w:r>
            <w:r>
              <w:rPr>
                <w:rFonts w:ascii="OfficinaSansITCPro Book" w:hAnsi="OfficinaSansITCPro Book"/>
                <w:lang w:eastAsia="cs-CZ"/>
              </w:rPr>
              <w:t>umístění svítidla</w:t>
            </w:r>
            <w:r w:rsidRPr="006A7CBF">
              <w:rPr>
                <w:rFonts w:ascii="OfficinaSansITCPro Book" w:hAnsi="OfficinaSansITCPro Book"/>
                <w:lang w:eastAsia="cs-CZ"/>
              </w:rPr>
              <w:t xml:space="preserve"> </w:t>
            </w:r>
            <w:r w:rsidR="000C58EB">
              <w:rPr>
                <w:rFonts w:ascii="OfficinaSansITCPro Book" w:hAnsi="OfficinaSansITCPro Book"/>
                <w:lang w:eastAsia="cs-CZ"/>
              </w:rPr>
              <w:t>7</w:t>
            </w:r>
            <w:r w:rsidRPr="006A7CBF">
              <w:rPr>
                <w:rFonts w:ascii="OfficinaSansITCPro Book" w:hAnsi="OfficinaSansITCPro Book"/>
                <w:lang w:eastAsia="cs-CZ"/>
              </w:rPr>
              <w:t xml:space="preserve"> m</w:t>
            </w:r>
          </w:p>
          <w:p w14:paraId="4F81DA1B" w14:textId="49D3C60E" w:rsidR="00714946" w:rsidRPr="006A7CBF" w:rsidRDefault="00714946" w:rsidP="00714946">
            <w:pPr>
              <w:rPr>
                <w:rFonts w:ascii="OfficinaSansITCPro Book" w:hAnsi="OfficinaSansITCPro Book"/>
                <w:lang w:eastAsia="cs-CZ"/>
              </w:rPr>
            </w:pPr>
            <w:r>
              <w:rPr>
                <w:rFonts w:ascii="OfficinaSansITCPro Book" w:hAnsi="OfficinaSansITCPro Book"/>
                <w:lang w:eastAsia="cs-CZ"/>
              </w:rPr>
              <w:t xml:space="preserve">Svítidlo umístěné na výložníku </w:t>
            </w:r>
            <w:r w:rsidR="000C58EB">
              <w:rPr>
                <w:rFonts w:ascii="OfficinaSansITCPro Book" w:hAnsi="OfficinaSansITCPro Book"/>
                <w:lang w:eastAsia="cs-CZ"/>
              </w:rPr>
              <w:t>0,75</w:t>
            </w:r>
            <w:r>
              <w:rPr>
                <w:rFonts w:ascii="OfficinaSansITCPro Book" w:hAnsi="OfficinaSansITCPro Book"/>
                <w:lang w:eastAsia="cs-CZ"/>
              </w:rPr>
              <w:t xml:space="preserve"> m</w:t>
            </w:r>
          </w:p>
          <w:p w14:paraId="43990D15" w14:textId="349997C4" w:rsidR="00714946" w:rsidRPr="006A7CBF" w:rsidRDefault="00714946" w:rsidP="00714946">
            <w:pPr>
              <w:rPr>
                <w:rFonts w:ascii="OfficinaSansITCPro Book" w:hAnsi="OfficinaSansITCPro Book"/>
                <w:lang w:eastAsia="cs-CZ"/>
              </w:rPr>
            </w:pPr>
            <w:r w:rsidRPr="006A7CBF">
              <w:rPr>
                <w:rFonts w:ascii="OfficinaSansITCPro Book" w:hAnsi="OfficinaSansITCPro Book"/>
                <w:lang w:eastAsia="cs-CZ"/>
              </w:rPr>
              <w:t xml:space="preserve">Vzdálenost stožár vozovka </w:t>
            </w:r>
            <w:r>
              <w:rPr>
                <w:rFonts w:ascii="OfficinaSansITCPro Book" w:hAnsi="OfficinaSansITCPro Book"/>
                <w:lang w:eastAsia="cs-CZ"/>
              </w:rPr>
              <w:t>1</w:t>
            </w:r>
            <w:r w:rsidR="000C58EB">
              <w:rPr>
                <w:rFonts w:ascii="OfficinaSansITCPro Book" w:hAnsi="OfficinaSansITCPro Book"/>
                <w:lang w:eastAsia="cs-CZ"/>
              </w:rPr>
              <w:t>,5</w:t>
            </w:r>
            <w:r>
              <w:rPr>
                <w:rFonts w:ascii="OfficinaSansITCPro Book" w:hAnsi="OfficinaSansITCPro Book"/>
                <w:lang w:eastAsia="cs-CZ"/>
              </w:rPr>
              <w:t xml:space="preserve"> </w:t>
            </w:r>
            <w:r w:rsidRPr="006A7CBF">
              <w:rPr>
                <w:rFonts w:ascii="OfficinaSansITCPro Book" w:hAnsi="OfficinaSansITCPro Book"/>
                <w:lang w:eastAsia="cs-CZ"/>
              </w:rPr>
              <w:t>m</w:t>
            </w:r>
          </w:p>
          <w:p w14:paraId="6197BF36" w14:textId="69D7F410" w:rsidR="00714946" w:rsidRDefault="00714946" w:rsidP="00714946">
            <w:pPr>
              <w:rPr>
                <w:rFonts w:ascii="OfficinaSansITCPro Book" w:hAnsi="OfficinaSansITCPro Book"/>
                <w:lang w:eastAsia="cs-CZ"/>
              </w:rPr>
            </w:pPr>
            <w:r>
              <w:rPr>
                <w:rFonts w:ascii="OfficinaSansITCPro Book" w:hAnsi="OfficinaSansITCPro Book"/>
                <w:lang w:eastAsia="cs-CZ"/>
              </w:rPr>
              <w:t>Rozteč mezi stožáry 40 m</w:t>
            </w:r>
          </w:p>
          <w:p w14:paraId="158F59A1" w14:textId="4ECF6960" w:rsidR="00714946" w:rsidRDefault="00714946" w:rsidP="00714946">
            <w:pPr>
              <w:rPr>
                <w:rFonts w:ascii="OfficinaSansITCPro Book" w:hAnsi="OfficinaSansITCPro Book"/>
                <w:lang w:eastAsia="cs-CZ"/>
              </w:rPr>
            </w:pPr>
            <w:r>
              <w:rPr>
                <w:rFonts w:ascii="OfficinaSansITCPro Book" w:hAnsi="OfficinaSansITCPro Book"/>
                <w:lang w:eastAsia="cs-CZ"/>
              </w:rPr>
              <w:t>Šířka vozovky 5 m</w:t>
            </w:r>
          </w:p>
          <w:p w14:paraId="79743864" w14:textId="77777777" w:rsidR="00EE5085" w:rsidRPr="006A7CBF" w:rsidRDefault="00EE5085" w:rsidP="00E37460">
            <w:pPr>
              <w:rPr>
                <w:rFonts w:ascii="OfficinaSansITCPro Book" w:hAnsi="OfficinaSansITCPro Book"/>
                <w:lang w:eastAsia="cs-CZ"/>
              </w:rPr>
            </w:pPr>
          </w:p>
        </w:tc>
      </w:tr>
      <w:tr w:rsidR="000C58EB" w:rsidRPr="006A7CBF" w14:paraId="756E93AD" w14:textId="77777777" w:rsidTr="00711848">
        <w:tc>
          <w:tcPr>
            <w:tcW w:w="4751" w:type="dxa"/>
          </w:tcPr>
          <w:p w14:paraId="04C5F5DD" w14:textId="4DCD1756" w:rsidR="000C58EB" w:rsidRDefault="000C58EB" w:rsidP="00711848">
            <w:pPr>
              <w:spacing w:after="240"/>
              <w:jc w:val="both"/>
              <w:rPr>
                <w:noProof/>
              </w:rPr>
            </w:pPr>
            <w:r>
              <w:rPr>
                <w:noProof/>
              </w:rPr>
              <w:drawing>
                <wp:inline distT="0" distB="0" distL="0" distR="0" wp14:anchorId="50050FEA" wp14:editId="4A14C02F">
                  <wp:extent cx="2846567" cy="1103992"/>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00832" cy="1125038"/>
                          </a:xfrm>
                          <a:prstGeom prst="rect">
                            <a:avLst/>
                          </a:prstGeom>
                        </pic:spPr>
                      </pic:pic>
                    </a:graphicData>
                  </a:graphic>
                </wp:inline>
              </w:drawing>
            </w:r>
          </w:p>
        </w:tc>
        <w:tc>
          <w:tcPr>
            <w:tcW w:w="4311" w:type="dxa"/>
          </w:tcPr>
          <w:p w14:paraId="3D63D8FC" w14:textId="44CC2DDE" w:rsidR="000C58EB" w:rsidRPr="006A7CBF" w:rsidRDefault="000C58EB" w:rsidP="000C58EB">
            <w:pPr>
              <w:rPr>
                <w:rFonts w:ascii="OfficinaSansITCPro Book" w:hAnsi="OfficinaSansITCPro Book"/>
                <w:lang w:eastAsia="cs-CZ"/>
              </w:rPr>
            </w:pPr>
            <w:r w:rsidRPr="006A7CBF">
              <w:rPr>
                <w:rFonts w:ascii="OfficinaSansITCPro Book" w:hAnsi="OfficinaSansITCPro Book"/>
                <w:lang w:eastAsia="cs-CZ"/>
              </w:rPr>
              <w:t xml:space="preserve">Zatřídění </w:t>
            </w:r>
            <w:r>
              <w:rPr>
                <w:rFonts w:ascii="OfficinaSansITCPro Book" w:hAnsi="OfficinaSansITCPro Book"/>
                <w:lang w:eastAsia="cs-CZ"/>
              </w:rPr>
              <w:t xml:space="preserve">hlavní </w:t>
            </w:r>
            <w:r w:rsidRPr="006A7CBF">
              <w:rPr>
                <w:rFonts w:ascii="OfficinaSansITCPro Book" w:hAnsi="OfficinaSansITCPro Book"/>
                <w:lang w:eastAsia="cs-CZ"/>
              </w:rPr>
              <w:t xml:space="preserve">komunikace </w:t>
            </w:r>
            <w:r>
              <w:rPr>
                <w:rFonts w:ascii="OfficinaSansITCPro Book" w:hAnsi="OfficinaSansITCPro Book"/>
                <w:lang w:eastAsia="cs-CZ"/>
              </w:rPr>
              <w:t>P4</w:t>
            </w:r>
          </w:p>
          <w:p w14:paraId="3A880820" w14:textId="77777777" w:rsidR="000C58EB" w:rsidRPr="006A7CBF" w:rsidRDefault="000C58EB" w:rsidP="000C58EB">
            <w:pPr>
              <w:rPr>
                <w:rFonts w:ascii="OfficinaSansITCPro Book" w:hAnsi="OfficinaSansITCPro Book"/>
                <w:lang w:eastAsia="cs-CZ"/>
              </w:rPr>
            </w:pPr>
            <w:r w:rsidRPr="006A7CBF">
              <w:rPr>
                <w:rFonts w:ascii="OfficinaSansITCPro Book" w:hAnsi="OfficinaSansITCPro Book"/>
                <w:lang w:eastAsia="cs-CZ"/>
              </w:rPr>
              <w:t>Povrch komunikace R3; q0 = 0,07</w:t>
            </w:r>
          </w:p>
          <w:p w14:paraId="0FAC7F88" w14:textId="77777777" w:rsidR="000C58EB" w:rsidRDefault="000C58EB" w:rsidP="000C58EB">
            <w:pPr>
              <w:rPr>
                <w:rFonts w:ascii="OfficinaSansITCPro Book" w:hAnsi="OfficinaSansITCPro Book"/>
                <w:lang w:eastAsia="cs-CZ"/>
              </w:rPr>
            </w:pPr>
            <w:r w:rsidRPr="006A7CBF">
              <w:rPr>
                <w:rFonts w:ascii="OfficinaSansITCPro Book" w:hAnsi="OfficinaSansITCPro Book"/>
                <w:lang w:eastAsia="cs-CZ"/>
              </w:rPr>
              <w:t xml:space="preserve">Výška </w:t>
            </w:r>
            <w:r>
              <w:rPr>
                <w:rFonts w:ascii="OfficinaSansITCPro Book" w:hAnsi="OfficinaSansITCPro Book"/>
                <w:lang w:eastAsia="cs-CZ"/>
              </w:rPr>
              <w:t>umístění svítidla</w:t>
            </w:r>
            <w:r w:rsidRPr="006A7CBF">
              <w:rPr>
                <w:rFonts w:ascii="OfficinaSansITCPro Book" w:hAnsi="OfficinaSansITCPro Book"/>
                <w:lang w:eastAsia="cs-CZ"/>
              </w:rPr>
              <w:t xml:space="preserve"> </w:t>
            </w:r>
            <w:r>
              <w:rPr>
                <w:rFonts w:ascii="OfficinaSansITCPro Book" w:hAnsi="OfficinaSansITCPro Book"/>
                <w:lang w:eastAsia="cs-CZ"/>
              </w:rPr>
              <w:t>7</w:t>
            </w:r>
            <w:r w:rsidRPr="006A7CBF">
              <w:rPr>
                <w:rFonts w:ascii="OfficinaSansITCPro Book" w:hAnsi="OfficinaSansITCPro Book"/>
                <w:lang w:eastAsia="cs-CZ"/>
              </w:rPr>
              <w:t xml:space="preserve"> m</w:t>
            </w:r>
          </w:p>
          <w:p w14:paraId="67A537F4" w14:textId="77777777" w:rsidR="000C58EB" w:rsidRPr="006A7CBF" w:rsidRDefault="000C58EB" w:rsidP="000C58EB">
            <w:pPr>
              <w:rPr>
                <w:rFonts w:ascii="OfficinaSansITCPro Book" w:hAnsi="OfficinaSansITCPro Book"/>
                <w:lang w:eastAsia="cs-CZ"/>
              </w:rPr>
            </w:pPr>
            <w:r>
              <w:rPr>
                <w:rFonts w:ascii="OfficinaSansITCPro Book" w:hAnsi="OfficinaSansITCPro Book"/>
                <w:lang w:eastAsia="cs-CZ"/>
              </w:rPr>
              <w:t>Svítidlo umístěné na výložníku 0,75 m</w:t>
            </w:r>
          </w:p>
          <w:p w14:paraId="48608AA5" w14:textId="290A9A81" w:rsidR="000C58EB" w:rsidRPr="006A7CBF" w:rsidRDefault="000C58EB" w:rsidP="000C58EB">
            <w:pPr>
              <w:rPr>
                <w:rFonts w:ascii="OfficinaSansITCPro Book" w:hAnsi="OfficinaSansITCPro Book"/>
                <w:lang w:eastAsia="cs-CZ"/>
              </w:rPr>
            </w:pPr>
            <w:r w:rsidRPr="006A7CBF">
              <w:rPr>
                <w:rFonts w:ascii="OfficinaSansITCPro Book" w:hAnsi="OfficinaSansITCPro Book"/>
                <w:lang w:eastAsia="cs-CZ"/>
              </w:rPr>
              <w:t xml:space="preserve">Vzdálenost stožár vozovka </w:t>
            </w:r>
            <w:r>
              <w:rPr>
                <w:rFonts w:ascii="OfficinaSansITCPro Book" w:hAnsi="OfficinaSansITCPro Book"/>
                <w:lang w:eastAsia="cs-CZ"/>
              </w:rPr>
              <w:t xml:space="preserve">1 </w:t>
            </w:r>
            <w:r w:rsidRPr="006A7CBF">
              <w:rPr>
                <w:rFonts w:ascii="OfficinaSansITCPro Book" w:hAnsi="OfficinaSansITCPro Book"/>
                <w:lang w:eastAsia="cs-CZ"/>
              </w:rPr>
              <w:t>m</w:t>
            </w:r>
          </w:p>
          <w:p w14:paraId="3AB3B136" w14:textId="0AD9D0E8" w:rsidR="000C58EB" w:rsidRDefault="000C58EB" w:rsidP="000C58EB">
            <w:pPr>
              <w:rPr>
                <w:rFonts w:ascii="OfficinaSansITCPro Book" w:hAnsi="OfficinaSansITCPro Book"/>
                <w:lang w:eastAsia="cs-CZ"/>
              </w:rPr>
            </w:pPr>
            <w:r>
              <w:rPr>
                <w:rFonts w:ascii="OfficinaSansITCPro Book" w:hAnsi="OfficinaSansITCPro Book"/>
                <w:lang w:eastAsia="cs-CZ"/>
              </w:rPr>
              <w:t>Rozteč mezi stožáry 59 m</w:t>
            </w:r>
          </w:p>
          <w:p w14:paraId="1AA23338" w14:textId="0C6F7A97" w:rsidR="000C58EB" w:rsidRDefault="000C58EB" w:rsidP="000C58EB">
            <w:pPr>
              <w:rPr>
                <w:rFonts w:ascii="OfficinaSansITCPro Book" w:hAnsi="OfficinaSansITCPro Book"/>
                <w:lang w:eastAsia="cs-CZ"/>
              </w:rPr>
            </w:pPr>
            <w:r>
              <w:rPr>
                <w:rFonts w:ascii="OfficinaSansITCPro Book" w:hAnsi="OfficinaSansITCPro Book"/>
                <w:lang w:eastAsia="cs-CZ"/>
              </w:rPr>
              <w:t>Šířka vozovky 4 m</w:t>
            </w:r>
          </w:p>
          <w:p w14:paraId="3975C0B4" w14:textId="77777777" w:rsidR="000C58EB" w:rsidRPr="006A7CBF" w:rsidRDefault="000C58EB" w:rsidP="00711848">
            <w:pPr>
              <w:rPr>
                <w:rFonts w:ascii="OfficinaSansITCPro Book" w:hAnsi="OfficinaSansITCPro Book"/>
                <w:lang w:eastAsia="cs-CZ"/>
              </w:rPr>
            </w:pPr>
          </w:p>
        </w:tc>
      </w:tr>
      <w:tr w:rsidR="000C58EB" w:rsidRPr="006A7CBF" w14:paraId="35C714F8" w14:textId="77777777" w:rsidTr="00711848">
        <w:tc>
          <w:tcPr>
            <w:tcW w:w="4751" w:type="dxa"/>
          </w:tcPr>
          <w:p w14:paraId="2E244F55" w14:textId="5436792D" w:rsidR="000C58EB" w:rsidRDefault="000C58EB" w:rsidP="00711848">
            <w:pPr>
              <w:spacing w:after="240"/>
              <w:jc w:val="both"/>
              <w:rPr>
                <w:noProof/>
              </w:rPr>
            </w:pPr>
            <w:r>
              <w:rPr>
                <w:noProof/>
              </w:rPr>
              <w:lastRenderedPageBreak/>
              <w:drawing>
                <wp:inline distT="0" distB="0" distL="0" distR="0" wp14:anchorId="48D39E32" wp14:editId="76313AB1">
                  <wp:extent cx="2846567" cy="1561516"/>
                  <wp:effectExtent l="0" t="0" r="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04597" cy="1593349"/>
                          </a:xfrm>
                          <a:prstGeom prst="rect">
                            <a:avLst/>
                          </a:prstGeom>
                        </pic:spPr>
                      </pic:pic>
                    </a:graphicData>
                  </a:graphic>
                </wp:inline>
              </w:drawing>
            </w:r>
          </w:p>
        </w:tc>
        <w:tc>
          <w:tcPr>
            <w:tcW w:w="4311" w:type="dxa"/>
          </w:tcPr>
          <w:p w14:paraId="2977F99A" w14:textId="5D16E5B8" w:rsidR="000C58EB" w:rsidRPr="006A7CBF" w:rsidRDefault="000C58EB" w:rsidP="000C58EB">
            <w:pPr>
              <w:rPr>
                <w:rFonts w:ascii="OfficinaSansITCPro Book" w:hAnsi="OfficinaSansITCPro Book"/>
                <w:lang w:eastAsia="cs-CZ"/>
              </w:rPr>
            </w:pPr>
            <w:r w:rsidRPr="006A7CBF">
              <w:rPr>
                <w:rFonts w:ascii="OfficinaSansITCPro Book" w:hAnsi="OfficinaSansITCPro Book"/>
                <w:lang w:eastAsia="cs-CZ"/>
              </w:rPr>
              <w:t xml:space="preserve">Zatřídění </w:t>
            </w:r>
            <w:r>
              <w:rPr>
                <w:rFonts w:ascii="OfficinaSansITCPro Book" w:hAnsi="OfficinaSansITCPro Book"/>
                <w:lang w:eastAsia="cs-CZ"/>
              </w:rPr>
              <w:t xml:space="preserve">hlavní </w:t>
            </w:r>
            <w:r w:rsidRPr="006A7CBF">
              <w:rPr>
                <w:rFonts w:ascii="OfficinaSansITCPro Book" w:hAnsi="OfficinaSansITCPro Book"/>
                <w:lang w:eastAsia="cs-CZ"/>
              </w:rPr>
              <w:t xml:space="preserve">komunikace </w:t>
            </w:r>
            <w:r>
              <w:rPr>
                <w:rFonts w:ascii="OfficinaSansITCPro Book" w:hAnsi="OfficinaSansITCPro Book"/>
                <w:lang w:eastAsia="cs-CZ"/>
              </w:rPr>
              <w:t>M5</w:t>
            </w:r>
          </w:p>
          <w:p w14:paraId="7AAF62C8" w14:textId="77777777" w:rsidR="000C58EB" w:rsidRPr="006A7CBF" w:rsidRDefault="000C58EB" w:rsidP="000C58EB">
            <w:pPr>
              <w:rPr>
                <w:rFonts w:ascii="OfficinaSansITCPro Book" w:hAnsi="OfficinaSansITCPro Book"/>
                <w:lang w:eastAsia="cs-CZ"/>
              </w:rPr>
            </w:pPr>
            <w:r w:rsidRPr="006A7CBF">
              <w:rPr>
                <w:rFonts w:ascii="OfficinaSansITCPro Book" w:hAnsi="OfficinaSansITCPro Book"/>
                <w:lang w:eastAsia="cs-CZ"/>
              </w:rPr>
              <w:t>Povrch komunikace R3; q0 = 0,07</w:t>
            </w:r>
          </w:p>
          <w:p w14:paraId="356D8AB1" w14:textId="55A08970" w:rsidR="000C58EB" w:rsidRDefault="000C58EB" w:rsidP="000C58EB">
            <w:pPr>
              <w:rPr>
                <w:rFonts w:ascii="OfficinaSansITCPro Book" w:hAnsi="OfficinaSansITCPro Book"/>
                <w:lang w:eastAsia="cs-CZ"/>
              </w:rPr>
            </w:pPr>
            <w:r w:rsidRPr="006A7CBF">
              <w:rPr>
                <w:rFonts w:ascii="OfficinaSansITCPro Book" w:hAnsi="OfficinaSansITCPro Book"/>
                <w:lang w:eastAsia="cs-CZ"/>
              </w:rPr>
              <w:t xml:space="preserve">Výška </w:t>
            </w:r>
            <w:r>
              <w:rPr>
                <w:rFonts w:ascii="OfficinaSansITCPro Book" w:hAnsi="OfficinaSansITCPro Book"/>
                <w:lang w:eastAsia="cs-CZ"/>
              </w:rPr>
              <w:t>umístění svítidla</w:t>
            </w:r>
            <w:r w:rsidRPr="006A7CBF">
              <w:rPr>
                <w:rFonts w:ascii="OfficinaSansITCPro Book" w:hAnsi="OfficinaSansITCPro Book"/>
                <w:lang w:eastAsia="cs-CZ"/>
              </w:rPr>
              <w:t xml:space="preserve"> </w:t>
            </w:r>
            <w:r>
              <w:rPr>
                <w:rFonts w:ascii="OfficinaSansITCPro Book" w:hAnsi="OfficinaSansITCPro Book"/>
                <w:lang w:eastAsia="cs-CZ"/>
              </w:rPr>
              <w:t>9</w:t>
            </w:r>
            <w:r w:rsidRPr="006A7CBF">
              <w:rPr>
                <w:rFonts w:ascii="OfficinaSansITCPro Book" w:hAnsi="OfficinaSansITCPro Book"/>
                <w:lang w:eastAsia="cs-CZ"/>
              </w:rPr>
              <w:t xml:space="preserve"> m</w:t>
            </w:r>
          </w:p>
          <w:p w14:paraId="466E81D7" w14:textId="6D5F1175" w:rsidR="000C58EB" w:rsidRPr="006A7CBF" w:rsidRDefault="000C58EB" w:rsidP="000C58EB">
            <w:pPr>
              <w:rPr>
                <w:rFonts w:ascii="OfficinaSansITCPro Book" w:hAnsi="OfficinaSansITCPro Book"/>
                <w:lang w:eastAsia="cs-CZ"/>
              </w:rPr>
            </w:pPr>
            <w:r>
              <w:rPr>
                <w:rFonts w:ascii="OfficinaSansITCPro Book" w:hAnsi="OfficinaSansITCPro Book"/>
                <w:lang w:eastAsia="cs-CZ"/>
              </w:rPr>
              <w:t>Svítidlo umístěné na výložníku 2 m</w:t>
            </w:r>
          </w:p>
          <w:p w14:paraId="1877F145" w14:textId="3B44B6A4" w:rsidR="000C58EB" w:rsidRPr="006A7CBF" w:rsidRDefault="000C58EB" w:rsidP="000C58EB">
            <w:pPr>
              <w:rPr>
                <w:rFonts w:ascii="OfficinaSansITCPro Book" w:hAnsi="OfficinaSansITCPro Book"/>
                <w:lang w:eastAsia="cs-CZ"/>
              </w:rPr>
            </w:pPr>
            <w:r w:rsidRPr="006A7CBF">
              <w:rPr>
                <w:rFonts w:ascii="OfficinaSansITCPro Book" w:hAnsi="OfficinaSansITCPro Book"/>
                <w:lang w:eastAsia="cs-CZ"/>
              </w:rPr>
              <w:t xml:space="preserve">Vzdálenost stožár vozovka </w:t>
            </w:r>
            <w:r>
              <w:rPr>
                <w:rFonts w:ascii="OfficinaSansITCPro Book" w:hAnsi="OfficinaSansITCPro Book"/>
                <w:lang w:eastAsia="cs-CZ"/>
              </w:rPr>
              <w:t xml:space="preserve">1,5 </w:t>
            </w:r>
            <w:r w:rsidRPr="006A7CBF">
              <w:rPr>
                <w:rFonts w:ascii="OfficinaSansITCPro Book" w:hAnsi="OfficinaSansITCPro Book"/>
                <w:lang w:eastAsia="cs-CZ"/>
              </w:rPr>
              <w:t>m</w:t>
            </w:r>
          </w:p>
          <w:p w14:paraId="4C6FA794" w14:textId="0348E424" w:rsidR="000C58EB" w:rsidRDefault="000C58EB" w:rsidP="000C58EB">
            <w:pPr>
              <w:rPr>
                <w:rFonts w:ascii="OfficinaSansITCPro Book" w:hAnsi="OfficinaSansITCPro Book"/>
                <w:lang w:eastAsia="cs-CZ"/>
              </w:rPr>
            </w:pPr>
            <w:r>
              <w:rPr>
                <w:rFonts w:ascii="OfficinaSansITCPro Book" w:hAnsi="OfficinaSansITCPro Book"/>
                <w:lang w:eastAsia="cs-CZ"/>
              </w:rPr>
              <w:t>Rozteč mezi stožáry 46 m</w:t>
            </w:r>
          </w:p>
          <w:p w14:paraId="727CA57D" w14:textId="301BD4C9" w:rsidR="000C58EB" w:rsidRDefault="000C58EB" w:rsidP="000C58EB">
            <w:pPr>
              <w:rPr>
                <w:rFonts w:ascii="OfficinaSansITCPro Book" w:hAnsi="OfficinaSansITCPro Book"/>
                <w:lang w:eastAsia="cs-CZ"/>
              </w:rPr>
            </w:pPr>
            <w:r>
              <w:rPr>
                <w:rFonts w:ascii="OfficinaSansITCPro Book" w:hAnsi="OfficinaSansITCPro Book"/>
                <w:lang w:eastAsia="cs-CZ"/>
              </w:rPr>
              <w:t>Šířka vozovky 6 m</w:t>
            </w:r>
          </w:p>
          <w:p w14:paraId="4204308B" w14:textId="77777777" w:rsidR="000C58EB" w:rsidRPr="006A7CBF" w:rsidRDefault="000C58EB" w:rsidP="00711848">
            <w:pPr>
              <w:rPr>
                <w:rFonts w:ascii="OfficinaSansITCPro Book" w:hAnsi="OfficinaSansITCPro Book"/>
                <w:lang w:eastAsia="cs-CZ"/>
              </w:rPr>
            </w:pPr>
          </w:p>
        </w:tc>
      </w:tr>
    </w:tbl>
    <w:p w14:paraId="19FDC832" w14:textId="77777777" w:rsidR="00714946" w:rsidRDefault="00714946" w:rsidP="00EE5085">
      <w:pPr>
        <w:spacing w:after="0" w:line="240" w:lineRule="auto"/>
        <w:jc w:val="center"/>
        <w:rPr>
          <w:rFonts w:ascii="OfficinaSansITCPro Book" w:eastAsia="Times New Roman" w:hAnsi="OfficinaSansITCPro Book" w:cs="Calibri"/>
          <w:b/>
          <w:color w:val="000000"/>
          <w:sz w:val="26"/>
          <w:szCs w:val="26"/>
          <w:lang w:eastAsia="cs-CZ"/>
        </w:rPr>
      </w:pPr>
    </w:p>
    <w:p w14:paraId="6FCD61AD" w14:textId="77777777" w:rsidR="00714946" w:rsidRDefault="00714946" w:rsidP="00EE5085">
      <w:pPr>
        <w:spacing w:after="0" w:line="240" w:lineRule="auto"/>
        <w:jc w:val="center"/>
        <w:rPr>
          <w:rFonts w:ascii="OfficinaSansITCPro Book" w:eastAsia="Times New Roman" w:hAnsi="OfficinaSansITCPro Book" w:cs="Calibri"/>
          <w:b/>
          <w:color w:val="000000"/>
          <w:sz w:val="26"/>
          <w:szCs w:val="26"/>
          <w:lang w:eastAsia="cs-CZ"/>
        </w:rPr>
      </w:pPr>
    </w:p>
    <w:p w14:paraId="506BDBAA" w14:textId="37F5E7E1" w:rsidR="00EE5085" w:rsidRDefault="00EE5085" w:rsidP="00EE5085">
      <w:pPr>
        <w:spacing w:after="0" w:line="240" w:lineRule="auto"/>
        <w:jc w:val="center"/>
        <w:rPr>
          <w:rFonts w:ascii="Arial" w:eastAsia="Times New Roman" w:hAnsi="Arial" w:cs="Arial"/>
          <w:b/>
          <w:sz w:val="20"/>
          <w:lang w:eastAsia="cs-CZ"/>
        </w:rPr>
      </w:pPr>
      <w:r w:rsidRPr="000B69B3">
        <w:rPr>
          <w:rFonts w:ascii="OfficinaSansITCPro Book" w:eastAsia="Times New Roman" w:hAnsi="OfficinaSansITCPro Book" w:cs="Calibri"/>
          <w:b/>
          <w:color w:val="000000"/>
          <w:sz w:val="26"/>
          <w:szCs w:val="26"/>
          <w:lang w:eastAsia="cs-CZ"/>
        </w:rPr>
        <w:t>Systém řízení veřejného osvětlení</w:t>
      </w:r>
      <w:r>
        <w:rPr>
          <w:rFonts w:ascii="Arial" w:eastAsia="Times New Roman" w:hAnsi="Arial" w:cs="Arial"/>
          <w:b/>
          <w:sz w:val="20"/>
          <w:szCs w:val="20"/>
          <w:lang w:eastAsia="cs-CZ"/>
        </w:rPr>
        <w:br/>
      </w:r>
    </w:p>
    <w:p w14:paraId="54D6EB70" w14:textId="77777777" w:rsidR="00EE5085" w:rsidRPr="000B69B3" w:rsidRDefault="00EE5085" w:rsidP="001B5B84">
      <w:pPr>
        <w:pStyle w:val="Odstavecseseznamem"/>
        <w:numPr>
          <w:ilvl w:val="0"/>
          <w:numId w:val="5"/>
        </w:numPr>
        <w:spacing w:after="0" w:line="240" w:lineRule="auto"/>
        <w:jc w:val="both"/>
        <w:rPr>
          <w:rFonts w:ascii="OfficinaSansITCPro Book" w:eastAsia="Times New Roman" w:hAnsi="OfficinaSansITCPro Book" w:cs="Arial"/>
          <w:lang w:eastAsia="cs-CZ"/>
        </w:rPr>
      </w:pPr>
      <w:r w:rsidRPr="000B69B3">
        <w:rPr>
          <w:rFonts w:ascii="OfficinaSansITCPro Book" w:eastAsia="Times New Roman" w:hAnsi="OfficinaSansITCPro Book" w:cs="Arial"/>
          <w:lang w:eastAsia="cs-CZ"/>
        </w:rPr>
        <w:t xml:space="preserve">Součástí </w:t>
      </w:r>
      <w:r w:rsidRPr="001B5B84">
        <w:rPr>
          <w:rFonts w:ascii="OfficinaSansITCPro Book" w:eastAsia="Times New Roman" w:hAnsi="OfficinaSansITCPro Book" w:cs="Calibri"/>
          <w:color w:val="000000"/>
          <w:lang w:eastAsia="cs-CZ"/>
        </w:rPr>
        <w:t>inteligentního</w:t>
      </w:r>
      <w:r w:rsidRPr="000B69B3">
        <w:rPr>
          <w:rFonts w:ascii="OfficinaSansITCPro Book" w:eastAsia="Times New Roman" w:hAnsi="OfficinaSansITCPro Book" w:cs="Arial"/>
          <w:lang w:eastAsia="cs-CZ"/>
        </w:rPr>
        <w:t xml:space="preserve"> veřejného osvětlení musí být systém řízení, vzdálené správy a monitorování provozu, stavu a online řízení.</w:t>
      </w:r>
    </w:p>
    <w:p w14:paraId="541309FE" w14:textId="77777777" w:rsidR="00EE5085" w:rsidRPr="000B69B3" w:rsidRDefault="00EE5085" w:rsidP="001B5B84">
      <w:pPr>
        <w:pStyle w:val="Odstavecseseznamem"/>
        <w:numPr>
          <w:ilvl w:val="0"/>
          <w:numId w:val="5"/>
        </w:numPr>
        <w:spacing w:after="0" w:line="240" w:lineRule="auto"/>
        <w:jc w:val="both"/>
        <w:rPr>
          <w:rFonts w:ascii="OfficinaSansITCPro Book" w:eastAsia="Times New Roman" w:hAnsi="OfficinaSansITCPro Book" w:cs="Arial"/>
          <w:lang w:eastAsia="cs-CZ"/>
        </w:rPr>
      </w:pPr>
      <w:r w:rsidRPr="000B69B3">
        <w:rPr>
          <w:rFonts w:ascii="OfficinaSansITCPro Book" w:eastAsia="Times New Roman" w:hAnsi="OfficinaSansITCPro Book" w:cs="Arial"/>
          <w:lang w:eastAsia="cs-CZ"/>
        </w:rPr>
        <w:t>Kompletní systém řízení veřejného osvětlení musí zahrnovat grafické uživatelské rozhraní, úplnou konektivitu mezi svítidly a uživatelským rozhraním a inteligentní svítidla se schopností integrovat se automaticky do systému řízení. Systém řízení musí dále zahrnovat zpracování dat, přenos dat, uchovávání dat, zálohu dat a zabezpečení přenosu dat. Úroveň zabezpečení přenosu dat musí být na úrovni šifrování minimálně 128bit AES. Úplná správa dat musí být zabezpečena řídicím systémem, nikoliv uživatelem. Komunikace mezi uživatelským rozhraním a svítidly musí probíhat napřímo, bezdrátově prostřednictvím sítě mobilních operátorů. Systém nesmí vyžadovat žádné další řídicí nebo komunikační prvky na úrovni pozemní instalace jako modem apod. Systém musí po instalaci svítidel a prvním zapnutí sám vybrat mobilní síť s nejsilnějším signálem v dané oblasti. Svítidla mohou být instalována nezávisle na pozici ostatních svítidel, tzn. není nutné zajistit přímou viditelnost mezi svítidly. Chování svítidel nesmí selhat ani v případě výpadku sítě mobilních operátorů. Svítidla musejí nadále pokračovat v posledním známém režimu až do obnovení sítě některého z mobilních operátorů dostupného v dané lokalitě.</w:t>
      </w:r>
    </w:p>
    <w:p w14:paraId="79733B19" w14:textId="77777777" w:rsidR="00EE5085" w:rsidRPr="000B69B3" w:rsidRDefault="00EE5085" w:rsidP="001B5B84">
      <w:pPr>
        <w:pStyle w:val="Odstavecseseznamem"/>
        <w:numPr>
          <w:ilvl w:val="0"/>
          <w:numId w:val="5"/>
        </w:numPr>
        <w:spacing w:after="0" w:line="240" w:lineRule="auto"/>
        <w:jc w:val="both"/>
        <w:rPr>
          <w:rFonts w:ascii="OfficinaSansITCPro Book" w:eastAsia="Times New Roman" w:hAnsi="OfficinaSansITCPro Book" w:cs="Arial"/>
          <w:lang w:eastAsia="cs-CZ"/>
        </w:rPr>
      </w:pPr>
      <w:r w:rsidRPr="000B69B3">
        <w:rPr>
          <w:rFonts w:ascii="OfficinaSansITCPro Book" w:eastAsia="Times New Roman" w:hAnsi="OfficinaSansITCPro Book" w:cs="Arial"/>
          <w:lang w:eastAsia="cs-CZ"/>
        </w:rPr>
        <w:t>Řídicí systém musí být přístupný z kteréhokoli běžného kancelářského počítače kdekoli na světě. Každému uživateli s přihlašovacími údaji a heslem musí být možné nastavit úroveň jeho práv v systému. Uživatelské rozhraní nemusí být instalováno v počítači. Uživatelské rozhraní musí být provozováno jako webová aplikace přístupná z běžného internetového prohlížeče. Přístup do uživatelského rozhraní musí být chráněn ve dvou úrovních – heslem a zaslaným kódem. Veškerá interakce mezi uživatelem a uživatelským prostředím musí probíhat na úrovni šifrování minimálně 128bit SSL. Systém řízení musí pravidelně zálohovat veškerá data do minimálně tří fyzicky oddělených úložišť, typicky v cloudu. Při selhání systému musí být data okamžitě obnovena ze zálohy. Celá IT struktura systému řízení musí odpovídat certifikaci ISO 27001. Veškerá vylepšení uživatelského rozhraní musejí být aplikována automaticky bez žádného požadavku na uživatele. Veškerá vylepšení inteligentní jednotky ve svítidlech musí probíhat bezdrátovým přenosem, automaticky bez nutnosti zásahu uživatele.</w:t>
      </w:r>
    </w:p>
    <w:p w14:paraId="54AF2884" w14:textId="77777777" w:rsidR="00EE5085" w:rsidRPr="000B69B3" w:rsidRDefault="00EE5085" w:rsidP="001B5B84">
      <w:pPr>
        <w:pStyle w:val="Odstavecseseznamem"/>
        <w:numPr>
          <w:ilvl w:val="0"/>
          <w:numId w:val="5"/>
        </w:numPr>
        <w:spacing w:after="0" w:line="240" w:lineRule="auto"/>
        <w:jc w:val="both"/>
        <w:rPr>
          <w:rFonts w:ascii="OfficinaSansITCPro Book" w:eastAsia="Times New Roman" w:hAnsi="OfficinaSansITCPro Book" w:cs="Arial"/>
          <w:lang w:eastAsia="cs-CZ"/>
        </w:rPr>
      </w:pPr>
      <w:r w:rsidRPr="000B69B3">
        <w:rPr>
          <w:rFonts w:ascii="OfficinaSansITCPro Book" w:eastAsia="Times New Roman" w:hAnsi="OfficinaSansITCPro Book" w:cs="Arial"/>
          <w:lang w:eastAsia="cs-CZ"/>
        </w:rPr>
        <w:t>Svítidla se musejí po instalaci sama automaticky připojit do systému řízení bez nutnosti zásahu uživatele. Svítidla musejí sama určit svou polohu a tu zobrazit v grafickém uživatelském rozhraní. Svítidla musí do systému řízení sama naimportovat své technické parametry. Celá procedura integrace inteligentních svítidel do systému řízení musí být naprosto automatická bez nutnosti zásahu žádného uživatele. Kapacita počtu svítidel obsluhovaných systémem musí být v řádu miliónů. Každé jednotlivé svítidlo musí být možné ovládat samostatně, odděleně od ostatních. Uživatelské rozhraní musí poskytovat detailní informace o každém jednotlivém svítidle.</w:t>
      </w:r>
    </w:p>
    <w:p w14:paraId="5EB2224C" w14:textId="77777777" w:rsidR="00EE5085" w:rsidRPr="000B69B3" w:rsidRDefault="00EE5085" w:rsidP="001B5B84">
      <w:pPr>
        <w:pStyle w:val="Odstavecseseznamem"/>
        <w:numPr>
          <w:ilvl w:val="0"/>
          <w:numId w:val="5"/>
        </w:numPr>
        <w:spacing w:after="0" w:line="240" w:lineRule="auto"/>
        <w:jc w:val="both"/>
        <w:rPr>
          <w:rFonts w:ascii="OfficinaSansITCPro Book" w:eastAsia="Times New Roman" w:hAnsi="OfficinaSansITCPro Book" w:cs="Arial"/>
          <w:lang w:eastAsia="cs-CZ"/>
        </w:rPr>
      </w:pPr>
      <w:r w:rsidRPr="000B69B3">
        <w:rPr>
          <w:rFonts w:ascii="OfficinaSansITCPro Book" w:eastAsia="Times New Roman" w:hAnsi="OfficinaSansITCPro Book" w:cs="Arial"/>
          <w:lang w:eastAsia="cs-CZ"/>
        </w:rPr>
        <w:t>Svítidla v grafickém uživatelském rozhraní musejí být zobrazena na přehledném mapovém podkladu, vč. leteckého pohledu. Systém musí zobrazovat data v reálném čase bez nutnosti aktualizovat webovou stránku. Systém musí umět svítidla dělit do regionů, dle ulic nebo zájmových skupin. Uživatel musí mít možnost tvořit své vlastní zájmové skupiny svítidel dle libosti. Každé ze svítidel musí být možné začlenit do více skupin svítidel současně.</w:t>
      </w:r>
    </w:p>
    <w:p w14:paraId="72DAAF59" w14:textId="77777777" w:rsidR="00EE5085" w:rsidRPr="000B69B3" w:rsidRDefault="00EE5085" w:rsidP="001B5B84">
      <w:pPr>
        <w:pStyle w:val="Odstavecseseznamem"/>
        <w:numPr>
          <w:ilvl w:val="0"/>
          <w:numId w:val="5"/>
        </w:numPr>
        <w:spacing w:after="0" w:line="240" w:lineRule="auto"/>
        <w:jc w:val="both"/>
        <w:rPr>
          <w:rFonts w:ascii="OfficinaSansITCPro Book" w:eastAsia="Times New Roman" w:hAnsi="OfficinaSansITCPro Book" w:cs="Arial"/>
          <w:lang w:eastAsia="cs-CZ"/>
        </w:rPr>
      </w:pPr>
      <w:r w:rsidRPr="000B69B3">
        <w:rPr>
          <w:rFonts w:ascii="OfficinaSansITCPro Book" w:eastAsia="Times New Roman" w:hAnsi="OfficinaSansITCPro Book" w:cs="Arial"/>
          <w:lang w:eastAsia="cs-CZ"/>
        </w:rPr>
        <w:t xml:space="preserve">Systém musí umožňovat okamžitou změnu světelného toku každého jednotlivého svítidla. Každému jednotlivému svítidlu nebo skupině svítidel musí být možné přiřadit stmívací kalendář s individuálním nastavením diagramu stmívání pro každý jednotlivý den v roce. Počet změn úrovně světelného toku během </w:t>
      </w:r>
      <w:r w:rsidRPr="000B69B3">
        <w:rPr>
          <w:rFonts w:ascii="OfficinaSansITCPro Book" w:eastAsia="Times New Roman" w:hAnsi="OfficinaSansITCPro Book" w:cs="Arial"/>
          <w:lang w:eastAsia="cs-CZ"/>
        </w:rPr>
        <w:lastRenderedPageBreak/>
        <w:t>jednoho nočního stmívání musí být neomezený. Systém musí umožňovat provozování nejméně padesáti různých stmívacích kalendářů. Každý stmívací kalendář musí obsahovat dílčí stmívací kalendáře s platností jednoho dne. Dílčí stmívací kalendáře se mohou během roku opakovat na základě zadaných pravidel.</w:t>
      </w:r>
    </w:p>
    <w:p w14:paraId="4A85DF32" w14:textId="77777777" w:rsidR="00EE5085" w:rsidRPr="000B69B3" w:rsidRDefault="00EE5085" w:rsidP="001B5B84">
      <w:pPr>
        <w:pStyle w:val="Odstavecseseznamem"/>
        <w:numPr>
          <w:ilvl w:val="0"/>
          <w:numId w:val="5"/>
        </w:numPr>
        <w:spacing w:after="0" w:line="240" w:lineRule="auto"/>
        <w:jc w:val="both"/>
        <w:rPr>
          <w:rFonts w:ascii="OfficinaSansITCPro Book" w:eastAsia="Times New Roman" w:hAnsi="OfficinaSansITCPro Book" w:cs="Arial"/>
          <w:lang w:eastAsia="cs-CZ"/>
        </w:rPr>
      </w:pPr>
      <w:r w:rsidRPr="000B69B3">
        <w:rPr>
          <w:rFonts w:ascii="OfficinaSansITCPro Book" w:eastAsia="Times New Roman" w:hAnsi="OfficinaSansITCPro Book" w:cs="Arial"/>
          <w:lang w:eastAsia="cs-CZ"/>
        </w:rPr>
        <w:t>Na požádání musí uživatel dostat aktuální informaci o každém jednotlivém svítidle. Systém musí uživateli každý den ráno zasílat chybová hlášení zjištěná z předešlé noci, pokud taková existují. Aktuální poruchy v systému musejí být vizualizovány v grafickém uživatelském rozhraní. Prodleva mezi vznikem závady a jejím zobrazení v grafickém uživatelském rozhraní nesmí být delší než 30 minut. Specifikace chyb registrovaných systémem musí být podrobně popsána.</w:t>
      </w:r>
    </w:p>
    <w:p w14:paraId="0CD0505E" w14:textId="77777777" w:rsidR="00EE5085" w:rsidRPr="000B69B3" w:rsidRDefault="00EE5085" w:rsidP="001B5B84">
      <w:pPr>
        <w:pStyle w:val="Odstavecseseznamem"/>
        <w:numPr>
          <w:ilvl w:val="0"/>
          <w:numId w:val="5"/>
        </w:numPr>
        <w:spacing w:after="0" w:line="240" w:lineRule="auto"/>
        <w:jc w:val="both"/>
        <w:rPr>
          <w:rFonts w:ascii="OfficinaSansITCPro Book" w:eastAsia="Times New Roman" w:hAnsi="OfficinaSansITCPro Book" w:cs="Arial"/>
          <w:lang w:eastAsia="cs-CZ"/>
        </w:rPr>
      </w:pPr>
      <w:r w:rsidRPr="000B69B3">
        <w:rPr>
          <w:rFonts w:ascii="OfficinaSansITCPro Book" w:eastAsia="Times New Roman" w:hAnsi="OfficinaSansITCPro Book" w:cs="Arial"/>
          <w:lang w:eastAsia="cs-CZ"/>
        </w:rPr>
        <w:t xml:space="preserve">Systém musí umožňovat sledování historie skutečné naměřené spotřeby elektrické energie každého jednotlivého svítidla nebo skupiny svítidel. Uživatelské rozhraní musí umožňovat vyhledávání v soustavě světelných bodů na základě i několika parametrů. Uživatelské rozhraní musí umožňovat generování reportů dle oblasti zájmu uživatele. Uživatelské rozhraní musí umožňovat export dat ve formátu </w:t>
      </w:r>
      <w:proofErr w:type="spellStart"/>
      <w:r w:rsidRPr="000B69B3">
        <w:rPr>
          <w:rFonts w:ascii="OfficinaSansITCPro Book" w:eastAsia="Times New Roman" w:hAnsi="OfficinaSansITCPro Book" w:cs="Arial"/>
          <w:lang w:eastAsia="cs-CZ"/>
        </w:rPr>
        <w:t>xls</w:t>
      </w:r>
      <w:proofErr w:type="spellEnd"/>
      <w:r w:rsidRPr="000B69B3">
        <w:rPr>
          <w:rFonts w:ascii="OfficinaSansITCPro Book" w:eastAsia="Times New Roman" w:hAnsi="OfficinaSansITCPro Book" w:cs="Arial"/>
          <w:lang w:eastAsia="cs-CZ"/>
        </w:rPr>
        <w:t>/</w:t>
      </w:r>
      <w:proofErr w:type="spellStart"/>
      <w:r w:rsidRPr="000B69B3">
        <w:rPr>
          <w:rFonts w:ascii="OfficinaSansITCPro Book" w:eastAsia="Times New Roman" w:hAnsi="OfficinaSansITCPro Book" w:cs="Arial"/>
          <w:lang w:eastAsia="cs-CZ"/>
        </w:rPr>
        <w:t>xlsx</w:t>
      </w:r>
      <w:proofErr w:type="spellEnd"/>
      <w:r w:rsidRPr="000B69B3">
        <w:rPr>
          <w:rFonts w:ascii="OfficinaSansITCPro Book" w:eastAsia="Times New Roman" w:hAnsi="OfficinaSansITCPro Book" w:cs="Arial"/>
          <w:lang w:eastAsia="cs-CZ"/>
        </w:rPr>
        <w:t>.</w:t>
      </w:r>
    </w:p>
    <w:p w14:paraId="03B0D3F5" w14:textId="7F53F5B6" w:rsidR="00241E20" w:rsidRDefault="00EE5085" w:rsidP="001B5B84">
      <w:pPr>
        <w:pStyle w:val="Odstavecseseznamem"/>
        <w:numPr>
          <w:ilvl w:val="0"/>
          <w:numId w:val="5"/>
        </w:numPr>
        <w:spacing w:after="0" w:line="240" w:lineRule="auto"/>
        <w:jc w:val="both"/>
        <w:rPr>
          <w:rFonts w:ascii="OfficinaSansITCPro Book" w:eastAsia="Times New Roman" w:hAnsi="OfficinaSansITCPro Book" w:cs="Arial"/>
          <w:lang w:eastAsia="cs-CZ"/>
        </w:rPr>
      </w:pPr>
      <w:r w:rsidRPr="000B69B3">
        <w:rPr>
          <w:rFonts w:ascii="OfficinaSansITCPro Book" w:eastAsia="Times New Roman" w:hAnsi="OfficinaSansITCPro Book" w:cs="Arial"/>
          <w:lang w:eastAsia="cs-CZ"/>
        </w:rPr>
        <w:t>Uživatelské rozhraní musí být možné kombinovat s interaktivním pasportem veřejného osvětlení. Grafická značka inteligentního svítidla a svítidla bez konektivity musí být rozdílná. Dodatečná integrace pasportu svítidel nesmí znamenat žádný zvýšený nárok na software, hardware nebo komponenty pozemní instalace.</w:t>
      </w:r>
    </w:p>
    <w:p w14:paraId="530630FD" w14:textId="77777777" w:rsidR="001B5B84" w:rsidRPr="001B5B84" w:rsidRDefault="001B5B84" w:rsidP="001B5B84">
      <w:pPr>
        <w:pStyle w:val="Odstavecseseznamem"/>
        <w:spacing w:after="0" w:line="240" w:lineRule="auto"/>
        <w:jc w:val="both"/>
        <w:rPr>
          <w:rFonts w:ascii="OfficinaSansITCPro Book" w:eastAsia="Times New Roman" w:hAnsi="OfficinaSansITCPro Book" w:cs="Arial"/>
          <w:lang w:eastAsia="cs-CZ"/>
        </w:rPr>
      </w:pPr>
    </w:p>
    <w:p w14:paraId="3E79DD1F" w14:textId="7BBA738A" w:rsidR="004C04CA" w:rsidRDefault="003D1F36" w:rsidP="00FA392A">
      <w:pPr>
        <w:spacing w:after="0" w:line="240" w:lineRule="auto"/>
        <w:jc w:val="center"/>
        <w:rPr>
          <w:rFonts w:ascii="OfficinaSansITCPro Book" w:eastAsia="Times New Roman" w:hAnsi="OfficinaSansITCPro Book" w:cs="Calibri"/>
          <w:b/>
          <w:color w:val="000000"/>
          <w:sz w:val="26"/>
          <w:szCs w:val="26"/>
          <w:lang w:eastAsia="cs-CZ"/>
        </w:rPr>
      </w:pPr>
      <w:r>
        <w:rPr>
          <w:rFonts w:ascii="OfficinaSansITCPro Book" w:eastAsia="Times New Roman" w:hAnsi="OfficinaSansITCPro Book" w:cs="Calibri"/>
          <w:b/>
          <w:color w:val="000000"/>
          <w:sz w:val="26"/>
          <w:szCs w:val="26"/>
          <w:lang w:eastAsia="cs-CZ"/>
        </w:rPr>
        <w:t xml:space="preserve">LED </w:t>
      </w:r>
      <w:r w:rsidR="00FA392A">
        <w:rPr>
          <w:rFonts w:ascii="OfficinaSansITCPro Book" w:eastAsia="Times New Roman" w:hAnsi="OfficinaSansITCPro Book" w:cs="Calibri"/>
          <w:b/>
          <w:color w:val="000000"/>
          <w:sz w:val="26"/>
          <w:szCs w:val="26"/>
          <w:lang w:eastAsia="cs-CZ"/>
        </w:rPr>
        <w:t>Svítidla</w:t>
      </w:r>
    </w:p>
    <w:p w14:paraId="3AEF66BA" w14:textId="0D44AF23" w:rsidR="000F1A28" w:rsidRDefault="000F1A28" w:rsidP="00FA392A">
      <w:pPr>
        <w:spacing w:after="0" w:line="240" w:lineRule="auto"/>
        <w:jc w:val="center"/>
        <w:rPr>
          <w:rFonts w:ascii="OfficinaSansITCPro Book" w:eastAsia="Times New Roman" w:hAnsi="OfficinaSansITCPro Book" w:cs="Calibri"/>
          <w:b/>
          <w:color w:val="000000"/>
          <w:sz w:val="26"/>
          <w:szCs w:val="26"/>
          <w:lang w:eastAsia="cs-CZ"/>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4"/>
        <w:gridCol w:w="3726"/>
      </w:tblGrid>
      <w:tr w:rsidR="000F1A28" w14:paraId="1ABC7285" w14:textId="77777777" w:rsidTr="000F1A28">
        <w:trPr>
          <w:jc w:val="center"/>
        </w:trPr>
        <w:tc>
          <w:tcPr>
            <w:tcW w:w="277" w:type="dxa"/>
            <w:vAlign w:val="center"/>
          </w:tcPr>
          <w:p w14:paraId="752123FE" w14:textId="2FC89558" w:rsidR="000F1A28" w:rsidRDefault="005D234B" w:rsidP="00FA392A">
            <w:pPr>
              <w:jc w:val="center"/>
              <w:rPr>
                <w:rFonts w:ascii="OfficinaSansITCPro Book" w:eastAsia="Times New Roman" w:hAnsi="OfficinaSansITCPro Book" w:cs="Calibri"/>
                <w:b/>
                <w:color w:val="000000"/>
                <w:sz w:val="26"/>
                <w:szCs w:val="26"/>
                <w:lang w:eastAsia="cs-CZ"/>
              </w:rPr>
            </w:pPr>
            <w:r>
              <w:rPr>
                <w:noProof/>
              </w:rPr>
              <w:drawing>
                <wp:inline distT="0" distB="0" distL="0" distR="0" wp14:anchorId="1B4255EA" wp14:editId="093AF833">
                  <wp:extent cx="1776909" cy="1693297"/>
                  <wp:effectExtent l="0" t="0" r="0" b="2540"/>
                  <wp:docPr id="4" name="Picture 4" descr="http://www3.epro-trutnov.cz/sites/default/files/ClassicStre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3.epro-trutnov.cz/sites/default/files/ClassicStreet.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43544"/>
                          <a:stretch/>
                        </pic:blipFill>
                        <pic:spPr bwMode="auto">
                          <a:xfrm>
                            <a:off x="0" y="0"/>
                            <a:ext cx="1807737" cy="17226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050" w:type="dxa"/>
            <w:vAlign w:val="center"/>
          </w:tcPr>
          <w:p w14:paraId="136EBFB0" w14:textId="38E4F30D" w:rsidR="000F1A28" w:rsidRDefault="00EB6D0D" w:rsidP="00FA392A">
            <w:pPr>
              <w:jc w:val="center"/>
              <w:rPr>
                <w:rFonts w:ascii="OfficinaSansITCPro Book" w:eastAsia="Times New Roman" w:hAnsi="OfficinaSansITCPro Book" w:cs="Calibri"/>
                <w:b/>
                <w:color w:val="000000"/>
                <w:sz w:val="26"/>
                <w:szCs w:val="26"/>
                <w:lang w:eastAsia="cs-CZ"/>
              </w:rPr>
            </w:pPr>
            <w:r>
              <w:rPr>
                <w:noProof/>
              </w:rPr>
              <w:drawing>
                <wp:inline distT="0" distB="0" distL="0" distR="0" wp14:anchorId="6C6BE0B2" wp14:editId="39B288A2">
                  <wp:extent cx="2222441" cy="1667321"/>
                  <wp:effectExtent l="0" t="0" r="698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54132" cy="1691096"/>
                          </a:xfrm>
                          <a:prstGeom prst="rect">
                            <a:avLst/>
                          </a:prstGeom>
                          <a:noFill/>
                          <a:ln>
                            <a:noFill/>
                          </a:ln>
                        </pic:spPr>
                      </pic:pic>
                    </a:graphicData>
                  </a:graphic>
                </wp:inline>
              </w:drawing>
            </w:r>
          </w:p>
        </w:tc>
      </w:tr>
    </w:tbl>
    <w:p w14:paraId="5CE9612B" w14:textId="77777777" w:rsidR="00241E20" w:rsidRDefault="00241E20" w:rsidP="00FA392A">
      <w:pPr>
        <w:spacing w:after="0" w:line="240" w:lineRule="auto"/>
        <w:jc w:val="center"/>
        <w:rPr>
          <w:rFonts w:ascii="OfficinaSansITCPro Book" w:eastAsia="Times New Roman" w:hAnsi="OfficinaSansITCPro Book" w:cs="Calibri"/>
          <w:b/>
          <w:color w:val="000000"/>
          <w:sz w:val="26"/>
          <w:szCs w:val="26"/>
          <w:lang w:eastAsia="cs-CZ"/>
        </w:rPr>
      </w:pPr>
    </w:p>
    <w:p w14:paraId="11D5B7D8" w14:textId="5464E337" w:rsidR="000B7E77" w:rsidRDefault="000B7E77"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Pr>
          <w:rFonts w:ascii="OfficinaSansITCPro Book" w:eastAsia="Times New Roman" w:hAnsi="OfficinaSansITCPro Book" w:cs="Calibri"/>
          <w:color w:val="000000"/>
          <w:lang w:eastAsia="cs-CZ"/>
        </w:rPr>
        <w:t xml:space="preserve">Každé svítidlo musí být vybaveno svým vlastním </w:t>
      </w:r>
      <w:r w:rsidRPr="000F1A28">
        <w:rPr>
          <w:rFonts w:ascii="OfficinaSansITCPro Book" w:eastAsia="Times New Roman" w:hAnsi="OfficinaSansITCPro Book" w:cs="Calibri"/>
          <w:b/>
          <w:color w:val="000000"/>
          <w:lang w:eastAsia="cs-CZ"/>
        </w:rPr>
        <w:t>komunikačním</w:t>
      </w:r>
      <w:r>
        <w:rPr>
          <w:rFonts w:ascii="OfficinaSansITCPro Book" w:eastAsia="Times New Roman" w:hAnsi="OfficinaSansITCPro Book" w:cs="Calibri"/>
          <w:color w:val="000000"/>
          <w:lang w:eastAsia="cs-CZ"/>
        </w:rPr>
        <w:t xml:space="preserve"> </w:t>
      </w:r>
      <w:r w:rsidRPr="000F1A28">
        <w:rPr>
          <w:rFonts w:ascii="OfficinaSansITCPro Book" w:eastAsia="Times New Roman" w:hAnsi="OfficinaSansITCPro Book" w:cs="Calibri"/>
          <w:b/>
          <w:color w:val="000000"/>
          <w:lang w:eastAsia="cs-CZ"/>
        </w:rPr>
        <w:t>modulem GPRS</w:t>
      </w:r>
      <w:r>
        <w:rPr>
          <w:rFonts w:ascii="OfficinaSansITCPro Book" w:eastAsia="Times New Roman" w:hAnsi="OfficinaSansITCPro Book" w:cs="Calibri"/>
          <w:color w:val="000000"/>
          <w:lang w:eastAsia="cs-CZ"/>
        </w:rPr>
        <w:t xml:space="preserve">, lokalizačním modulem </w:t>
      </w:r>
      <w:r w:rsidRPr="000F1A28">
        <w:rPr>
          <w:rFonts w:ascii="OfficinaSansITCPro Book" w:eastAsia="Times New Roman" w:hAnsi="OfficinaSansITCPro Book" w:cs="Calibri"/>
          <w:b/>
          <w:color w:val="000000"/>
          <w:lang w:eastAsia="cs-CZ"/>
        </w:rPr>
        <w:t>GPS</w:t>
      </w:r>
      <w:r>
        <w:rPr>
          <w:rFonts w:ascii="OfficinaSansITCPro Book" w:eastAsia="Times New Roman" w:hAnsi="OfficinaSansITCPro Book" w:cs="Calibri"/>
          <w:color w:val="000000"/>
          <w:lang w:eastAsia="cs-CZ"/>
        </w:rPr>
        <w:t xml:space="preserve">, </w:t>
      </w:r>
      <w:r w:rsidRPr="000F1A28">
        <w:rPr>
          <w:rFonts w:ascii="OfficinaSansITCPro Book" w:eastAsia="Times New Roman" w:hAnsi="OfficinaSansITCPro Book" w:cs="Calibri"/>
          <w:b/>
          <w:color w:val="000000"/>
          <w:lang w:eastAsia="cs-CZ"/>
        </w:rPr>
        <w:t>spínací fotobuňkou</w:t>
      </w:r>
      <w:r>
        <w:rPr>
          <w:rFonts w:ascii="OfficinaSansITCPro Book" w:eastAsia="Times New Roman" w:hAnsi="OfficinaSansITCPro Book" w:cs="Calibri"/>
          <w:color w:val="000000"/>
          <w:lang w:eastAsia="cs-CZ"/>
        </w:rPr>
        <w:t xml:space="preserve"> a elementem měření elektrické energie na úrovni svítidla.</w:t>
      </w:r>
    </w:p>
    <w:p w14:paraId="3D6DA885" w14:textId="756FB75F" w:rsidR="00F703A7" w:rsidRDefault="00737C30"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Pr>
          <w:rFonts w:ascii="OfficinaSansITCPro Book" w:eastAsia="Times New Roman" w:hAnsi="OfficinaSansITCPro Book" w:cs="Calibri"/>
          <w:color w:val="000000"/>
          <w:lang w:eastAsia="cs-CZ"/>
        </w:rPr>
        <w:t xml:space="preserve">Svítidlo musí být </w:t>
      </w:r>
      <w:r w:rsidRPr="00737C30">
        <w:rPr>
          <w:rFonts w:ascii="OfficinaSansITCPro Book" w:eastAsia="Times New Roman" w:hAnsi="OfficinaSansITCPro Book" w:cs="Calibri"/>
          <w:b/>
          <w:color w:val="000000"/>
          <w:lang w:eastAsia="cs-CZ"/>
        </w:rPr>
        <w:t>oblého</w:t>
      </w:r>
      <w:r>
        <w:rPr>
          <w:rFonts w:ascii="OfficinaSansITCPro Book" w:eastAsia="Times New Roman" w:hAnsi="OfficinaSansITCPro Book" w:cs="Calibri"/>
          <w:color w:val="000000"/>
          <w:lang w:eastAsia="cs-CZ"/>
        </w:rPr>
        <w:t xml:space="preserve"> neplacatého tvaru.</w:t>
      </w:r>
    </w:p>
    <w:p w14:paraId="14F34FF3" w14:textId="06F18CFD" w:rsidR="000B7E77" w:rsidRPr="000F1A28" w:rsidRDefault="000B7E77" w:rsidP="000F1A28">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Pr>
          <w:rFonts w:ascii="OfficinaSansITCPro Book" w:eastAsia="Times New Roman" w:hAnsi="OfficinaSansITCPro Book" w:cs="Calibri"/>
          <w:color w:val="000000"/>
          <w:lang w:eastAsia="cs-CZ"/>
        </w:rPr>
        <w:t xml:space="preserve">Řízení svítidla musí probíhat </w:t>
      </w:r>
      <w:r w:rsidRPr="000F1A28">
        <w:rPr>
          <w:rFonts w:ascii="OfficinaSansITCPro Book" w:eastAsia="Times New Roman" w:hAnsi="OfficinaSansITCPro Book" w:cs="Calibri"/>
          <w:b/>
          <w:color w:val="000000"/>
          <w:lang w:eastAsia="cs-CZ"/>
        </w:rPr>
        <w:t>bezdrátově</w:t>
      </w:r>
      <w:r>
        <w:rPr>
          <w:rFonts w:ascii="OfficinaSansITCPro Book" w:eastAsia="Times New Roman" w:hAnsi="OfficinaSansITCPro Book" w:cs="Calibri"/>
          <w:color w:val="000000"/>
          <w:lang w:eastAsia="cs-CZ"/>
        </w:rPr>
        <w:t xml:space="preserve"> bez potřeby zavedení řídicích kabelů, nebo řídicích rozvaděčů.</w:t>
      </w:r>
    </w:p>
    <w:p w14:paraId="2D6BF246" w14:textId="4968B312" w:rsidR="00241E20" w:rsidRPr="00241E20" w:rsidRDefault="00241E20"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Svítidlo musí vyzařovat </w:t>
      </w:r>
      <w:r>
        <w:rPr>
          <w:rFonts w:ascii="OfficinaSansITCPro Book" w:eastAsia="Times New Roman" w:hAnsi="OfficinaSansITCPro Book" w:cs="Calibri"/>
          <w:color w:val="000000"/>
          <w:lang w:eastAsia="cs-CZ"/>
        </w:rPr>
        <w:t xml:space="preserve">barvu světla, </w:t>
      </w:r>
      <w:r w:rsidRPr="00ED5C03">
        <w:rPr>
          <w:rFonts w:ascii="OfficinaSansITCPro Book" w:eastAsia="Times New Roman" w:hAnsi="OfficinaSansITCPro Book" w:cs="Calibri"/>
          <w:color w:val="000000"/>
          <w:lang w:eastAsia="cs-CZ"/>
        </w:rPr>
        <w:t xml:space="preserve">která </w:t>
      </w:r>
      <w:r w:rsidRPr="00241E20">
        <w:rPr>
          <w:rFonts w:ascii="OfficinaSansITCPro Book" w:eastAsia="Times New Roman" w:hAnsi="OfficinaSansITCPro Book" w:cs="Calibri"/>
          <w:color w:val="000000"/>
          <w:u w:val="single"/>
          <w:lang w:eastAsia="cs-CZ"/>
        </w:rPr>
        <w:t xml:space="preserve">odpovídá náhradní teplotě chromatičnosti </w:t>
      </w:r>
      <w:proofErr w:type="spellStart"/>
      <w:r w:rsidRPr="00F703A7">
        <w:rPr>
          <w:rFonts w:ascii="OfficinaSansITCPro Book" w:eastAsia="Times New Roman" w:hAnsi="OfficinaSansITCPro Book" w:cs="Calibri"/>
          <w:b/>
          <w:color w:val="000000"/>
          <w:u w:val="single"/>
          <w:lang w:eastAsia="cs-CZ"/>
        </w:rPr>
        <w:t>Tcp</w:t>
      </w:r>
      <w:proofErr w:type="spellEnd"/>
      <w:r w:rsidRPr="00F703A7">
        <w:rPr>
          <w:rFonts w:ascii="OfficinaSansITCPro Book" w:eastAsia="Times New Roman" w:hAnsi="OfficinaSansITCPro Book" w:cs="Calibri"/>
          <w:b/>
          <w:color w:val="000000"/>
          <w:u w:val="single"/>
          <w:lang w:eastAsia="cs-CZ"/>
        </w:rPr>
        <w:t> = 2</w:t>
      </w:r>
      <w:r w:rsidR="00945759">
        <w:rPr>
          <w:rFonts w:ascii="OfficinaSansITCPro Book" w:eastAsia="Times New Roman" w:hAnsi="OfficinaSansITCPro Book" w:cs="Calibri"/>
          <w:b/>
          <w:color w:val="000000"/>
          <w:u w:val="single"/>
          <w:lang w:eastAsia="cs-CZ"/>
        </w:rPr>
        <w:t>7</w:t>
      </w:r>
      <w:r w:rsidRPr="00F703A7">
        <w:rPr>
          <w:rFonts w:ascii="OfficinaSansITCPro Book" w:eastAsia="Times New Roman" w:hAnsi="OfficinaSansITCPro Book" w:cs="Calibri"/>
          <w:b/>
          <w:color w:val="000000"/>
          <w:u w:val="single"/>
          <w:lang w:eastAsia="cs-CZ"/>
        </w:rPr>
        <w:t>00 K (± 300 K</w:t>
      </w:r>
      <w:r w:rsidRPr="00241E20">
        <w:rPr>
          <w:rFonts w:ascii="OfficinaSansITCPro Book" w:eastAsia="Times New Roman" w:hAnsi="OfficinaSansITCPro Book" w:cs="Calibri"/>
          <w:color w:val="000000"/>
          <w:u w:val="single"/>
          <w:lang w:eastAsia="cs-CZ"/>
        </w:rPr>
        <w:t>)</w:t>
      </w:r>
      <w:r w:rsidRPr="00241E20">
        <w:rPr>
          <w:rFonts w:ascii="OfficinaSansITCPro Book" w:eastAsia="Times New Roman" w:hAnsi="OfficinaSansITCPro Book" w:cs="Calibri"/>
          <w:color w:val="000000"/>
          <w:lang w:eastAsia="cs-CZ"/>
        </w:rPr>
        <w:t>.</w:t>
      </w:r>
      <w:r w:rsidRPr="00ED5C03">
        <w:rPr>
          <w:rFonts w:ascii="OfficinaSansITCPro Book" w:eastAsia="Times New Roman" w:hAnsi="OfficinaSansITCPro Book" w:cs="Calibri"/>
          <w:color w:val="000000"/>
          <w:lang w:eastAsia="cs-CZ"/>
        </w:rPr>
        <w:t xml:space="preserve"> Index podání barev vyzařovaného světla </w:t>
      </w:r>
      <w:proofErr w:type="spellStart"/>
      <w:r w:rsidRPr="00AA35F9">
        <w:rPr>
          <w:rFonts w:ascii="OfficinaSansITCPro Book" w:eastAsia="Times New Roman" w:hAnsi="OfficinaSansITCPro Book" w:cs="Calibri"/>
          <w:color w:val="000000"/>
          <w:u w:val="single"/>
          <w:lang w:eastAsia="cs-CZ"/>
        </w:rPr>
        <w:t>Ra</w:t>
      </w:r>
      <w:proofErr w:type="spellEnd"/>
      <w:r w:rsidRPr="00AA35F9">
        <w:rPr>
          <w:rFonts w:ascii="OfficinaSansITCPro Book" w:eastAsia="Times New Roman" w:hAnsi="OfficinaSansITCPro Book" w:cs="Calibri"/>
          <w:color w:val="000000"/>
          <w:u w:val="single"/>
          <w:lang w:eastAsia="cs-CZ"/>
        </w:rPr>
        <w:t xml:space="preserve"> musí být minimálně </w:t>
      </w:r>
      <w:r w:rsidR="00945759">
        <w:rPr>
          <w:rFonts w:ascii="OfficinaSansITCPro Book" w:eastAsia="Times New Roman" w:hAnsi="OfficinaSansITCPro Book" w:cs="Calibri"/>
          <w:color w:val="000000"/>
          <w:u w:val="single"/>
          <w:lang w:eastAsia="cs-CZ"/>
        </w:rPr>
        <w:t>7</w:t>
      </w:r>
      <w:r w:rsidRPr="00AA35F9">
        <w:rPr>
          <w:rFonts w:ascii="OfficinaSansITCPro Book" w:eastAsia="Times New Roman" w:hAnsi="OfficinaSansITCPro Book" w:cs="Calibri"/>
          <w:color w:val="000000"/>
          <w:u w:val="single"/>
          <w:lang w:eastAsia="cs-CZ"/>
        </w:rPr>
        <w:t>0</w:t>
      </w:r>
      <w:r w:rsidRPr="00BF4956">
        <w:rPr>
          <w:rFonts w:ascii="OfficinaSansITCPro Book" w:eastAsia="Times New Roman" w:hAnsi="OfficinaSansITCPro Book" w:cs="Calibri"/>
          <w:color w:val="000000"/>
          <w:lang w:eastAsia="cs-CZ"/>
        </w:rPr>
        <w:t>.</w:t>
      </w:r>
      <w:r>
        <w:rPr>
          <w:rFonts w:ascii="OfficinaSansITCPro Book" w:eastAsia="Times New Roman" w:hAnsi="OfficinaSansITCPro Book" w:cs="Calibri"/>
          <w:color w:val="000000"/>
          <w:lang w:eastAsia="cs-CZ"/>
        </w:rPr>
        <w:t xml:space="preserve"> Počáteční měrný výkon svítidla pro tuto teplotu chrom</w:t>
      </w:r>
      <w:r w:rsidRPr="00EB6D0D">
        <w:rPr>
          <w:rFonts w:ascii="OfficinaSansITCPro Book" w:eastAsia="Times New Roman" w:hAnsi="OfficinaSansITCPro Book" w:cs="Calibri"/>
          <w:color w:val="000000"/>
          <w:lang w:eastAsia="cs-CZ"/>
        </w:rPr>
        <w:t xml:space="preserve">atičnosti musí být </w:t>
      </w:r>
      <w:r w:rsidR="000B7E77" w:rsidRPr="00EB6D0D">
        <w:rPr>
          <w:rFonts w:ascii="OfficinaSansITCPro Book" w:eastAsia="Times New Roman" w:hAnsi="OfficinaSansITCPro Book" w:cs="Calibri"/>
          <w:color w:val="000000"/>
          <w:lang w:eastAsia="cs-CZ"/>
        </w:rPr>
        <w:t>na komunikacích typu M</w:t>
      </w:r>
      <w:r w:rsidR="00F703A7" w:rsidRPr="00EB6D0D">
        <w:rPr>
          <w:rFonts w:ascii="OfficinaSansITCPro Book" w:eastAsia="Times New Roman" w:hAnsi="OfficinaSansITCPro Book" w:cs="Calibri"/>
          <w:color w:val="000000"/>
          <w:lang w:eastAsia="cs-CZ"/>
        </w:rPr>
        <w:t>5</w:t>
      </w:r>
      <w:r w:rsidR="000B7E77" w:rsidRPr="00EB6D0D">
        <w:rPr>
          <w:rFonts w:ascii="OfficinaSansITCPro Book" w:eastAsia="Times New Roman" w:hAnsi="OfficinaSansITCPro Book" w:cs="Calibri"/>
          <w:color w:val="000000"/>
          <w:lang w:eastAsia="cs-CZ"/>
        </w:rPr>
        <w:t xml:space="preserve"> </w:t>
      </w:r>
      <w:r w:rsidRPr="00EB6D0D">
        <w:rPr>
          <w:rFonts w:ascii="OfficinaSansITCPro Book" w:eastAsia="Times New Roman" w:hAnsi="OfficinaSansITCPro Book" w:cs="Calibri"/>
          <w:color w:val="000000"/>
          <w:lang w:eastAsia="cs-CZ"/>
        </w:rPr>
        <w:t xml:space="preserve">nejhůře </w:t>
      </w:r>
      <w:r w:rsidR="00EB6D0D" w:rsidRPr="00EB6D0D">
        <w:rPr>
          <w:rFonts w:ascii="OfficinaSansITCPro Book" w:eastAsia="Times New Roman" w:hAnsi="OfficinaSansITCPro Book" w:cs="Calibri"/>
          <w:color w:val="000000"/>
          <w:lang w:eastAsia="cs-CZ"/>
        </w:rPr>
        <w:t>123</w:t>
      </w:r>
      <w:r w:rsidRPr="00EB6D0D">
        <w:rPr>
          <w:rFonts w:ascii="OfficinaSansITCPro Book" w:eastAsia="Times New Roman" w:hAnsi="OfficinaSansITCPro Book" w:cs="Calibri"/>
          <w:color w:val="000000"/>
          <w:lang w:eastAsia="cs-CZ"/>
        </w:rPr>
        <w:t xml:space="preserve"> </w:t>
      </w:r>
      <w:proofErr w:type="spellStart"/>
      <w:r w:rsidRPr="00EB6D0D">
        <w:rPr>
          <w:rFonts w:ascii="OfficinaSansITCPro Book" w:eastAsia="Times New Roman" w:hAnsi="OfficinaSansITCPro Book" w:cs="Calibri"/>
          <w:color w:val="000000"/>
          <w:lang w:eastAsia="cs-CZ"/>
        </w:rPr>
        <w:t>lm</w:t>
      </w:r>
      <w:proofErr w:type="spellEnd"/>
      <w:r w:rsidRPr="00EB6D0D">
        <w:rPr>
          <w:rFonts w:ascii="OfficinaSansITCPro Book" w:eastAsia="Times New Roman" w:hAnsi="OfficinaSansITCPro Book" w:cs="Calibri"/>
          <w:color w:val="000000"/>
          <w:lang w:eastAsia="cs-CZ"/>
        </w:rPr>
        <w:t>/W</w:t>
      </w:r>
      <w:r w:rsidR="000B7E77" w:rsidRPr="00EB6D0D">
        <w:rPr>
          <w:rFonts w:ascii="OfficinaSansITCPro Book" w:eastAsia="Times New Roman" w:hAnsi="OfficinaSansITCPro Book" w:cs="Calibri"/>
          <w:color w:val="000000"/>
          <w:lang w:eastAsia="cs-CZ"/>
        </w:rPr>
        <w:t>; typu M</w:t>
      </w:r>
      <w:r w:rsidR="00F703A7" w:rsidRPr="00EB6D0D">
        <w:rPr>
          <w:rFonts w:ascii="OfficinaSansITCPro Book" w:eastAsia="Times New Roman" w:hAnsi="OfficinaSansITCPro Book" w:cs="Calibri"/>
          <w:color w:val="000000"/>
          <w:lang w:eastAsia="cs-CZ"/>
        </w:rPr>
        <w:t>6</w:t>
      </w:r>
      <w:r w:rsidR="005D234B" w:rsidRPr="00EB6D0D">
        <w:rPr>
          <w:rFonts w:ascii="OfficinaSansITCPro Book" w:eastAsia="Times New Roman" w:hAnsi="OfficinaSansITCPro Book" w:cs="Calibri"/>
          <w:color w:val="000000"/>
          <w:lang w:eastAsia="cs-CZ"/>
        </w:rPr>
        <w:t>/P4</w:t>
      </w:r>
      <w:r w:rsidR="000B7E77" w:rsidRPr="00EB6D0D">
        <w:rPr>
          <w:rFonts w:ascii="OfficinaSansITCPro Book" w:eastAsia="Times New Roman" w:hAnsi="OfficinaSansITCPro Book" w:cs="Calibri"/>
          <w:color w:val="000000"/>
          <w:lang w:eastAsia="cs-CZ"/>
        </w:rPr>
        <w:t xml:space="preserve"> nejhůře </w:t>
      </w:r>
      <w:r w:rsidR="00EB6D0D" w:rsidRPr="00EB6D0D">
        <w:rPr>
          <w:rFonts w:ascii="OfficinaSansITCPro Book" w:eastAsia="Times New Roman" w:hAnsi="OfficinaSansITCPro Book" w:cs="Calibri"/>
          <w:color w:val="000000"/>
          <w:lang w:eastAsia="cs-CZ"/>
        </w:rPr>
        <w:t>90</w:t>
      </w:r>
      <w:r w:rsidR="000B7E77" w:rsidRPr="00EB6D0D">
        <w:rPr>
          <w:rFonts w:ascii="OfficinaSansITCPro Book" w:eastAsia="Times New Roman" w:hAnsi="OfficinaSansITCPro Book" w:cs="Calibri"/>
          <w:color w:val="000000"/>
          <w:lang w:eastAsia="cs-CZ"/>
        </w:rPr>
        <w:t xml:space="preserve"> </w:t>
      </w:r>
      <w:proofErr w:type="spellStart"/>
      <w:r w:rsidR="000B7E77" w:rsidRPr="00EB6D0D">
        <w:rPr>
          <w:rFonts w:ascii="OfficinaSansITCPro Book" w:eastAsia="Times New Roman" w:hAnsi="OfficinaSansITCPro Book" w:cs="Calibri"/>
          <w:color w:val="000000"/>
          <w:lang w:eastAsia="cs-CZ"/>
        </w:rPr>
        <w:t>lm</w:t>
      </w:r>
      <w:proofErr w:type="spellEnd"/>
      <w:r w:rsidR="000B7E77" w:rsidRPr="00EB6D0D">
        <w:rPr>
          <w:rFonts w:ascii="OfficinaSansITCPro Book" w:eastAsia="Times New Roman" w:hAnsi="OfficinaSansITCPro Book" w:cs="Calibri"/>
          <w:color w:val="000000"/>
          <w:lang w:eastAsia="cs-CZ"/>
        </w:rPr>
        <w:t>/W</w:t>
      </w:r>
      <w:r w:rsidR="005D234B" w:rsidRPr="00EB6D0D">
        <w:rPr>
          <w:rFonts w:ascii="OfficinaSansITCPro Book" w:eastAsia="Times New Roman" w:hAnsi="OfficinaSansITCPro Book" w:cs="Calibri"/>
          <w:color w:val="000000"/>
          <w:lang w:eastAsia="cs-CZ"/>
        </w:rPr>
        <w:t>.</w:t>
      </w:r>
    </w:p>
    <w:p w14:paraId="5827BEBA" w14:textId="2FFF8265" w:rsidR="00AA59CD" w:rsidRPr="00ED5C03" w:rsidRDefault="00F703A7"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Pr>
          <w:rFonts w:ascii="OfficinaSansITCPro Book" w:eastAsia="Times New Roman" w:hAnsi="OfficinaSansITCPro Book" w:cs="Calibri"/>
          <w:color w:val="000000"/>
          <w:lang w:eastAsia="cs-CZ"/>
        </w:rPr>
        <w:t xml:space="preserve">Svítidlo musí být možné ve variantě buďto pro umístění </w:t>
      </w:r>
      <w:r w:rsidRPr="00F703A7">
        <w:rPr>
          <w:rFonts w:ascii="OfficinaSansITCPro Book" w:eastAsia="Times New Roman" w:hAnsi="OfficinaSansITCPro Book" w:cs="Calibri"/>
          <w:b/>
          <w:color w:val="000000"/>
          <w:lang w:eastAsia="cs-CZ"/>
        </w:rPr>
        <w:t>na stožár</w:t>
      </w:r>
      <w:r>
        <w:rPr>
          <w:rFonts w:ascii="OfficinaSansITCPro Book" w:eastAsia="Times New Roman" w:hAnsi="OfficinaSansITCPro Book" w:cs="Calibri"/>
          <w:color w:val="000000"/>
          <w:lang w:eastAsia="cs-CZ"/>
        </w:rPr>
        <w:t xml:space="preserve"> nebo pro umístění </w:t>
      </w:r>
      <w:r w:rsidRPr="00F703A7">
        <w:rPr>
          <w:rFonts w:ascii="OfficinaSansITCPro Book" w:eastAsia="Times New Roman" w:hAnsi="OfficinaSansITCPro Book" w:cs="Calibri"/>
          <w:b/>
          <w:color w:val="000000"/>
          <w:lang w:eastAsia="cs-CZ"/>
        </w:rPr>
        <w:t>na výložník</w:t>
      </w:r>
      <w:r w:rsidRPr="00F703A7">
        <w:rPr>
          <w:rFonts w:ascii="OfficinaSansITCPro Book" w:eastAsia="Times New Roman" w:hAnsi="OfficinaSansITCPro Book" w:cs="Calibri"/>
          <w:color w:val="000000"/>
          <w:lang w:eastAsia="cs-CZ"/>
        </w:rPr>
        <w:t>.</w:t>
      </w:r>
    </w:p>
    <w:p w14:paraId="678494E8" w14:textId="77777777" w:rsidR="00BF1208" w:rsidRPr="00ED5C03" w:rsidRDefault="00BF1208"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Výrobce musí garantovat minimální životnost </w:t>
      </w:r>
      <w:r w:rsidRPr="00F703A7">
        <w:rPr>
          <w:rFonts w:ascii="OfficinaSansITCPro Book" w:eastAsia="Times New Roman" w:hAnsi="OfficinaSansITCPro Book" w:cs="Calibri"/>
          <w:b/>
          <w:color w:val="000000"/>
          <w:lang w:eastAsia="cs-CZ"/>
        </w:rPr>
        <w:t>100 000 hodin svícení</w:t>
      </w:r>
      <w:r w:rsidR="00AA59CD" w:rsidRPr="00ED5C03">
        <w:rPr>
          <w:rFonts w:ascii="OfficinaSansITCPro Book" w:eastAsia="Times New Roman" w:hAnsi="OfficinaSansITCPro Book" w:cs="Calibri"/>
          <w:color w:val="000000"/>
          <w:lang w:eastAsia="cs-CZ"/>
        </w:rPr>
        <w:t>.</w:t>
      </w:r>
    </w:p>
    <w:p w14:paraId="64517D2B" w14:textId="77777777" w:rsidR="00BF1208" w:rsidRPr="00ED5C03" w:rsidRDefault="00BF1208"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Svítidlo musí být vybaveno funkcí, která dokompenzovává pokles výstupního světelného toku LED zdrojů během celé životnosti svítidla - </w:t>
      </w:r>
      <w:r w:rsidRPr="00F703A7">
        <w:rPr>
          <w:rFonts w:ascii="OfficinaSansITCPro Book" w:eastAsia="Times New Roman" w:hAnsi="OfficinaSansITCPro Book" w:cs="Calibri"/>
          <w:b/>
          <w:color w:val="000000"/>
          <w:lang w:eastAsia="cs-CZ"/>
        </w:rPr>
        <w:t>CLO</w:t>
      </w:r>
      <w:r w:rsidRPr="00ED5C03">
        <w:rPr>
          <w:rFonts w:ascii="OfficinaSansITCPro Book" w:eastAsia="Times New Roman" w:hAnsi="OfficinaSansITCPro Book" w:cs="Calibri"/>
          <w:color w:val="000000"/>
          <w:lang w:eastAsia="cs-CZ"/>
        </w:rPr>
        <w:t>. To musí být pr</w:t>
      </w:r>
      <w:r w:rsidR="00B446C0" w:rsidRPr="00ED5C03">
        <w:rPr>
          <w:rFonts w:ascii="OfficinaSansITCPro Book" w:eastAsia="Times New Roman" w:hAnsi="OfficinaSansITCPro Book" w:cs="Calibri"/>
          <w:color w:val="000000"/>
          <w:lang w:eastAsia="cs-CZ"/>
        </w:rPr>
        <w:t>ovedeno tak, aby LED zdroje vyzařovaly</w:t>
      </w:r>
      <w:r w:rsidRPr="00ED5C03">
        <w:rPr>
          <w:rFonts w:ascii="OfficinaSansITCPro Book" w:eastAsia="Times New Roman" w:hAnsi="OfficinaSansITCPro Book" w:cs="Calibri"/>
          <w:color w:val="000000"/>
          <w:lang w:eastAsia="cs-CZ"/>
        </w:rPr>
        <w:t xml:space="preserve"> stále konstantní</w:t>
      </w:r>
      <w:r w:rsidR="007E4F4C" w:rsidRPr="00ED5C03">
        <w:rPr>
          <w:rFonts w:ascii="OfficinaSansITCPro Book" w:eastAsia="Times New Roman" w:hAnsi="OfficinaSansITCPro Book" w:cs="Calibri"/>
          <w:color w:val="000000"/>
          <w:lang w:eastAsia="cs-CZ"/>
        </w:rPr>
        <w:t xml:space="preserve"> světelný tok</w:t>
      </w:r>
      <w:r w:rsidR="00771350" w:rsidRPr="00ED5C03">
        <w:rPr>
          <w:rFonts w:ascii="OfficinaSansITCPro Book" w:eastAsia="Times New Roman" w:hAnsi="OfficinaSansITCPro Book" w:cs="Calibri"/>
          <w:color w:val="000000"/>
          <w:lang w:eastAsia="cs-CZ"/>
        </w:rPr>
        <w:t xml:space="preserve"> po udávanou dobu života</w:t>
      </w:r>
      <w:r w:rsidR="007E4F4C" w:rsidRPr="00ED5C03">
        <w:rPr>
          <w:rFonts w:ascii="OfficinaSansITCPro Book" w:eastAsia="Times New Roman" w:hAnsi="OfficinaSansITCPro Book" w:cs="Calibri"/>
          <w:color w:val="000000"/>
          <w:lang w:eastAsia="cs-CZ"/>
        </w:rPr>
        <w:t xml:space="preserve"> (0 % pokles světelného toku).</w:t>
      </w:r>
    </w:p>
    <w:p w14:paraId="253BC240" w14:textId="77777777" w:rsidR="00D95512" w:rsidRPr="00ED5C03" w:rsidRDefault="00A503B1"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Chlazení musí být pouze </w:t>
      </w:r>
      <w:r w:rsidRPr="00F703A7">
        <w:rPr>
          <w:rFonts w:ascii="OfficinaSansITCPro Book" w:eastAsia="Times New Roman" w:hAnsi="OfficinaSansITCPro Book" w:cs="Calibri"/>
          <w:b/>
          <w:color w:val="000000"/>
          <w:lang w:eastAsia="cs-CZ"/>
        </w:rPr>
        <w:t>pasivní</w:t>
      </w:r>
      <w:r w:rsidRPr="00ED5C03">
        <w:rPr>
          <w:rFonts w:ascii="OfficinaSansITCPro Book" w:eastAsia="Times New Roman" w:hAnsi="OfficinaSansITCPro Book" w:cs="Calibri"/>
          <w:color w:val="000000"/>
          <w:lang w:eastAsia="cs-CZ"/>
        </w:rPr>
        <w:t xml:space="preserve">. Svítidlo nesmí být vybaveno </w:t>
      </w:r>
      <w:r w:rsidR="001F480E" w:rsidRPr="00F703A7">
        <w:rPr>
          <w:rFonts w:ascii="OfficinaSansITCPro Book" w:eastAsia="Times New Roman" w:hAnsi="OfficinaSansITCPro Book" w:cs="Calibri"/>
          <w:b/>
          <w:color w:val="000000"/>
          <w:lang w:eastAsia="cs-CZ"/>
        </w:rPr>
        <w:t>ventilátory</w:t>
      </w:r>
      <w:r w:rsidR="001F480E" w:rsidRPr="00ED5C03">
        <w:rPr>
          <w:rFonts w:ascii="OfficinaSansITCPro Book" w:eastAsia="Times New Roman" w:hAnsi="OfficinaSansITCPro Book" w:cs="Calibri"/>
          <w:color w:val="000000"/>
          <w:lang w:eastAsia="cs-CZ"/>
        </w:rPr>
        <w:t xml:space="preserve"> ani </w:t>
      </w:r>
      <w:r w:rsidR="001F480E" w:rsidRPr="00F703A7">
        <w:rPr>
          <w:rFonts w:ascii="OfficinaSansITCPro Book" w:eastAsia="Times New Roman" w:hAnsi="OfficinaSansITCPro Book" w:cs="Calibri"/>
          <w:b/>
          <w:color w:val="000000"/>
          <w:lang w:eastAsia="cs-CZ"/>
        </w:rPr>
        <w:t>žebry</w:t>
      </w:r>
      <w:r w:rsidR="001F480E" w:rsidRPr="00ED5C03">
        <w:rPr>
          <w:rFonts w:ascii="OfficinaSansITCPro Book" w:eastAsia="Times New Roman" w:hAnsi="OfficinaSansITCPro Book" w:cs="Calibri"/>
          <w:color w:val="000000"/>
          <w:lang w:eastAsia="cs-CZ"/>
        </w:rPr>
        <w:t>.</w:t>
      </w:r>
    </w:p>
    <w:p w14:paraId="0097CCBF" w14:textId="5117FDA7" w:rsidR="00AF479C" w:rsidRPr="00ED5C03" w:rsidRDefault="00AF479C"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Svítidlo </w:t>
      </w:r>
      <w:r w:rsidR="00D95512" w:rsidRPr="00ED5C03">
        <w:rPr>
          <w:rFonts w:ascii="OfficinaSansITCPro Book" w:eastAsia="Times New Roman" w:hAnsi="OfficinaSansITCPro Book" w:cs="Calibri"/>
          <w:color w:val="000000"/>
          <w:lang w:eastAsia="cs-CZ"/>
        </w:rPr>
        <w:t xml:space="preserve">musí odpovídat stupni ochrany proti vniknutí </w:t>
      </w:r>
      <w:r w:rsidR="004C04CA" w:rsidRPr="00ED5C03">
        <w:rPr>
          <w:rFonts w:ascii="OfficinaSansITCPro Book" w:eastAsia="Times New Roman" w:hAnsi="OfficinaSansITCPro Book" w:cs="Calibri"/>
          <w:color w:val="000000"/>
          <w:lang w:eastAsia="cs-CZ"/>
        </w:rPr>
        <w:t xml:space="preserve">nečistot, </w:t>
      </w:r>
      <w:r w:rsidR="00D95512" w:rsidRPr="00ED5C03">
        <w:rPr>
          <w:rFonts w:ascii="OfficinaSansITCPro Book" w:eastAsia="Times New Roman" w:hAnsi="OfficinaSansITCPro Book" w:cs="Calibri"/>
          <w:color w:val="000000"/>
          <w:lang w:eastAsia="cs-CZ"/>
        </w:rPr>
        <w:t xml:space="preserve">cizích těles a vody </w:t>
      </w:r>
      <w:r w:rsidRPr="00F703A7">
        <w:rPr>
          <w:rFonts w:ascii="OfficinaSansITCPro Book" w:eastAsia="Times New Roman" w:hAnsi="OfficinaSansITCPro Book" w:cs="Calibri"/>
          <w:b/>
          <w:color w:val="000000"/>
          <w:lang w:eastAsia="cs-CZ"/>
        </w:rPr>
        <w:t>IP 66</w:t>
      </w:r>
      <w:r w:rsidRPr="00ED5C03">
        <w:rPr>
          <w:rFonts w:ascii="OfficinaSansITCPro Book" w:eastAsia="Times New Roman" w:hAnsi="OfficinaSansITCPro Book" w:cs="Calibri"/>
          <w:color w:val="000000"/>
          <w:lang w:eastAsia="cs-CZ"/>
        </w:rPr>
        <w:t xml:space="preserve"> </w:t>
      </w:r>
      <w:r w:rsidR="00D95512" w:rsidRPr="00ED5C03">
        <w:rPr>
          <w:rFonts w:ascii="OfficinaSansITCPro Book" w:eastAsia="Times New Roman" w:hAnsi="OfficinaSansITCPro Book" w:cs="Calibri"/>
          <w:color w:val="000000"/>
          <w:lang w:eastAsia="cs-CZ"/>
        </w:rPr>
        <w:t>(musí platit pro o</w:t>
      </w:r>
      <w:r w:rsidRPr="00ED5C03">
        <w:rPr>
          <w:rFonts w:ascii="OfficinaSansITCPro Book" w:eastAsia="Times New Roman" w:hAnsi="OfficinaSansITCPro Book" w:cs="Calibri"/>
          <w:color w:val="000000"/>
          <w:lang w:eastAsia="cs-CZ"/>
        </w:rPr>
        <w:t>ptickou i předřadnou část</w:t>
      </w:r>
      <w:r w:rsidR="00D95512" w:rsidRPr="00ED5C03">
        <w:rPr>
          <w:rFonts w:ascii="OfficinaSansITCPro Book" w:eastAsia="Times New Roman" w:hAnsi="OfficinaSansITCPro Book" w:cs="Calibri"/>
          <w:color w:val="000000"/>
          <w:lang w:eastAsia="cs-CZ"/>
        </w:rPr>
        <w:t>).</w:t>
      </w:r>
      <w:r w:rsidR="004E603D" w:rsidRPr="00ED5C03">
        <w:rPr>
          <w:rFonts w:ascii="OfficinaSansITCPro Book" w:eastAsia="Times New Roman" w:hAnsi="OfficinaSansITCPro Book" w:cs="Calibri"/>
          <w:color w:val="000000"/>
          <w:lang w:eastAsia="cs-CZ"/>
        </w:rPr>
        <w:t xml:space="preserve"> </w:t>
      </w:r>
      <w:r w:rsidR="004E603D" w:rsidRPr="00EB6D0D">
        <w:rPr>
          <w:rFonts w:ascii="OfficinaSansITCPro Book" w:eastAsia="Times New Roman" w:hAnsi="OfficinaSansITCPro Book" w:cs="Calibri"/>
          <w:color w:val="000000"/>
          <w:lang w:eastAsia="cs-CZ"/>
        </w:rPr>
        <w:t xml:space="preserve">Celé svítidlo musí </w:t>
      </w:r>
      <w:r w:rsidR="005D234B" w:rsidRPr="00EB6D0D">
        <w:rPr>
          <w:rFonts w:ascii="OfficinaSansITCPro Book" w:eastAsia="Times New Roman" w:hAnsi="OfficinaSansITCPro Book" w:cs="Calibri"/>
          <w:color w:val="000000"/>
          <w:lang w:eastAsia="cs-CZ"/>
        </w:rPr>
        <w:t xml:space="preserve">být </w:t>
      </w:r>
      <w:r w:rsidR="004E603D" w:rsidRPr="00EB6D0D">
        <w:rPr>
          <w:rFonts w:ascii="OfficinaSansITCPro Book" w:eastAsia="Times New Roman" w:hAnsi="OfficinaSansITCPro Book" w:cs="Calibri"/>
          <w:color w:val="000000"/>
          <w:lang w:eastAsia="cs-CZ"/>
        </w:rPr>
        <w:t xml:space="preserve">odolné proti škodlivým mechanickým nárazům </w:t>
      </w:r>
      <w:r w:rsidR="005D234B" w:rsidRPr="00EB6D0D">
        <w:rPr>
          <w:rFonts w:ascii="OfficinaSansITCPro Book" w:eastAsia="Times New Roman" w:hAnsi="OfficinaSansITCPro Book" w:cs="Calibri"/>
          <w:b/>
          <w:color w:val="000000"/>
          <w:lang w:eastAsia="cs-CZ"/>
        </w:rPr>
        <w:t>nejméně IK09</w:t>
      </w:r>
      <w:r w:rsidR="004E603D" w:rsidRPr="00EB6D0D">
        <w:rPr>
          <w:rFonts w:ascii="OfficinaSansITCPro Book" w:eastAsia="Times New Roman" w:hAnsi="OfficinaSansITCPro Book" w:cs="Calibri"/>
          <w:color w:val="000000"/>
          <w:lang w:eastAsia="cs-CZ"/>
        </w:rPr>
        <w:t>.</w:t>
      </w:r>
      <w:r w:rsidR="00B3762D" w:rsidRPr="00EB6D0D">
        <w:rPr>
          <w:rFonts w:ascii="OfficinaSansITCPro Book" w:eastAsia="Times New Roman" w:hAnsi="OfficinaSansITCPro Book" w:cs="Calibri"/>
          <w:color w:val="000000"/>
          <w:lang w:eastAsia="cs-CZ"/>
        </w:rPr>
        <w:t xml:space="preserve"> Optická a i elektrická část svítidla musí</w:t>
      </w:r>
      <w:r w:rsidR="00B3762D" w:rsidRPr="00ED5C03">
        <w:rPr>
          <w:rFonts w:ascii="OfficinaSansITCPro Book" w:eastAsia="Times New Roman" w:hAnsi="OfficinaSansITCPro Book" w:cs="Calibri"/>
          <w:color w:val="000000"/>
          <w:lang w:eastAsia="cs-CZ"/>
        </w:rPr>
        <w:t xml:space="preserve"> mít své vlastní těsnění.</w:t>
      </w:r>
    </w:p>
    <w:p w14:paraId="596F9737" w14:textId="77777777" w:rsidR="00B446C0" w:rsidRPr="00ED5C03" w:rsidRDefault="00B446C0"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Svítidlo musí být vybaveno skrytou průchodkou pro vyrovnávání tlaků uvnitř a vně svítidla, zamezující vniknutí vlhkosti do svítidla.</w:t>
      </w:r>
    </w:p>
    <w:p w14:paraId="2908F465" w14:textId="77777777" w:rsidR="00B446C0" w:rsidRPr="00ED5C03" w:rsidRDefault="00B446C0"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Celý korpus svítidla musí být vyroben z vysoce tepelně vodivé a korozi odolné certifikované </w:t>
      </w:r>
      <w:r w:rsidRPr="00F703A7">
        <w:rPr>
          <w:rFonts w:ascii="OfficinaSansITCPro Book" w:eastAsia="Times New Roman" w:hAnsi="OfficinaSansITCPro Book" w:cs="Calibri"/>
          <w:b/>
          <w:color w:val="000000"/>
          <w:lang w:eastAsia="cs-CZ"/>
        </w:rPr>
        <w:t>hliníkové</w:t>
      </w:r>
      <w:r w:rsidRPr="00ED5C03">
        <w:rPr>
          <w:rFonts w:ascii="OfficinaSansITCPro Book" w:eastAsia="Times New Roman" w:hAnsi="OfficinaSansITCPro Book" w:cs="Calibri"/>
          <w:color w:val="000000"/>
          <w:lang w:eastAsia="cs-CZ"/>
        </w:rPr>
        <w:t xml:space="preserve"> </w:t>
      </w:r>
      <w:r w:rsidRPr="00F703A7">
        <w:rPr>
          <w:rFonts w:ascii="OfficinaSansITCPro Book" w:eastAsia="Times New Roman" w:hAnsi="OfficinaSansITCPro Book" w:cs="Calibri"/>
          <w:b/>
          <w:color w:val="000000"/>
          <w:lang w:eastAsia="cs-CZ"/>
        </w:rPr>
        <w:t>slitiny</w:t>
      </w:r>
      <w:r w:rsidRPr="00ED5C03">
        <w:rPr>
          <w:rFonts w:ascii="OfficinaSansITCPro Book" w:eastAsia="Times New Roman" w:hAnsi="OfficinaSansITCPro Book" w:cs="Calibri"/>
          <w:color w:val="000000"/>
          <w:lang w:eastAsia="cs-CZ"/>
        </w:rPr>
        <w:t xml:space="preserve"> technologií vysokotlakého lití</w:t>
      </w:r>
    </w:p>
    <w:p w14:paraId="5794913E" w14:textId="77777777" w:rsidR="00E861BE" w:rsidRPr="00ED5C03" w:rsidRDefault="001F480E"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100 %</w:t>
      </w:r>
      <w:r w:rsidR="00E861BE" w:rsidRPr="00ED5C03">
        <w:rPr>
          <w:rFonts w:ascii="OfficinaSansITCPro Book" w:eastAsia="Times New Roman" w:hAnsi="OfficinaSansITCPro Book" w:cs="Calibri"/>
          <w:color w:val="000000"/>
          <w:lang w:eastAsia="cs-CZ"/>
        </w:rPr>
        <w:t xml:space="preserve"> vyzářené</w:t>
      </w:r>
      <w:r w:rsidRPr="00ED5C03">
        <w:rPr>
          <w:rFonts w:ascii="OfficinaSansITCPro Book" w:eastAsia="Times New Roman" w:hAnsi="OfficinaSansITCPro Book" w:cs="Calibri"/>
          <w:color w:val="000000"/>
          <w:lang w:eastAsia="cs-CZ"/>
        </w:rPr>
        <w:t>ho světla</w:t>
      </w:r>
      <w:r w:rsidR="00E861BE" w:rsidRPr="00ED5C03">
        <w:rPr>
          <w:rFonts w:ascii="OfficinaSansITCPro Book" w:eastAsia="Times New Roman" w:hAnsi="OfficinaSansITCPro Book" w:cs="Calibri"/>
          <w:color w:val="000000"/>
          <w:lang w:eastAsia="cs-CZ"/>
        </w:rPr>
        <w:t xml:space="preserve"> ze svítidla musí dopadnout do dolního poloprostor</w:t>
      </w:r>
      <w:r w:rsidRPr="00ED5C03">
        <w:rPr>
          <w:rFonts w:ascii="OfficinaSansITCPro Book" w:eastAsia="Times New Roman" w:hAnsi="OfficinaSansITCPro Book" w:cs="Calibri"/>
          <w:color w:val="000000"/>
          <w:lang w:eastAsia="cs-CZ"/>
        </w:rPr>
        <w:t>u</w:t>
      </w:r>
      <w:r w:rsidR="00E861BE" w:rsidRPr="00ED5C03">
        <w:rPr>
          <w:rFonts w:ascii="OfficinaSansITCPro Book" w:eastAsia="Times New Roman" w:hAnsi="OfficinaSansITCPro Book" w:cs="Calibri"/>
          <w:color w:val="000000"/>
          <w:lang w:eastAsia="cs-CZ"/>
        </w:rPr>
        <w:t xml:space="preserve"> (</w:t>
      </w:r>
      <w:r w:rsidR="00E861BE" w:rsidRPr="00F703A7">
        <w:rPr>
          <w:rFonts w:ascii="OfficinaSansITCPro Book" w:eastAsia="Times New Roman" w:hAnsi="OfficinaSansITCPro Book" w:cs="Calibri"/>
          <w:b/>
          <w:color w:val="000000"/>
          <w:lang w:eastAsia="cs-CZ"/>
        </w:rPr>
        <w:t>bez světelného smogu</w:t>
      </w:r>
      <w:r w:rsidR="00E861BE" w:rsidRPr="00ED5C03">
        <w:rPr>
          <w:rFonts w:ascii="OfficinaSansITCPro Book" w:eastAsia="Times New Roman" w:hAnsi="OfficinaSansITCPro Book" w:cs="Calibri"/>
          <w:color w:val="000000"/>
          <w:lang w:eastAsia="cs-CZ"/>
        </w:rPr>
        <w:t>).</w:t>
      </w:r>
    </w:p>
    <w:p w14:paraId="7994ED75" w14:textId="77777777" w:rsidR="00E861BE" w:rsidRPr="00ED5C03" w:rsidRDefault="00B446C0"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LED zdroje musí </w:t>
      </w:r>
      <w:r w:rsidR="00ED5C03" w:rsidRPr="00ED5C03">
        <w:rPr>
          <w:rFonts w:ascii="OfficinaSansITCPro Book" w:eastAsia="Times New Roman" w:hAnsi="OfficinaSansITCPro Book" w:cs="Calibri"/>
          <w:color w:val="000000"/>
          <w:lang w:eastAsia="cs-CZ"/>
        </w:rPr>
        <w:t xml:space="preserve">být vybaveny teplotní </w:t>
      </w:r>
      <w:r w:rsidR="00ED5C03" w:rsidRPr="00F703A7">
        <w:rPr>
          <w:rFonts w:ascii="OfficinaSansITCPro Book" w:eastAsia="Times New Roman" w:hAnsi="OfficinaSansITCPro Book" w:cs="Calibri"/>
          <w:b/>
          <w:color w:val="000000"/>
          <w:lang w:eastAsia="cs-CZ"/>
        </w:rPr>
        <w:t>ochranou</w:t>
      </w:r>
      <w:r w:rsidR="00ED5C03" w:rsidRPr="00ED5C03">
        <w:rPr>
          <w:rFonts w:ascii="OfficinaSansITCPro Book" w:eastAsia="Times New Roman" w:hAnsi="OfficinaSansITCPro Book" w:cs="Calibri"/>
          <w:color w:val="000000"/>
          <w:lang w:eastAsia="cs-CZ"/>
        </w:rPr>
        <w:t xml:space="preserve"> </w:t>
      </w:r>
      <w:r w:rsidR="00ED5C03" w:rsidRPr="00F703A7">
        <w:rPr>
          <w:rFonts w:ascii="OfficinaSansITCPro Book" w:eastAsia="Times New Roman" w:hAnsi="OfficinaSansITCPro Book" w:cs="Calibri"/>
          <w:b/>
          <w:color w:val="000000"/>
          <w:lang w:eastAsia="cs-CZ"/>
        </w:rPr>
        <w:t>proti</w:t>
      </w:r>
      <w:r w:rsidR="00ED5C03" w:rsidRPr="00ED5C03">
        <w:rPr>
          <w:rFonts w:ascii="OfficinaSansITCPro Book" w:eastAsia="Times New Roman" w:hAnsi="OfficinaSansITCPro Book" w:cs="Calibri"/>
          <w:color w:val="000000"/>
          <w:lang w:eastAsia="cs-CZ"/>
        </w:rPr>
        <w:t xml:space="preserve"> </w:t>
      </w:r>
      <w:r w:rsidR="00ED5C03" w:rsidRPr="00F703A7">
        <w:rPr>
          <w:rFonts w:ascii="OfficinaSansITCPro Book" w:eastAsia="Times New Roman" w:hAnsi="OfficinaSansITCPro Book" w:cs="Calibri"/>
          <w:b/>
          <w:color w:val="000000"/>
          <w:lang w:eastAsia="cs-CZ"/>
        </w:rPr>
        <w:t>přehřátí</w:t>
      </w:r>
      <w:r w:rsidR="00ED5C03" w:rsidRPr="00ED5C03">
        <w:rPr>
          <w:rFonts w:ascii="OfficinaSansITCPro Book" w:eastAsia="Times New Roman" w:hAnsi="OfficinaSansITCPro Book" w:cs="Calibri"/>
          <w:color w:val="000000"/>
          <w:lang w:eastAsia="cs-CZ"/>
        </w:rPr>
        <w:t>.</w:t>
      </w:r>
    </w:p>
    <w:p w14:paraId="61669DF5" w14:textId="77777777" w:rsidR="006D04E9" w:rsidRPr="006D04E9" w:rsidRDefault="006D04E9"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lastRenderedPageBreak/>
        <w:t xml:space="preserve">Difuzor svítidla musí být vyroben z tepelně </w:t>
      </w:r>
      <w:r w:rsidRPr="00F703A7">
        <w:rPr>
          <w:rFonts w:ascii="OfficinaSansITCPro Book" w:eastAsia="Times New Roman" w:hAnsi="OfficinaSansITCPro Book" w:cs="Calibri"/>
          <w:b/>
          <w:color w:val="000000"/>
          <w:lang w:eastAsia="cs-CZ"/>
        </w:rPr>
        <w:t>tvrzeného</w:t>
      </w:r>
      <w:r w:rsidRPr="00ED5C03">
        <w:rPr>
          <w:rFonts w:ascii="OfficinaSansITCPro Book" w:eastAsia="Times New Roman" w:hAnsi="OfficinaSansITCPro Book" w:cs="Calibri"/>
          <w:color w:val="000000"/>
          <w:lang w:eastAsia="cs-CZ"/>
        </w:rPr>
        <w:t xml:space="preserve"> </w:t>
      </w:r>
      <w:r w:rsidRPr="00F703A7">
        <w:rPr>
          <w:rFonts w:ascii="OfficinaSansITCPro Book" w:eastAsia="Times New Roman" w:hAnsi="OfficinaSansITCPro Book" w:cs="Calibri"/>
          <w:b/>
          <w:color w:val="000000"/>
          <w:lang w:eastAsia="cs-CZ"/>
        </w:rPr>
        <w:t>skla</w:t>
      </w:r>
      <w:r w:rsidRPr="00ED5C03">
        <w:rPr>
          <w:rFonts w:ascii="OfficinaSansITCPro Book" w:eastAsia="Times New Roman" w:hAnsi="OfficinaSansITCPro Book" w:cs="Calibri"/>
          <w:color w:val="000000"/>
          <w:lang w:eastAsia="cs-CZ"/>
        </w:rPr>
        <w:t xml:space="preserve"> a musí být k rámu svítidla </w:t>
      </w:r>
      <w:r w:rsidR="00AA59CD" w:rsidRPr="00ED5C03">
        <w:rPr>
          <w:rFonts w:ascii="OfficinaSansITCPro Book" w:eastAsia="Times New Roman" w:hAnsi="OfficinaSansITCPro Book" w:cs="Calibri"/>
          <w:color w:val="000000"/>
          <w:lang w:eastAsia="cs-CZ"/>
        </w:rPr>
        <w:t>přichycen</w:t>
      </w:r>
      <w:r w:rsidRPr="00ED5C03">
        <w:rPr>
          <w:rFonts w:ascii="OfficinaSansITCPro Book" w:eastAsia="Times New Roman" w:hAnsi="OfficinaSansITCPro Book" w:cs="Calibri"/>
          <w:color w:val="000000"/>
          <w:lang w:eastAsia="cs-CZ"/>
        </w:rPr>
        <w:t xml:space="preserve"> přes silikonové těsnění. Difuzor svítidla musí být možné v případě potřeby vyměnit. </w:t>
      </w:r>
    </w:p>
    <w:p w14:paraId="3A195653" w14:textId="77777777" w:rsidR="007E4F4C" w:rsidRPr="00ED5C03" w:rsidRDefault="007E4F4C"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Každá individuální LED musí být osazena </w:t>
      </w:r>
      <w:r w:rsidRPr="00F703A7">
        <w:rPr>
          <w:rFonts w:ascii="OfficinaSansITCPro Book" w:eastAsia="Times New Roman" w:hAnsi="OfficinaSansITCPro Book" w:cs="Calibri"/>
          <w:b/>
          <w:color w:val="000000"/>
          <w:lang w:eastAsia="cs-CZ"/>
        </w:rPr>
        <w:t>identickou</w:t>
      </w:r>
      <w:r w:rsidRPr="00ED5C03">
        <w:rPr>
          <w:rFonts w:ascii="OfficinaSansITCPro Book" w:eastAsia="Times New Roman" w:hAnsi="OfficinaSansITCPro Book" w:cs="Calibri"/>
          <w:color w:val="000000"/>
          <w:lang w:eastAsia="cs-CZ"/>
        </w:rPr>
        <w:t xml:space="preserve"> </w:t>
      </w:r>
      <w:r w:rsidRPr="00F703A7">
        <w:rPr>
          <w:rFonts w:ascii="OfficinaSansITCPro Book" w:eastAsia="Times New Roman" w:hAnsi="OfficinaSansITCPro Book" w:cs="Calibri"/>
          <w:b/>
          <w:color w:val="000000"/>
          <w:lang w:eastAsia="cs-CZ"/>
        </w:rPr>
        <w:t>optickou</w:t>
      </w:r>
      <w:r w:rsidRPr="00ED5C03">
        <w:rPr>
          <w:rFonts w:ascii="OfficinaSansITCPro Book" w:eastAsia="Times New Roman" w:hAnsi="OfficinaSansITCPro Book" w:cs="Calibri"/>
          <w:color w:val="000000"/>
          <w:lang w:eastAsia="cs-CZ"/>
        </w:rPr>
        <w:t xml:space="preserve"> </w:t>
      </w:r>
      <w:r w:rsidRPr="00F703A7">
        <w:rPr>
          <w:rFonts w:ascii="OfficinaSansITCPro Book" w:eastAsia="Times New Roman" w:hAnsi="OfficinaSansITCPro Book" w:cs="Calibri"/>
          <w:b/>
          <w:color w:val="000000"/>
          <w:lang w:eastAsia="cs-CZ"/>
        </w:rPr>
        <w:t>čočkou</w:t>
      </w:r>
      <w:r w:rsidRPr="00ED5C03">
        <w:rPr>
          <w:rFonts w:ascii="OfficinaSansITCPro Book" w:eastAsia="Times New Roman" w:hAnsi="OfficinaSansITCPro Book" w:cs="Calibri"/>
          <w:color w:val="000000"/>
          <w:lang w:eastAsia="cs-CZ"/>
        </w:rPr>
        <w:t xml:space="preserve"> z materiálu odolného vůči UV záření. Světlo musí být </w:t>
      </w:r>
      <w:r w:rsidR="00AA59CD" w:rsidRPr="00ED5C03">
        <w:rPr>
          <w:rFonts w:ascii="OfficinaSansITCPro Book" w:eastAsia="Times New Roman" w:hAnsi="OfficinaSansITCPro Book" w:cs="Calibri"/>
          <w:color w:val="000000"/>
          <w:lang w:eastAsia="cs-CZ"/>
        </w:rPr>
        <w:t xml:space="preserve">distribuováno </w:t>
      </w:r>
      <w:r w:rsidRPr="00F703A7">
        <w:rPr>
          <w:rFonts w:ascii="OfficinaSansITCPro Book" w:eastAsia="Times New Roman" w:hAnsi="OfficinaSansITCPro Book" w:cs="Calibri"/>
          <w:b/>
          <w:color w:val="000000"/>
          <w:lang w:eastAsia="cs-CZ"/>
        </w:rPr>
        <w:t>bez odrazů</w:t>
      </w:r>
      <w:r w:rsidR="00AA59CD" w:rsidRPr="00ED5C03">
        <w:rPr>
          <w:rFonts w:ascii="OfficinaSansITCPro Book" w:eastAsia="Times New Roman" w:hAnsi="OfficinaSansITCPro Book" w:cs="Calibri"/>
          <w:color w:val="000000"/>
          <w:lang w:eastAsia="cs-CZ"/>
        </w:rPr>
        <w:t xml:space="preserve"> </w:t>
      </w:r>
      <w:r w:rsidRPr="00ED5C03">
        <w:rPr>
          <w:rFonts w:ascii="OfficinaSansITCPro Book" w:eastAsia="Times New Roman" w:hAnsi="OfficinaSansITCPro Book" w:cs="Calibri"/>
          <w:color w:val="000000"/>
          <w:lang w:eastAsia="cs-CZ"/>
        </w:rPr>
        <w:t>přímo ven ze svítidla.</w:t>
      </w:r>
    </w:p>
    <w:p w14:paraId="79118BE2" w14:textId="77777777" w:rsidR="00B3762D" w:rsidRPr="00ED5C03" w:rsidRDefault="00B3762D"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Svítidlo musí mít možnost </w:t>
      </w:r>
      <w:r w:rsidRPr="00F703A7">
        <w:rPr>
          <w:rFonts w:ascii="OfficinaSansITCPro Book" w:eastAsia="Times New Roman" w:hAnsi="OfficinaSansITCPro Book" w:cs="Calibri"/>
          <w:b/>
          <w:color w:val="000000"/>
          <w:lang w:eastAsia="cs-CZ"/>
        </w:rPr>
        <w:t>vybavení</w:t>
      </w:r>
      <w:r w:rsidRPr="00ED5C03">
        <w:rPr>
          <w:rFonts w:ascii="OfficinaSansITCPro Book" w:eastAsia="Times New Roman" w:hAnsi="OfficinaSansITCPro Book" w:cs="Calibri"/>
          <w:color w:val="000000"/>
          <w:lang w:eastAsia="cs-CZ"/>
        </w:rPr>
        <w:t xml:space="preserve"> </w:t>
      </w:r>
      <w:r w:rsidRPr="00F703A7">
        <w:rPr>
          <w:rFonts w:ascii="OfficinaSansITCPro Book" w:eastAsia="Times New Roman" w:hAnsi="OfficinaSansITCPro Book" w:cs="Calibri"/>
          <w:b/>
          <w:color w:val="000000"/>
          <w:lang w:eastAsia="cs-CZ"/>
        </w:rPr>
        <w:t>clonami</w:t>
      </w:r>
      <w:r w:rsidRPr="00ED5C03">
        <w:rPr>
          <w:rFonts w:ascii="OfficinaSansITCPro Book" w:eastAsia="Times New Roman" w:hAnsi="OfficinaSansITCPro Book" w:cs="Calibri"/>
          <w:color w:val="000000"/>
          <w:lang w:eastAsia="cs-CZ"/>
        </w:rPr>
        <w:t xml:space="preserve">, které omezí vyzařování svítidla směrem vzad. Toto dodatečné příslušenství je důležité pro omezení rušivého světla při individuálních potřebách obyvatelstva. Clona musí být </w:t>
      </w:r>
      <w:r w:rsidRPr="00F703A7">
        <w:rPr>
          <w:rFonts w:ascii="OfficinaSansITCPro Book" w:eastAsia="Times New Roman" w:hAnsi="OfficinaSansITCPro Book" w:cs="Calibri"/>
          <w:b/>
          <w:color w:val="000000"/>
          <w:lang w:eastAsia="cs-CZ"/>
        </w:rPr>
        <w:t>instalována</w:t>
      </w:r>
      <w:r w:rsidRPr="00ED5C03">
        <w:rPr>
          <w:rFonts w:ascii="OfficinaSansITCPro Book" w:eastAsia="Times New Roman" w:hAnsi="OfficinaSansITCPro Book" w:cs="Calibri"/>
          <w:color w:val="000000"/>
          <w:lang w:eastAsia="cs-CZ"/>
        </w:rPr>
        <w:t xml:space="preserve"> </w:t>
      </w:r>
      <w:r w:rsidRPr="00F703A7">
        <w:rPr>
          <w:rFonts w:ascii="OfficinaSansITCPro Book" w:eastAsia="Times New Roman" w:hAnsi="OfficinaSansITCPro Book" w:cs="Calibri"/>
          <w:b/>
          <w:color w:val="000000"/>
          <w:lang w:eastAsia="cs-CZ"/>
        </w:rPr>
        <w:t>uvnitř</w:t>
      </w:r>
      <w:r w:rsidRPr="00ED5C03">
        <w:rPr>
          <w:rFonts w:ascii="OfficinaSansITCPro Book" w:eastAsia="Times New Roman" w:hAnsi="OfficinaSansITCPro Book" w:cs="Calibri"/>
          <w:color w:val="000000"/>
          <w:lang w:eastAsia="cs-CZ"/>
        </w:rPr>
        <w:t xml:space="preserve"> svítidla.</w:t>
      </w:r>
    </w:p>
    <w:p w14:paraId="31306639" w14:textId="77777777" w:rsidR="00B446C0" w:rsidRPr="00ED5C03" w:rsidRDefault="00B446C0"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Svítid</w:t>
      </w:r>
      <w:r w:rsidR="00AA59CD" w:rsidRPr="00ED5C03">
        <w:rPr>
          <w:rFonts w:ascii="OfficinaSansITCPro Book" w:eastAsia="Times New Roman" w:hAnsi="OfficinaSansITCPro Book" w:cs="Calibri"/>
          <w:color w:val="000000"/>
          <w:lang w:eastAsia="cs-CZ"/>
        </w:rPr>
        <w:t xml:space="preserve">lo musí být ve třídě ochrany I a musí ho být možné připojit přímo na napěťovou úroveň </w:t>
      </w:r>
      <w:r w:rsidR="00AA59CD" w:rsidRPr="00F703A7">
        <w:rPr>
          <w:rFonts w:ascii="OfficinaSansITCPro Book" w:eastAsia="Times New Roman" w:hAnsi="OfficinaSansITCPro Book" w:cs="Calibri"/>
          <w:b/>
          <w:color w:val="000000"/>
          <w:lang w:eastAsia="cs-CZ"/>
        </w:rPr>
        <w:t>230 V</w:t>
      </w:r>
      <w:r w:rsidR="00AA59CD" w:rsidRPr="00ED5C03">
        <w:rPr>
          <w:rFonts w:ascii="OfficinaSansITCPro Book" w:eastAsia="Times New Roman" w:hAnsi="OfficinaSansITCPro Book" w:cs="Calibri"/>
          <w:color w:val="000000"/>
          <w:lang w:eastAsia="cs-CZ"/>
        </w:rPr>
        <w:t>.</w:t>
      </w:r>
    </w:p>
    <w:p w14:paraId="28CE5BC5" w14:textId="77777777" w:rsidR="007B2D98" w:rsidRPr="00ED5C03" w:rsidRDefault="008A0D65"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Svítidlo musí být vybaveno </w:t>
      </w:r>
      <w:r w:rsidRPr="00F703A7">
        <w:rPr>
          <w:rFonts w:ascii="OfficinaSansITCPro Book" w:eastAsia="Times New Roman" w:hAnsi="OfficinaSansITCPro Book" w:cs="Calibri"/>
          <w:b/>
          <w:color w:val="000000"/>
          <w:lang w:eastAsia="cs-CZ"/>
        </w:rPr>
        <w:t>programovatelným</w:t>
      </w:r>
      <w:r w:rsidRPr="00ED5C03">
        <w:rPr>
          <w:rFonts w:ascii="OfficinaSansITCPro Book" w:eastAsia="Times New Roman" w:hAnsi="OfficinaSansITCPro Book" w:cs="Calibri"/>
          <w:color w:val="000000"/>
          <w:lang w:eastAsia="cs-CZ"/>
        </w:rPr>
        <w:t xml:space="preserve"> elektronickým </w:t>
      </w:r>
      <w:r w:rsidRPr="00F703A7">
        <w:rPr>
          <w:rFonts w:ascii="OfficinaSansITCPro Book" w:eastAsia="Times New Roman" w:hAnsi="OfficinaSansITCPro Book" w:cs="Calibri"/>
          <w:b/>
          <w:color w:val="000000"/>
          <w:lang w:eastAsia="cs-CZ"/>
        </w:rPr>
        <w:t>předřadníkem</w:t>
      </w:r>
      <w:r w:rsidR="003D0512" w:rsidRPr="00ED5C03">
        <w:rPr>
          <w:rFonts w:ascii="OfficinaSansITCPro Book" w:eastAsia="Times New Roman" w:hAnsi="OfficinaSansITCPro Book" w:cs="Calibri"/>
          <w:color w:val="000000"/>
          <w:lang w:eastAsia="cs-CZ"/>
        </w:rPr>
        <w:t xml:space="preserve">, </w:t>
      </w:r>
      <w:r w:rsidR="007E4F4C" w:rsidRPr="00ED5C03">
        <w:rPr>
          <w:rFonts w:ascii="OfficinaSansITCPro Book" w:eastAsia="Times New Roman" w:hAnsi="OfficinaSansITCPro Book" w:cs="Calibri"/>
          <w:color w:val="000000"/>
          <w:lang w:eastAsia="cs-CZ"/>
        </w:rPr>
        <w:t xml:space="preserve">který je možné </w:t>
      </w:r>
      <w:r w:rsidR="007E4F4C" w:rsidRPr="00F703A7">
        <w:rPr>
          <w:rFonts w:ascii="OfficinaSansITCPro Book" w:eastAsia="Times New Roman" w:hAnsi="OfficinaSansITCPro Book" w:cs="Calibri"/>
          <w:b/>
          <w:color w:val="000000"/>
          <w:lang w:eastAsia="cs-CZ"/>
        </w:rPr>
        <w:t>vzdáleně</w:t>
      </w:r>
      <w:r w:rsidR="007E4F4C" w:rsidRPr="00ED5C03">
        <w:rPr>
          <w:rFonts w:ascii="OfficinaSansITCPro Book" w:eastAsia="Times New Roman" w:hAnsi="OfficinaSansITCPro Book" w:cs="Calibri"/>
          <w:color w:val="000000"/>
          <w:lang w:eastAsia="cs-CZ"/>
        </w:rPr>
        <w:t xml:space="preserve"> řídit. </w:t>
      </w:r>
    </w:p>
    <w:p w14:paraId="09541A0A" w14:textId="77777777" w:rsidR="002D5704" w:rsidRPr="00ED5C03" w:rsidRDefault="007B2D98"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Elektronický předřadník musí být vybaven teplotní ochranou a integrovanou ochranou p</w:t>
      </w:r>
      <w:r w:rsidR="00B3762D" w:rsidRPr="00ED5C03">
        <w:rPr>
          <w:rFonts w:ascii="OfficinaSansITCPro Book" w:eastAsia="Times New Roman" w:hAnsi="OfficinaSansITCPro Book" w:cs="Calibri"/>
          <w:color w:val="000000"/>
          <w:lang w:eastAsia="cs-CZ"/>
        </w:rPr>
        <w:t xml:space="preserve">roti přepětí o hodnotě nejméně </w:t>
      </w:r>
      <w:r w:rsidR="00B3762D" w:rsidRPr="00F703A7">
        <w:rPr>
          <w:rFonts w:ascii="OfficinaSansITCPro Book" w:eastAsia="Times New Roman" w:hAnsi="OfficinaSansITCPro Book" w:cs="Calibri"/>
          <w:b/>
          <w:color w:val="000000"/>
          <w:lang w:eastAsia="cs-CZ"/>
        </w:rPr>
        <w:t>6</w:t>
      </w:r>
      <w:r w:rsidRPr="00F703A7">
        <w:rPr>
          <w:rFonts w:ascii="OfficinaSansITCPro Book" w:eastAsia="Times New Roman" w:hAnsi="OfficinaSansITCPro Book" w:cs="Calibri"/>
          <w:b/>
          <w:color w:val="000000"/>
          <w:lang w:eastAsia="cs-CZ"/>
        </w:rPr>
        <w:t xml:space="preserve"> kV</w:t>
      </w:r>
      <w:r w:rsidRPr="00ED5C03">
        <w:rPr>
          <w:rFonts w:ascii="OfficinaSansITCPro Book" w:eastAsia="Times New Roman" w:hAnsi="OfficinaSansITCPro Book" w:cs="Calibri"/>
          <w:color w:val="000000"/>
          <w:lang w:eastAsia="cs-CZ"/>
        </w:rPr>
        <w:t>.</w:t>
      </w:r>
    </w:p>
    <w:p w14:paraId="7A779AB1" w14:textId="2C0D7F8F" w:rsidR="00771350" w:rsidRDefault="00771350"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Po otevření svítidla, musí být obě části stále v </w:t>
      </w:r>
      <w:r w:rsidRPr="00F703A7">
        <w:rPr>
          <w:rFonts w:ascii="OfficinaSansITCPro Book" w:eastAsia="Times New Roman" w:hAnsi="OfficinaSansITCPro Book" w:cs="Calibri"/>
          <w:b/>
          <w:color w:val="000000"/>
          <w:lang w:eastAsia="cs-CZ"/>
        </w:rPr>
        <w:t>pevném</w:t>
      </w:r>
      <w:r w:rsidRPr="00ED5C03">
        <w:rPr>
          <w:rFonts w:ascii="OfficinaSansITCPro Book" w:eastAsia="Times New Roman" w:hAnsi="OfficinaSansITCPro Book" w:cs="Calibri"/>
          <w:color w:val="000000"/>
          <w:lang w:eastAsia="cs-CZ"/>
        </w:rPr>
        <w:t xml:space="preserve"> </w:t>
      </w:r>
      <w:r w:rsidRPr="00F703A7">
        <w:rPr>
          <w:rFonts w:ascii="OfficinaSansITCPro Book" w:eastAsia="Times New Roman" w:hAnsi="OfficinaSansITCPro Book" w:cs="Calibri"/>
          <w:b/>
          <w:color w:val="000000"/>
          <w:lang w:eastAsia="cs-CZ"/>
        </w:rPr>
        <w:t>spojení</w:t>
      </w:r>
      <w:r w:rsidRPr="00ED5C03">
        <w:rPr>
          <w:rFonts w:ascii="OfficinaSansITCPro Book" w:eastAsia="Times New Roman" w:hAnsi="OfficinaSansITCPro Book" w:cs="Calibri"/>
          <w:color w:val="000000"/>
          <w:lang w:eastAsia="cs-CZ"/>
        </w:rPr>
        <w:t>, aby při servisováni svítidla nedošlo k pádu žádné z nich.</w:t>
      </w:r>
    </w:p>
    <w:p w14:paraId="597666D2" w14:textId="77777777" w:rsidR="00ED5C03" w:rsidRDefault="00ED5C03"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Svítidlo musí být </w:t>
      </w:r>
      <w:r>
        <w:rPr>
          <w:rFonts w:ascii="OfficinaSansITCPro Book" w:eastAsia="Times New Roman" w:hAnsi="OfficinaSansITCPro Book" w:cs="Calibri"/>
          <w:color w:val="000000"/>
          <w:lang w:eastAsia="cs-CZ"/>
        </w:rPr>
        <w:t>uvnitř vybaveno</w:t>
      </w:r>
      <w:r w:rsidRPr="00ED5C03">
        <w:rPr>
          <w:rFonts w:ascii="OfficinaSansITCPro Book" w:eastAsia="Times New Roman" w:hAnsi="OfficinaSansITCPro Book" w:cs="Calibri"/>
          <w:color w:val="000000"/>
          <w:lang w:eastAsia="cs-CZ"/>
        </w:rPr>
        <w:t xml:space="preserve"> </w:t>
      </w:r>
      <w:r w:rsidRPr="00F703A7">
        <w:rPr>
          <w:rFonts w:ascii="OfficinaSansITCPro Book" w:eastAsia="Times New Roman" w:hAnsi="OfficinaSansITCPro Book" w:cs="Calibri"/>
          <w:b/>
          <w:color w:val="000000"/>
          <w:lang w:eastAsia="cs-CZ"/>
        </w:rPr>
        <w:t>QR kódem</w:t>
      </w:r>
      <w:r w:rsidRPr="00ED5C03">
        <w:rPr>
          <w:rFonts w:ascii="OfficinaSansITCPro Book" w:eastAsia="Times New Roman" w:hAnsi="OfficinaSansITCPro Book" w:cs="Calibri"/>
          <w:color w:val="000000"/>
          <w:lang w:eastAsia="cs-CZ"/>
        </w:rPr>
        <w:t xml:space="preserve"> napojeným na mobilní aplikaci umožňující získání veškerých technických informací o svítidle, montážního návodu, provozních podmínek, virtuálního pomocníka pro opravu svítidla a seznamu náhradních dílů s jejich přímým objednáním z mobilu nebo tabletu.</w:t>
      </w:r>
    </w:p>
    <w:p w14:paraId="2E535D22" w14:textId="77777777" w:rsidR="00ED5C03" w:rsidRPr="00ED5C03" w:rsidRDefault="00ED5C03"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Pr>
          <w:rFonts w:ascii="OfficinaSansITCPro Book" w:eastAsia="Times New Roman" w:hAnsi="OfficinaSansITCPro Book" w:cs="Calibri"/>
          <w:color w:val="000000"/>
          <w:lang w:eastAsia="cs-CZ"/>
        </w:rPr>
        <w:t xml:space="preserve">Ke svítidlu musí být dodán </w:t>
      </w:r>
      <w:r w:rsidRPr="00F703A7">
        <w:rPr>
          <w:rFonts w:ascii="OfficinaSansITCPro Book" w:eastAsia="Times New Roman" w:hAnsi="OfficinaSansITCPro Book" w:cs="Calibri"/>
          <w:b/>
          <w:color w:val="000000"/>
          <w:lang w:eastAsia="cs-CZ"/>
        </w:rPr>
        <w:t>QR kód</w:t>
      </w:r>
      <w:r>
        <w:rPr>
          <w:rFonts w:ascii="OfficinaSansITCPro Book" w:eastAsia="Times New Roman" w:hAnsi="OfficinaSansITCPro Book" w:cs="Calibri"/>
          <w:color w:val="000000"/>
          <w:lang w:eastAsia="cs-CZ"/>
        </w:rPr>
        <w:t xml:space="preserve"> pro nalepení na vnitřní stranu dvířek stožáru.</w:t>
      </w:r>
    </w:p>
    <w:p w14:paraId="4F28A8D5" w14:textId="61DF292B" w:rsidR="006D04E9" w:rsidRDefault="006D04E9"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Poskytovaná záruka na všechny komponenty svítidla musí být nejméně </w:t>
      </w:r>
      <w:r w:rsidRPr="00F703A7">
        <w:rPr>
          <w:rFonts w:ascii="OfficinaSansITCPro Book" w:eastAsia="Times New Roman" w:hAnsi="OfficinaSansITCPro Book" w:cs="Calibri"/>
          <w:b/>
          <w:color w:val="000000"/>
          <w:lang w:eastAsia="cs-CZ"/>
        </w:rPr>
        <w:t>10 let</w:t>
      </w:r>
      <w:r w:rsidRPr="00ED5C03">
        <w:rPr>
          <w:rFonts w:ascii="OfficinaSansITCPro Book" w:eastAsia="Times New Roman" w:hAnsi="OfficinaSansITCPro Book" w:cs="Calibri"/>
          <w:color w:val="000000"/>
          <w:lang w:eastAsia="cs-CZ"/>
        </w:rPr>
        <w:t>.</w:t>
      </w:r>
    </w:p>
    <w:p w14:paraId="493B3435" w14:textId="0D791FFB" w:rsidR="000B7E77" w:rsidRPr="000B7E77" w:rsidRDefault="000B7E77"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F703A7">
        <w:rPr>
          <w:rFonts w:ascii="OfficinaSansITCPro Book" w:eastAsia="Times New Roman" w:hAnsi="OfficinaSansITCPro Book" w:cs="Calibri"/>
          <w:b/>
          <w:color w:val="000000"/>
          <w:lang w:eastAsia="cs-CZ"/>
        </w:rPr>
        <w:t>Stmívací režim</w:t>
      </w:r>
      <w:r>
        <w:rPr>
          <w:rFonts w:ascii="OfficinaSansITCPro Book" w:eastAsia="Times New Roman" w:hAnsi="OfficinaSansITCPro Book" w:cs="Calibri"/>
          <w:color w:val="000000"/>
          <w:lang w:eastAsia="cs-CZ"/>
        </w:rPr>
        <w:t xml:space="preserve"> musí být možné </w:t>
      </w:r>
      <w:r w:rsidRPr="00F703A7">
        <w:rPr>
          <w:rFonts w:ascii="OfficinaSansITCPro Book" w:eastAsia="Times New Roman" w:hAnsi="OfficinaSansITCPro Book" w:cs="Calibri"/>
          <w:b/>
          <w:color w:val="000000"/>
          <w:lang w:eastAsia="cs-CZ"/>
        </w:rPr>
        <w:t>měnit</w:t>
      </w:r>
      <w:r>
        <w:rPr>
          <w:rFonts w:ascii="OfficinaSansITCPro Book" w:eastAsia="Times New Roman" w:hAnsi="OfficinaSansITCPro Book" w:cs="Calibri"/>
          <w:color w:val="000000"/>
          <w:lang w:eastAsia="cs-CZ"/>
        </w:rPr>
        <w:t xml:space="preserve"> </w:t>
      </w:r>
      <w:r w:rsidRPr="00F703A7">
        <w:rPr>
          <w:rFonts w:ascii="OfficinaSansITCPro Book" w:eastAsia="Times New Roman" w:hAnsi="OfficinaSansITCPro Book" w:cs="Calibri"/>
          <w:b/>
          <w:color w:val="000000"/>
          <w:lang w:eastAsia="cs-CZ"/>
        </w:rPr>
        <w:t>vzdáleně</w:t>
      </w:r>
      <w:r>
        <w:rPr>
          <w:rFonts w:ascii="OfficinaSansITCPro Book" w:eastAsia="Times New Roman" w:hAnsi="OfficinaSansITCPro Book" w:cs="Calibri"/>
          <w:color w:val="000000"/>
          <w:lang w:eastAsia="cs-CZ"/>
        </w:rPr>
        <w:t xml:space="preserve"> a bez vnitřního zásahu do svítidla. </w:t>
      </w:r>
    </w:p>
    <w:p w14:paraId="219169E2" w14:textId="77777777" w:rsidR="006D04E9" w:rsidRPr="00ED5C03" w:rsidRDefault="006D04E9"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Svítidlo musí být </w:t>
      </w:r>
      <w:r w:rsidRPr="00F703A7">
        <w:rPr>
          <w:rFonts w:ascii="OfficinaSansITCPro Book" w:eastAsia="Times New Roman" w:hAnsi="OfficinaSansITCPro Book" w:cs="Calibri"/>
          <w:b/>
          <w:color w:val="000000"/>
          <w:lang w:eastAsia="cs-CZ"/>
        </w:rPr>
        <w:t>recyklovatelné</w:t>
      </w:r>
      <w:r w:rsidRPr="00ED5C03">
        <w:rPr>
          <w:rFonts w:ascii="OfficinaSansITCPro Book" w:eastAsia="Times New Roman" w:hAnsi="OfficinaSansITCPro Book" w:cs="Calibri"/>
          <w:color w:val="000000"/>
          <w:lang w:eastAsia="cs-CZ"/>
        </w:rPr>
        <w:t xml:space="preserve"> a snadno rozebíratelné. Těsnění svítidla </w:t>
      </w:r>
      <w:r w:rsidRPr="00F703A7">
        <w:rPr>
          <w:rFonts w:ascii="OfficinaSansITCPro Book" w:eastAsia="Times New Roman" w:hAnsi="OfficinaSansITCPro Book" w:cs="Calibri"/>
          <w:b/>
          <w:color w:val="000000"/>
          <w:lang w:eastAsia="cs-CZ"/>
        </w:rPr>
        <w:t>nesmí</w:t>
      </w:r>
      <w:r w:rsidRPr="00ED5C03">
        <w:rPr>
          <w:rFonts w:ascii="OfficinaSansITCPro Book" w:eastAsia="Times New Roman" w:hAnsi="OfficinaSansITCPro Book" w:cs="Calibri"/>
          <w:color w:val="000000"/>
          <w:lang w:eastAsia="cs-CZ"/>
        </w:rPr>
        <w:t xml:space="preserve"> být </w:t>
      </w:r>
      <w:r w:rsidRPr="00F703A7">
        <w:rPr>
          <w:rFonts w:ascii="OfficinaSansITCPro Book" w:eastAsia="Times New Roman" w:hAnsi="OfficinaSansITCPro Book" w:cs="Calibri"/>
          <w:b/>
          <w:color w:val="000000"/>
          <w:lang w:eastAsia="cs-CZ"/>
        </w:rPr>
        <w:t>lepené</w:t>
      </w:r>
      <w:r w:rsidRPr="00ED5C03">
        <w:rPr>
          <w:rFonts w:ascii="OfficinaSansITCPro Book" w:eastAsia="Times New Roman" w:hAnsi="OfficinaSansITCPro Book" w:cs="Calibri"/>
          <w:color w:val="000000"/>
          <w:lang w:eastAsia="cs-CZ"/>
        </w:rPr>
        <w:t>, ve svítidle musí být umístěno pouze na základě mechanického přítlaku.</w:t>
      </w:r>
    </w:p>
    <w:p w14:paraId="6297BB4C" w14:textId="799CF950" w:rsidR="006D04E9" w:rsidRPr="00ED5C03" w:rsidRDefault="006D04E9"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Pracovní teplota</w:t>
      </w:r>
      <w:r w:rsidR="003242A9" w:rsidRPr="00ED5C03">
        <w:rPr>
          <w:rFonts w:ascii="OfficinaSansITCPro Book" w:eastAsia="Times New Roman" w:hAnsi="OfficinaSansITCPro Book" w:cs="Calibri"/>
          <w:color w:val="000000"/>
          <w:lang w:eastAsia="cs-CZ"/>
        </w:rPr>
        <w:t xml:space="preserve"> svítidla musí být v rozsahu </w:t>
      </w:r>
      <w:r w:rsidR="003242A9" w:rsidRPr="00EB6D0D">
        <w:rPr>
          <w:rFonts w:ascii="OfficinaSansITCPro Book" w:eastAsia="Times New Roman" w:hAnsi="OfficinaSansITCPro Book" w:cs="Calibri"/>
          <w:color w:val="000000"/>
          <w:lang w:eastAsia="cs-CZ"/>
        </w:rPr>
        <w:t>-20</w:t>
      </w:r>
      <w:r w:rsidRPr="00EB6D0D">
        <w:rPr>
          <w:rFonts w:ascii="OfficinaSansITCPro Book" w:eastAsia="Times New Roman" w:hAnsi="OfficinaSansITCPro Book" w:cs="Calibri"/>
          <w:color w:val="000000"/>
          <w:lang w:eastAsia="cs-CZ"/>
        </w:rPr>
        <w:t xml:space="preserve"> až </w:t>
      </w:r>
      <w:r w:rsidR="00EB6D0D" w:rsidRPr="00EB6D0D">
        <w:rPr>
          <w:rFonts w:ascii="OfficinaSansITCPro Book" w:eastAsia="Times New Roman" w:hAnsi="OfficinaSansITCPro Book" w:cs="Calibri"/>
          <w:color w:val="000000"/>
          <w:lang w:eastAsia="cs-CZ"/>
        </w:rPr>
        <w:t>3</w:t>
      </w:r>
      <w:r w:rsidR="00F703A7" w:rsidRPr="00EB6D0D">
        <w:rPr>
          <w:rFonts w:ascii="OfficinaSansITCPro Book" w:eastAsia="Times New Roman" w:hAnsi="OfficinaSansITCPro Book" w:cs="Calibri"/>
          <w:color w:val="000000"/>
          <w:lang w:eastAsia="cs-CZ"/>
        </w:rPr>
        <w:t>5</w:t>
      </w:r>
      <w:r w:rsidRPr="00EB6D0D">
        <w:rPr>
          <w:rFonts w:ascii="OfficinaSansITCPro Book" w:eastAsia="Times New Roman" w:hAnsi="OfficinaSansITCPro Book" w:cs="Calibri"/>
          <w:color w:val="000000"/>
          <w:lang w:eastAsia="cs-CZ"/>
        </w:rPr>
        <w:t xml:space="preserve"> °C.</w:t>
      </w:r>
    </w:p>
    <w:p w14:paraId="71F9354A" w14:textId="77777777" w:rsidR="00AB239F" w:rsidRPr="00ED5C03" w:rsidRDefault="00AB239F" w:rsidP="000B7E77">
      <w:pPr>
        <w:pStyle w:val="Odstavecseseznamem"/>
        <w:numPr>
          <w:ilvl w:val="0"/>
          <w:numId w:val="7"/>
        </w:numPr>
        <w:spacing w:after="0" w:line="240" w:lineRule="auto"/>
        <w:jc w:val="both"/>
        <w:rPr>
          <w:rFonts w:ascii="OfficinaSansITCPro Book" w:eastAsia="Times New Roman" w:hAnsi="OfficinaSansITCPro Book" w:cs="Calibri"/>
          <w:color w:val="000000"/>
          <w:lang w:eastAsia="cs-CZ"/>
        </w:rPr>
      </w:pPr>
      <w:r w:rsidRPr="00ED5C03">
        <w:rPr>
          <w:rFonts w:ascii="OfficinaSansITCPro Book" w:eastAsia="Times New Roman" w:hAnsi="OfficinaSansITCPro Book" w:cs="Calibri"/>
          <w:color w:val="000000"/>
          <w:lang w:eastAsia="cs-CZ"/>
        </w:rPr>
        <w:t xml:space="preserve">Ke svítidlu musí být dodány certifikáty </w:t>
      </w:r>
      <w:r w:rsidRPr="00F703A7">
        <w:rPr>
          <w:rFonts w:ascii="OfficinaSansITCPro Book" w:eastAsia="Times New Roman" w:hAnsi="OfficinaSansITCPro Book" w:cs="Calibri"/>
          <w:b/>
          <w:color w:val="000000"/>
          <w:lang w:eastAsia="cs-CZ"/>
        </w:rPr>
        <w:t>CE</w:t>
      </w:r>
      <w:r w:rsidRPr="00ED5C03">
        <w:rPr>
          <w:rFonts w:ascii="OfficinaSansITCPro Book" w:eastAsia="Times New Roman" w:hAnsi="OfficinaSansITCPro Book" w:cs="Calibri"/>
          <w:color w:val="000000"/>
          <w:lang w:eastAsia="cs-CZ"/>
        </w:rPr>
        <w:t xml:space="preserve"> a </w:t>
      </w:r>
      <w:r w:rsidRPr="00F703A7">
        <w:rPr>
          <w:rFonts w:ascii="OfficinaSansITCPro Book" w:eastAsia="Times New Roman" w:hAnsi="OfficinaSansITCPro Book" w:cs="Calibri"/>
          <w:b/>
          <w:color w:val="000000"/>
          <w:lang w:eastAsia="cs-CZ"/>
        </w:rPr>
        <w:t>ENEC</w:t>
      </w:r>
      <w:r w:rsidRPr="00ED5C03">
        <w:rPr>
          <w:rFonts w:ascii="OfficinaSansITCPro Book" w:eastAsia="Times New Roman" w:hAnsi="OfficinaSansITCPro Book" w:cs="Calibri"/>
          <w:color w:val="000000"/>
          <w:lang w:eastAsia="cs-CZ"/>
        </w:rPr>
        <w:t>.</w:t>
      </w:r>
    </w:p>
    <w:p w14:paraId="007E3A31" w14:textId="77777777" w:rsidR="0045636A" w:rsidRDefault="0045636A" w:rsidP="0045636A">
      <w:pPr>
        <w:spacing w:after="0" w:line="240" w:lineRule="auto"/>
        <w:jc w:val="both"/>
        <w:rPr>
          <w:rFonts w:ascii="OfficinaSansITCPro Book" w:eastAsia="Times New Roman" w:hAnsi="OfficinaSansITCPro Book" w:cs="Calibri"/>
          <w:color w:val="000000"/>
          <w:lang w:eastAsia="cs-CZ"/>
        </w:rPr>
      </w:pPr>
    </w:p>
    <w:p w14:paraId="058B2945" w14:textId="77777777" w:rsidR="0045636A" w:rsidRPr="0045636A" w:rsidRDefault="0045636A" w:rsidP="0045636A">
      <w:pPr>
        <w:spacing w:after="0" w:line="240" w:lineRule="auto"/>
        <w:jc w:val="both"/>
        <w:rPr>
          <w:rFonts w:ascii="OfficinaSansITCPro Book" w:eastAsia="Times New Roman" w:hAnsi="OfficinaSansITCPro Book" w:cs="Calibri"/>
          <w:color w:val="000000"/>
          <w:lang w:eastAsia="cs-CZ"/>
        </w:rPr>
      </w:pPr>
    </w:p>
    <w:sectPr w:rsidR="0045636A" w:rsidRPr="004563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OfficinaSansITCPro Book">
    <w:altName w:val="Franklin Gothic Medium Cond"/>
    <w:panose1 w:val="00000000000000000000"/>
    <w:charset w:val="00"/>
    <w:family w:val="modern"/>
    <w:notTrueType/>
    <w:pitch w:val="variable"/>
    <w:sig w:usb0="00000001" w:usb1="5000205B" w:usb2="00000000" w:usb3="00000000" w:csb0="0000009B" w:csb1="00000000"/>
  </w:font>
  <w:font w:name="OfficinaSansITCPro">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1158D"/>
    <w:multiLevelType w:val="hybridMultilevel"/>
    <w:tmpl w:val="CE80B21E"/>
    <w:lvl w:ilvl="0" w:tplc="FA762060">
      <w:start w:val="1"/>
      <w:numFmt w:val="decimal"/>
      <w:lvlText w:val="%1."/>
      <w:lvlJc w:val="left"/>
      <w:pPr>
        <w:ind w:left="720" w:hanging="360"/>
      </w:pPr>
      <w:rPr>
        <w:rFonts w:hint="default"/>
        <w:b w:val="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0849C9"/>
    <w:multiLevelType w:val="hybridMultilevel"/>
    <w:tmpl w:val="3F948760"/>
    <w:lvl w:ilvl="0" w:tplc="FA762060">
      <w:start w:val="1"/>
      <w:numFmt w:val="decimal"/>
      <w:lvlText w:val="%1."/>
      <w:lvlJc w:val="left"/>
      <w:pPr>
        <w:ind w:left="720" w:hanging="360"/>
      </w:pPr>
      <w:rPr>
        <w:rFonts w:hint="default"/>
        <w:b w:val="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E52AD4"/>
    <w:multiLevelType w:val="hybridMultilevel"/>
    <w:tmpl w:val="3F948760"/>
    <w:lvl w:ilvl="0" w:tplc="FA762060">
      <w:start w:val="1"/>
      <w:numFmt w:val="decimal"/>
      <w:lvlText w:val="%1."/>
      <w:lvlJc w:val="left"/>
      <w:pPr>
        <w:ind w:left="720" w:hanging="360"/>
      </w:pPr>
      <w:rPr>
        <w:rFonts w:hint="default"/>
        <w:b w:val="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A767055"/>
    <w:multiLevelType w:val="hybridMultilevel"/>
    <w:tmpl w:val="3F948760"/>
    <w:lvl w:ilvl="0" w:tplc="FA762060">
      <w:start w:val="1"/>
      <w:numFmt w:val="decimal"/>
      <w:lvlText w:val="%1."/>
      <w:lvlJc w:val="left"/>
      <w:pPr>
        <w:ind w:left="720" w:hanging="360"/>
      </w:pPr>
      <w:rPr>
        <w:rFonts w:hint="default"/>
        <w:b w:val="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3CB14E4"/>
    <w:multiLevelType w:val="hybridMultilevel"/>
    <w:tmpl w:val="3F948760"/>
    <w:lvl w:ilvl="0" w:tplc="FA762060">
      <w:start w:val="1"/>
      <w:numFmt w:val="decimal"/>
      <w:lvlText w:val="%1."/>
      <w:lvlJc w:val="left"/>
      <w:pPr>
        <w:ind w:left="720" w:hanging="360"/>
      </w:pPr>
      <w:rPr>
        <w:rFonts w:hint="default"/>
        <w:b w:val="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2"/>
  </w:num>
  <w:num w:numId="4">
    <w:abstractNumId w:val="3"/>
  </w:num>
  <w:num w:numId="5">
    <w:abstractNumId w:val="1"/>
  </w:num>
  <w:num w:numId="6">
    <w:abstractNumId w:val="1"/>
    <w:lvlOverride w:ilvl="0">
      <w:startOverride w:val="1"/>
    </w:lvlOverride>
    <w:lvlOverride w:ilvl="1"/>
    <w:lvlOverride w:ilvl="2"/>
    <w:lvlOverride w:ilvl="3"/>
    <w:lvlOverride w:ilvl="4"/>
    <w:lvlOverride w:ilvl="5"/>
    <w:lvlOverride w:ilvl="6"/>
    <w:lvlOverride w:ilvl="7"/>
    <w:lvlOverride w:ilvl="8"/>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CE1"/>
    <w:rsid w:val="0002513F"/>
    <w:rsid w:val="0005526C"/>
    <w:rsid w:val="0006083C"/>
    <w:rsid w:val="000A1012"/>
    <w:rsid w:val="000B7E77"/>
    <w:rsid w:val="000C401E"/>
    <w:rsid w:val="000C58EB"/>
    <w:rsid w:val="000F1A28"/>
    <w:rsid w:val="00111ECF"/>
    <w:rsid w:val="001129ED"/>
    <w:rsid w:val="001640C4"/>
    <w:rsid w:val="00172A62"/>
    <w:rsid w:val="00175476"/>
    <w:rsid w:val="00183568"/>
    <w:rsid w:val="00186FD8"/>
    <w:rsid w:val="001906D9"/>
    <w:rsid w:val="001B5B84"/>
    <w:rsid w:val="001C0E17"/>
    <w:rsid w:val="001F480E"/>
    <w:rsid w:val="00200885"/>
    <w:rsid w:val="002022C9"/>
    <w:rsid w:val="00241E20"/>
    <w:rsid w:val="002817FA"/>
    <w:rsid w:val="00295054"/>
    <w:rsid w:val="002A20A1"/>
    <w:rsid w:val="002D5704"/>
    <w:rsid w:val="00303A55"/>
    <w:rsid w:val="003242A9"/>
    <w:rsid w:val="00342277"/>
    <w:rsid w:val="00386C04"/>
    <w:rsid w:val="003B1810"/>
    <w:rsid w:val="003D0512"/>
    <w:rsid w:val="003D1F36"/>
    <w:rsid w:val="003E1258"/>
    <w:rsid w:val="003F7843"/>
    <w:rsid w:val="00415FF6"/>
    <w:rsid w:val="00455E31"/>
    <w:rsid w:val="0045636A"/>
    <w:rsid w:val="004B5D08"/>
    <w:rsid w:val="004C04CA"/>
    <w:rsid w:val="004D14B8"/>
    <w:rsid w:val="004E603D"/>
    <w:rsid w:val="0053355A"/>
    <w:rsid w:val="0055579A"/>
    <w:rsid w:val="005A7896"/>
    <w:rsid w:val="005D234B"/>
    <w:rsid w:val="005E320F"/>
    <w:rsid w:val="0066024F"/>
    <w:rsid w:val="00667C3F"/>
    <w:rsid w:val="00674093"/>
    <w:rsid w:val="006A4E89"/>
    <w:rsid w:val="006B34B3"/>
    <w:rsid w:val="006D04E9"/>
    <w:rsid w:val="006E3E49"/>
    <w:rsid w:val="006F0275"/>
    <w:rsid w:val="00711936"/>
    <w:rsid w:val="00714946"/>
    <w:rsid w:val="0072120F"/>
    <w:rsid w:val="00737C30"/>
    <w:rsid w:val="007410E3"/>
    <w:rsid w:val="00742F3D"/>
    <w:rsid w:val="00771350"/>
    <w:rsid w:val="00795CE1"/>
    <w:rsid w:val="007B2352"/>
    <w:rsid w:val="007B2D98"/>
    <w:rsid w:val="007E4F4C"/>
    <w:rsid w:val="008547E9"/>
    <w:rsid w:val="00887653"/>
    <w:rsid w:val="008A0D65"/>
    <w:rsid w:val="009403A8"/>
    <w:rsid w:val="00945759"/>
    <w:rsid w:val="00955FFA"/>
    <w:rsid w:val="0096028C"/>
    <w:rsid w:val="00961325"/>
    <w:rsid w:val="00980AFA"/>
    <w:rsid w:val="00A04985"/>
    <w:rsid w:val="00A503B1"/>
    <w:rsid w:val="00A7431B"/>
    <w:rsid w:val="00A95E82"/>
    <w:rsid w:val="00AA35F9"/>
    <w:rsid w:val="00AA59CD"/>
    <w:rsid w:val="00AB239F"/>
    <w:rsid w:val="00AD2B81"/>
    <w:rsid w:val="00AF479C"/>
    <w:rsid w:val="00B02D9E"/>
    <w:rsid w:val="00B177C1"/>
    <w:rsid w:val="00B3762D"/>
    <w:rsid w:val="00B446C0"/>
    <w:rsid w:val="00B4743C"/>
    <w:rsid w:val="00BC3619"/>
    <w:rsid w:val="00BF1208"/>
    <w:rsid w:val="00C545C7"/>
    <w:rsid w:val="00C77B6E"/>
    <w:rsid w:val="00CD682C"/>
    <w:rsid w:val="00D206F0"/>
    <w:rsid w:val="00D6363B"/>
    <w:rsid w:val="00D65BEB"/>
    <w:rsid w:val="00D95512"/>
    <w:rsid w:val="00DF24E2"/>
    <w:rsid w:val="00E27F3A"/>
    <w:rsid w:val="00E37460"/>
    <w:rsid w:val="00E72CC1"/>
    <w:rsid w:val="00E861BE"/>
    <w:rsid w:val="00EB37F5"/>
    <w:rsid w:val="00EB6D0D"/>
    <w:rsid w:val="00ED5C03"/>
    <w:rsid w:val="00EE5085"/>
    <w:rsid w:val="00F429B5"/>
    <w:rsid w:val="00F703A7"/>
    <w:rsid w:val="00F953AC"/>
    <w:rsid w:val="00FA0B00"/>
    <w:rsid w:val="00FA392A"/>
    <w:rsid w:val="00FD6C7D"/>
    <w:rsid w:val="00FD7523"/>
    <w:rsid w:val="00FF43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4764D"/>
  <w15:docId w15:val="{824AA526-2F49-4F59-A854-852B30D30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1494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95CE1"/>
    <w:pPr>
      <w:ind w:left="720"/>
      <w:contextualSpacing/>
    </w:pPr>
  </w:style>
  <w:style w:type="character" w:styleId="Zstupntext">
    <w:name w:val="Placeholder Text"/>
    <w:basedOn w:val="Standardnpsmoodstavce"/>
    <w:uiPriority w:val="99"/>
    <w:semiHidden/>
    <w:rsid w:val="003F7843"/>
    <w:rPr>
      <w:color w:val="808080"/>
    </w:rPr>
  </w:style>
  <w:style w:type="paragraph" w:styleId="Textbubliny">
    <w:name w:val="Balloon Text"/>
    <w:basedOn w:val="Normln"/>
    <w:link w:val="TextbublinyChar"/>
    <w:uiPriority w:val="99"/>
    <w:semiHidden/>
    <w:unhideWhenUsed/>
    <w:rsid w:val="003F784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F7843"/>
    <w:rPr>
      <w:rFonts w:ascii="Tahoma" w:hAnsi="Tahoma" w:cs="Tahoma"/>
      <w:sz w:val="16"/>
      <w:szCs w:val="16"/>
    </w:rPr>
  </w:style>
  <w:style w:type="table" w:styleId="Mkatabulky">
    <w:name w:val="Table Grid"/>
    <w:basedOn w:val="Normlntabulka"/>
    <w:uiPriority w:val="59"/>
    <w:rsid w:val="003D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semiHidden/>
    <w:unhideWhenUsed/>
    <w:rsid w:val="0071193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075467">
      <w:bodyDiv w:val="1"/>
      <w:marLeft w:val="0"/>
      <w:marRight w:val="0"/>
      <w:marTop w:val="0"/>
      <w:marBottom w:val="0"/>
      <w:divBdr>
        <w:top w:val="none" w:sz="0" w:space="0" w:color="auto"/>
        <w:left w:val="none" w:sz="0" w:space="0" w:color="auto"/>
        <w:bottom w:val="none" w:sz="0" w:space="0" w:color="auto"/>
        <w:right w:val="none" w:sz="0" w:space="0" w:color="auto"/>
      </w:divBdr>
    </w:div>
    <w:div w:id="271282945">
      <w:bodyDiv w:val="1"/>
      <w:marLeft w:val="0"/>
      <w:marRight w:val="0"/>
      <w:marTop w:val="0"/>
      <w:marBottom w:val="0"/>
      <w:divBdr>
        <w:top w:val="none" w:sz="0" w:space="0" w:color="auto"/>
        <w:left w:val="none" w:sz="0" w:space="0" w:color="auto"/>
        <w:bottom w:val="none" w:sz="0" w:space="0" w:color="auto"/>
        <w:right w:val="none" w:sz="0" w:space="0" w:color="auto"/>
      </w:divBdr>
    </w:div>
    <w:div w:id="650207749">
      <w:bodyDiv w:val="1"/>
      <w:marLeft w:val="0"/>
      <w:marRight w:val="0"/>
      <w:marTop w:val="0"/>
      <w:marBottom w:val="0"/>
      <w:divBdr>
        <w:top w:val="none" w:sz="0" w:space="0" w:color="auto"/>
        <w:left w:val="none" w:sz="0" w:space="0" w:color="auto"/>
        <w:bottom w:val="none" w:sz="0" w:space="0" w:color="auto"/>
        <w:right w:val="none" w:sz="0" w:space="0" w:color="auto"/>
      </w:divBdr>
    </w:div>
    <w:div w:id="1850409360">
      <w:bodyDiv w:val="1"/>
      <w:marLeft w:val="0"/>
      <w:marRight w:val="0"/>
      <w:marTop w:val="0"/>
      <w:marBottom w:val="0"/>
      <w:divBdr>
        <w:top w:val="none" w:sz="0" w:space="0" w:color="auto"/>
        <w:left w:val="none" w:sz="0" w:space="0" w:color="auto"/>
        <w:bottom w:val="none" w:sz="0" w:space="0" w:color="auto"/>
        <w:right w:val="none" w:sz="0" w:space="0" w:color="auto"/>
      </w:divBdr>
    </w:div>
    <w:div w:id="195416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BED48-954D-4902-9198-1FB101822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1566</Words>
  <Characters>9243</Characters>
  <Application>Microsoft Office Word</Application>
  <DocSecurity>0</DocSecurity>
  <Lines>77</Lines>
  <Paragraphs>21</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Eva Dobiášová</cp:lastModifiedBy>
  <cp:revision>2</cp:revision>
  <dcterms:created xsi:type="dcterms:W3CDTF">2021-08-31T12:15:00Z</dcterms:created>
  <dcterms:modified xsi:type="dcterms:W3CDTF">2021-08-31T12:15:00Z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b027a58-0b8b-4b38-933d-36c79ab5a9a6_Enabled">
    <vt:lpwstr>true</vt:lpwstr>
  </property>
  <property fmtid="{D5CDD505-2E9C-101B-9397-08002B2CF9AE}" pid="3" name="MSIP_Label_cb027a58-0b8b-4b38-933d-36c79ab5a9a6_SetDate">
    <vt:lpwstr>2021-07-28T12:09:13Z</vt:lpwstr>
  </property>
  <property fmtid="{D5CDD505-2E9C-101B-9397-08002B2CF9AE}" pid="4" name="MSIP_Label_cb027a58-0b8b-4b38-933d-36c79ab5a9a6_Method">
    <vt:lpwstr>Privileged</vt:lpwstr>
  </property>
  <property fmtid="{D5CDD505-2E9C-101B-9397-08002B2CF9AE}" pid="5" name="MSIP_Label_cb027a58-0b8b-4b38-933d-36c79ab5a9a6_Name">
    <vt:lpwstr>cb027a58-0b8b-4b38-933d-36c79ab5a9a6</vt:lpwstr>
  </property>
  <property fmtid="{D5CDD505-2E9C-101B-9397-08002B2CF9AE}" pid="6" name="MSIP_Label_cb027a58-0b8b-4b38-933d-36c79ab5a9a6_SiteId">
    <vt:lpwstr>75b2f54b-feff-400d-8e0b-67102edb9a23</vt:lpwstr>
  </property>
  <property fmtid="{D5CDD505-2E9C-101B-9397-08002B2CF9AE}" pid="7" name="MSIP_Label_cb027a58-0b8b-4b38-933d-36c79ab5a9a6_ActionId">
    <vt:lpwstr>59304f79-fa18-4652-be2d-ce04d313ba1a</vt:lpwstr>
  </property>
  <property fmtid="{D5CDD505-2E9C-101B-9397-08002B2CF9AE}" pid="8" name="MSIP_Label_cb027a58-0b8b-4b38-933d-36c79ab5a9a6_ContentBits">
    <vt:lpwstr>0</vt:lpwstr>
  </property>
</Properties>
</file>