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6019A" w:rsidRDefault="00016593" w:rsidP="00016593">
      <w:pPr>
        <w:jc w:val="right"/>
        <w:rPr>
          <w:b/>
          <w:sz w:val="20"/>
          <w:szCs w:val="20"/>
        </w:rPr>
      </w:pPr>
      <w:r w:rsidRPr="0066019A">
        <w:rPr>
          <w:b/>
          <w:sz w:val="20"/>
          <w:szCs w:val="20"/>
        </w:rPr>
        <w:t>Příloha č. 4 - Čestné prohlášení</w:t>
      </w:r>
    </w:p>
    <w:p w:rsidR="00E12F0F" w:rsidRPr="00AA3FB1" w:rsidRDefault="00E12F0F" w:rsidP="00016593">
      <w:pPr>
        <w:jc w:val="right"/>
        <w:rPr>
          <w:b/>
        </w:rPr>
      </w:pP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E12F0F" w:rsidRPr="00F97A22" w:rsidRDefault="00E12F0F" w:rsidP="00B03BED">
      <w:pPr>
        <w:jc w:val="center"/>
        <w:rPr>
          <w:sz w:val="20"/>
          <w:szCs w:val="20"/>
        </w:rPr>
      </w:pPr>
      <w:r w:rsidRPr="00F97A22">
        <w:rPr>
          <w:bCs/>
          <w:sz w:val="20"/>
          <w:szCs w:val="20"/>
        </w:rPr>
        <w:t xml:space="preserve">k podlimitní veřejné zakázce na </w:t>
      </w:r>
      <w:r w:rsidR="007C1E9D">
        <w:rPr>
          <w:bCs/>
          <w:sz w:val="20"/>
          <w:szCs w:val="20"/>
        </w:rPr>
        <w:t>dodávky</w:t>
      </w:r>
      <w:r w:rsidRPr="00F97A22">
        <w:rPr>
          <w:bCs/>
          <w:sz w:val="20"/>
          <w:szCs w:val="20"/>
        </w:rPr>
        <w:t xml:space="preserve"> zadávané ve zjednodušeném podlimitním řízení</w:t>
      </w:r>
      <w:r w:rsidRPr="00F97A22">
        <w:rPr>
          <w:sz w:val="20"/>
          <w:szCs w:val="20"/>
        </w:rPr>
        <w:t xml:space="preserve"> </w:t>
      </w:r>
    </w:p>
    <w:p w:rsidR="00B03BED" w:rsidRDefault="00B03BED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s názvem:</w:t>
      </w:r>
    </w:p>
    <w:p w:rsidR="00C657B8" w:rsidRPr="00016593" w:rsidRDefault="00C657B8" w:rsidP="00B03BED">
      <w:pPr>
        <w:jc w:val="center"/>
        <w:rPr>
          <w:b/>
          <w:sz w:val="22"/>
          <w:szCs w:val="22"/>
        </w:rPr>
      </w:pP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Default="005B5AFF" w:rsidP="007C3184">
      <w:pPr>
        <w:spacing w:line="360" w:lineRule="auto"/>
        <w:jc w:val="center"/>
        <w:rPr>
          <w:b/>
          <w:sz w:val="28"/>
          <w:szCs w:val="28"/>
        </w:rPr>
      </w:pPr>
      <w:r w:rsidRPr="005B5AFF">
        <w:rPr>
          <w:b/>
          <w:sz w:val="28"/>
          <w:szCs w:val="28"/>
        </w:rPr>
        <w:t>„</w:t>
      </w:r>
      <w:r w:rsidR="0066019A" w:rsidRPr="0066019A">
        <w:rPr>
          <w:b/>
          <w:sz w:val="28"/>
          <w:szCs w:val="28"/>
        </w:rPr>
        <w:t xml:space="preserve">Vybudování odborných učeben a zajištění bezbariérovosti ZŠ Nová Paka Husitská – </w:t>
      </w:r>
      <w:r w:rsidR="00D039F6">
        <w:rPr>
          <w:b/>
          <w:sz w:val="28"/>
          <w:szCs w:val="28"/>
        </w:rPr>
        <w:t>konektivita</w:t>
      </w:r>
      <w:r w:rsidRPr="005B5AFF">
        <w:rPr>
          <w:b/>
          <w:sz w:val="28"/>
          <w:szCs w:val="28"/>
        </w:rPr>
        <w:t>“</w:t>
      </w:r>
    </w:p>
    <w:p w:rsidR="00C657B8" w:rsidRPr="005B5AFF" w:rsidRDefault="00C657B8" w:rsidP="007C3184">
      <w:pPr>
        <w:spacing w:line="360" w:lineRule="auto"/>
        <w:jc w:val="center"/>
        <w:rPr>
          <w:b/>
          <w:sz w:val="28"/>
          <w:szCs w:val="28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lastRenderedPageBreak/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962446" w:rsidRPr="007C3184" w:rsidRDefault="00962446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70B2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C657B8" w:rsidRPr="001D52DA" w:rsidRDefault="00C657B8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9325DE" w:rsidRDefault="009325DE" w:rsidP="009325DE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093572" w:rsidRPr="00093572" w:rsidRDefault="00093572" w:rsidP="00093572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</w:rPr>
      </w:pPr>
      <w:r w:rsidRPr="00093572">
        <w:rPr>
          <w:rFonts w:ascii="Arial" w:hAnsi="Arial" w:cs="Arial"/>
          <w:b/>
          <w:bCs/>
        </w:rPr>
        <w:t>příslušné oprávnění k podnikání</w:t>
      </w:r>
    </w:p>
    <w:p w:rsidR="00D039F6" w:rsidRDefault="00D039F6" w:rsidP="00093572">
      <w:pPr>
        <w:pStyle w:val="Odstavecseseznamem1"/>
        <w:numPr>
          <w:ilvl w:val="0"/>
          <w:numId w:val="18"/>
        </w:numPr>
        <w:spacing w:line="360" w:lineRule="auto"/>
        <w:ind w:left="1134" w:hanging="141"/>
        <w:jc w:val="both"/>
        <w:rPr>
          <w:rFonts w:ascii="Arial" w:hAnsi="Arial" w:cs="Arial"/>
          <w:bCs/>
        </w:rPr>
      </w:pPr>
      <w:r w:rsidRPr="00D039F6">
        <w:rPr>
          <w:rFonts w:ascii="Arial" w:hAnsi="Arial" w:cs="Arial"/>
          <w:bCs/>
        </w:rPr>
        <w:t>Výroba, obchod a služby neuvedené v příloze č. 1 až 3 živnostenského zákona</w:t>
      </w:r>
    </w:p>
    <w:p w:rsidR="00142F7C" w:rsidRPr="001D52DA" w:rsidRDefault="00142F7C" w:rsidP="00093572">
      <w:pPr>
        <w:pStyle w:val="Odstavecseseznamem1"/>
        <w:spacing w:line="360" w:lineRule="auto"/>
        <w:ind w:left="720"/>
        <w:jc w:val="both"/>
        <w:rPr>
          <w:rFonts w:ascii="Arial" w:hAnsi="Arial" w:cs="Arial"/>
          <w:bCs/>
        </w:rPr>
      </w:pPr>
    </w:p>
    <w:p w:rsidR="00C657B8" w:rsidRPr="009325DE" w:rsidRDefault="00C657B8" w:rsidP="00AA3FB1">
      <w:pPr>
        <w:pStyle w:val="Odstavecseseznamem1"/>
        <w:spacing w:line="360" w:lineRule="auto"/>
        <w:ind w:left="720"/>
        <w:jc w:val="both"/>
        <w:rPr>
          <w:rFonts w:ascii="Arial" w:hAnsi="Arial" w:cs="Arial"/>
          <w:bCs/>
          <w:lang w:eastAsia="ar-SA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AF1CFB" w:rsidRPr="00093572" w:rsidRDefault="00B9576C" w:rsidP="00B9576C">
      <w:pPr>
        <w:jc w:val="both"/>
        <w:rPr>
          <w:b/>
        </w:rPr>
      </w:pPr>
      <w:r w:rsidRPr="00093572">
        <w:rPr>
          <w:b/>
          <w:bCs/>
        </w:rPr>
        <w:t xml:space="preserve">3. </w:t>
      </w:r>
      <w:r w:rsidR="00AF1CFB" w:rsidRPr="00093572">
        <w:rPr>
          <w:b/>
          <w:bCs/>
        </w:rPr>
        <w:t>Technická kvalifikace dle ustanovení § 79</w:t>
      </w:r>
      <w:r w:rsidR="008C0AF0" w:rsidRPr="00093572">
        <w:rPr>
          <w:b/>
          <w:bCs/>
        </w:rPr>
        <w:t xml:space="preserve"> odst. 2</w:t>
      </w:r>
      <w:r w:rsidR="00AF1CFB" w:rsidRPr="00093572">
        <w:rPr>
          <w:b/>
          <w:bCs/>
        </w:rPr>
        <w:t xml:space="preserve"> ZZVZ:</w:t>
      </w:r>
    </w:p>
    <w:p w:rsidR="00AF1CFB" w:rsidRPr="00093572" w:rsidRDefault="00AF1CFB" w:rsidP="00AF1CFB">
      <w:pPr>
        <w:pStyle w:val="Odstavecseseznamem"/>
        <w:ind w:left="360"/>
        <w:jc w:val="both"/>
        <w:rPr>
          <w:b/>
          <w:color w:val="FF0000"/>
        </w:rPr>
      </w:pP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</w:p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prokazuji následujícím </w:t>
      </w:r>
      <w:r w:rsidRPr="004219E4">
        <w:rPr>
          <w:rFonts w:ascii="Arial" w:hAnsi="Arial" w:cs="Arial"/>
          <w:sz w:val="20"/>
          <w:szCs w:val="20"/>
        </w:rPr>
        <w:t>„</w:t>
      </w:r>
      <w:r w:rsidRPr="004219E4">
        <w:rPr>
          <w:rFonts w:ascii="Arial" w:hAnsi="Arial" w:cs="Arial"/>
          <w:b/>
          <w:sz w:val="20"/>
          <w:szCs w:val="20"/>
        </w:rPr>
        <w:t xml:space="preserve">Seznamem </w:t>
      </w:r>
      <w:r>
        <w:rPr>
          <w:rFonts w:ascii="Arial" w:hAnsi="Arial" w:cs="Arial"/>
          <w:b/>
          <w:sz w:val="20"/>
          <w:szCs w:val="20"/>
        </w:rPr>
        <w:t>dodávek</w:t>
      </w:r>
      <w:r w:rsidRPr="004219E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830C7">
        <w:rPr>
          <w:rFonts w:ascii="Arial" w:hAnsi="Arial" w:cs="Arial"/>
          <w:sz w:val="20"/>
          <w:szCs w:val="20"/>
        </w:rPr>
        <w:t xml:space="preserve">obsahující min. </w:t>
      </w:r>
      <w:r>
        <w:rPr>
          <w:rFonts w:ascii="Arial" w:hAnsi="Arial" w:cs="Arial"/>
          <w:sz w:val="20"/>
          <w:szCs w:val="20"/>
        </w:rPr>
        <w:t>2</w:t>
      </w:r>
      <w:r w:rsidRPr="005830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dodávky</w:t>
      </w:r>
      <w:r w:rsidRPr="005830C7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poskytnuté v posledních 3</w:t>
      </w:r>
      <w:r w:rsidRPr="0062377B">
        <w:rPr>
          <w:rFonts w:ascii="Arial" w:hAnsi="Arial" w:cs="Arial"/>
          <w:sz w:val="20"/>
          <w:szCs w:val="20"/>
        </w:rPr>
        <w:t xml:space="preserve"> letech před zahájením</w:t>
      </w:r>
      <w:r w:rsidRPr="005830C7">
        <w:rPr>
          <w:rFonts w:ascii="Arial" w:hAnsi="Arial" w:cs="Arial"/>
          <w:sz w:val="20"/>
          <w:szCs w:val="20"/>
        </w:rPr>
        <w:t xml:space="preserve"> výběrového</w:t>
      </w:r>
      <w:r w:rsidRPr="0062377B">
        <w:rPr>
          <w:rFonts w:ascii="Arial" w:hAnsi="Arial" w:cs="Arial"/>
          <w:sz w:val="20"/>
          <w:szCs w:val="20"/>
        </w:rPr>
        <w:t xml:space="preserve"> řízení s uvedením jejich ceny, doby jejich poskytnutí a identifikace objednatele</w:t>
      </w:r>
    </w:p>
    <w:p w:rsidR="00093572" w:rsidRPr="00E8513C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  <w:r w:rsidRPr="00E8513C">
        <w:rPr>
          <w:i/>
          <w:sz w:val="18"/>
          <w:szCs w:val="18"/>
        </w:rPr>
        <w:t>/v seznamu budou uvedeny minimálně 2 (dvě) dodávky /zakázky/ obdobného charakteru jako je předmět zakázky</w:t>
      </w:r>
      <w:bookmarkStart w:id="1" w:name="_Hlk503358229"/>
      <w:r w:rsidRPr="00E8513C">
        <w:rPr>
          <w:i/>
          <w:sz w:val="20"/>
          <w:szCs w:val="20"/>
        </w:rPr>
        <w:t>.</w:t>
      </w:r>
      <w:r w:rsidRPr="00E8513C">
        <w:rPr>
          <w:i/>
          <w:sz w:val="18"/>
          <w:szCs w:val="18"/>
        </w:rPr>
        <w:t>/.</w:t>
      </w:r>
      <w:bookmarkEnd w:id="1"/>
    </w:p>
    <w:p w:rsidR="00093572" w:rsidRPr="00CB45C7" w:rsidRDefault="00093572" w:rsidP="00093572">
      <w:pPr>
        <w:spacing w:after="120" w:line="276" w:lineRule="auto"/>
        <w:jc w:val="both"/>
        <w:rPr>
          <w:i/>
          <w:sz w:val="18"/>
          <w:szCs w:val="18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093572" w:rsidRPr="00E56E0B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9"/>
      </w:tblGrid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>Identifikace objednatele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rPr>
                <w:b/>
                <w:bCs/>
                <w:sz w:val="20"/>
                <w:szCs w:val="20"/>
              </w:rPr>
            </w:pPr>
          </w:p>
          <w:p w:rsidR="00093572" w:rsidRPr="00D2414A" w:rsidRDefault="00093572" w:rsidP="00A12F44">
            <w:pPr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>
              <w:rPr>
                <w:sz w:val="20"/>
                <w:szCs w:val="20"/>
                <w:highlight w:val="yellow"/>
              </w:rPr>
              <w:t>ní osoba 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Popis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Cena za dodávku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093572" w:rsidRPr="007E2E6A" w:rsidTr="00A12F44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Doba realizace dodávky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093572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 /</w:t>
            </w:r>
            <w:r w:rsidRPr="00A225C3">
              <w:rPr>
                <w:sz w:val="20"/>
                <w:szCs w:val="20"/>
                <w:highlight w:val="yellow"/>
              </w:rPr>
              <w:t>měsíc, rok</w:t>
            </w:r>
            <w:r>
              <w:rPr>
                <w:sz w:val="20"/>
                <w:szCs w:val="20"/>
                <w:highlight w:val="yellow"/>
              </w:rPr>
              <w:t xml:space="preserve">/ </w:t>
            </w:r>
          </w:p>
          <w:p w:rsidR="00093572" w:rsidRPr="00A225C3" w:rsidRDefault="00093572" w:rsidP="00A12F44">
            <w:pPr>
              <w:spacing w:line="276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3572" w:rsidRPr="00D2414A" w:rsidRDefault="00093572" w:rsidP="00A12F44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093572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093572" w:rsidRPr="0050228A" w:rsidRDefault="00093572" w:rsidP="0009357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/v případě, že účastník uvede více jak 2 zakázky, nakopíruje si výše citovanou tabulku dle svých potřeb/</w:t>
      </w:r>
    </w:p>
    <w:p w:rsidR="00093572" w:rsidRDefault="00093572" w:rsidP="00093572">
      <w:pPr>
        <w:spacing w:after="120" w:line="360" w:lineRule="auto"/>
        <w:jc w:val="both"/>
        <w:rPr>
          <w:sz w:val="20"/>
          <w:szCs w:val="20"/>
        </w:rPr>
      </w:pPr>
    </w:p>
    <w:p w:rsidR="00093572" w:rsidRDefault="00093572" w:rsidP="00093572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C43228" w:rsidRDefault="00C43228" w:rsidP="00B03BED">
      <w:pPr>
        <w:pStyle w:val="Zkladntextodsazen31"/>
        <w:spacing w:after="0"/>
        <w:ind w:left="0"/>
        <w:jc w:val="both"/>
        <w:rPr>
          <w:b/>
          <w:color w:val="FF0000"/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AD6FB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AD6FB3" w:rsidRPr="00EA5835" w:rsidRDefault="00B03BED" w:rsidP="00AD6FB3">
      <w:pPr>
        <w:ind w:left="495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</w:t>
      </w:r>
    </w:p>
    <w:p w:rsidR="00016593" w:rsidRPr="00016593" w:rsidRDefault="00B03BED" w:rsidP="00AD6FB3">
      <w:pPr>
        <w:ind w:left="4956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6AB" w:rsidRDefault="00DD26AB">
      <w:r>
        <w:separator/>
      </w:r>
    </w:p>
  </w:endnote>
  <w:endnote w:type="continuationSeparator" w:id="0">
    <w:p w:rsidR="00DD26AB" w:rsidRDefault="00DD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92A7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D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6AB" w:rsidRDefault="00DD26AB">
      <w:r>
        <w:separator/>
      </w:r>
    </w:p>
  </w:footnote>
  <w:footnote w:type="continuationSeparator" w:id="0">
    <w:p w:rsidR="00DD26AB" w:rsidRDefault="00DD26AB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4174056"/>
    <w:multiLevelType w:val="hybridMultilevel"/>
    <w:tmpl w:val="E1D07310"/>
    <w:lvl w:ilvl="0" w:tplc="7CD4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1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2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3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13"/>
  </w:num>
  <w:num w:numId="3">
    <w:abstractNumId w:val="19"/>
  </w:num>
  <w:num w:numId="4">
    <w:abstractNumId w:val="18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7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1"/>
  </w:num>
  <w:num w:numId="18">
    <w:abstractNumId w:val="16"/>
  </w:num>
  <w:num w:numId="19">
    <w:abstractNumId w:val="20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3"/>
  </w:num>
  <w:num w:numId="25">
    <w:abstractNumId w:val="11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93572"/>
    <w:rsid w:val="000A7916"/>
    <w:rsid w:val="000B0F1F"/>
    <w:rsid w:val="000B162F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7CF8"/>
    <w:rsid w:val="001C403A"/>
    <w:rsid w:val="001D52DA"/>
    <w:rsid w:val="001F383F"/>
    <w:rsid w:val="00216B2C"/>
    <w:rsid w:val="002404E4"/>
    <w:rsid w:val="00264626"/>
    <w:rsid w:val="002778E2"/>
    <w:rsid w:val="00292B7C"/>
    <w:rsid w:val="002B79F7"/>
    <w:rsid w:val="00307615"/>
    <w:rsid w:val="00332824"/>
    <w:rsid w:val="00337053"/>
    <w:rsid w:val="00361B05"/>
    <w:rsid w:val="003A740D"/>
    <w:rsid w:val="003B1C33"/>
    <w:rsid w:val="003B35D3"/>
    <w:rsid w:val="003C1239"/>
    <w:rsid w:val="003C1DD9"/>
    <w:rsid w:val="003F0AA3"/>
    <w:rsid w:val="004017DB"/>
    <w:rsid w:val="00435EC1"/>
    <w:rsid w:val="00477179"/>
    <w:rsid w:val="00496498"/>
    <w:rsid w:val="00496A76"/>
    <w:rsid w:val="00501F5D"/>
    <w:rsid w:val="00507FEA"/>
    <w:rsid w:val="00520AD4"/>
    <w:rsid w:val="005327A9"/>
    <w:rsid w:val="00535AED"/>
    <w:rsid w:val="00542AFD"/>
    <w:rsid w:val="00546DAD"/>
    <w:rsid w:val="005565FB"/>
    <w:rsid w:val="00563CE9"/>
    <w:rsid w:val="0058504F"/>
    <w:rsid w:val="0059123F"/>
    <w:rsid w:val="005A5613"/>
    <w:rsid w:val="005B0DF0"/>
    <w:rsid w:val="005B1846"/>
    <w:rsid w:val="005B5AFF"/>
    <w:rsid w:val="005E75AC"/>
    <w:rsid w:val="00603EE7"/>
    <w:rsid w:val="00604F77"/>
    <w:rsid w:val="00607D25"/>
    <w:rsid w:val="00616838"/>
    <w:rsid w:val="006308DC"/>
    <w:rsid w:val="00634698"/>
    <w:rsid w:val="00647D43"/>
    <w:rsid w:val="006563B9"/>
    <w:rsid w:val="00660095"/>
    <w:rsid w:val="0066019A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7759C"/>
    <w:rsid w:val="00784E96"/>
    <w:rsid w:val="00787AE0"/>
    <w:rsid w:val="0079185D"/>
    <w:rsid w:val="00792A72"/>
    <w:rsid w:val="0079604C"/>
    <w:rsid w:val="007A32C5"/>
    <w:rsid w:val="007B1F70"/>
    <w:rsid w:val="007B30E6"/>
    <w:rsid w:val="007C1E9D"/>
    <w:rsid w:val="007C3184"/>
    <w:rsid w:val="007E012A"/>
    <w:rsid w:val="007F272A"/>
    <w:rsid w:val="00825F45"/>
    <w:rsid w:val="0083090B"/>
    <w:rsid w:val="00840F2F"/>
    <w:rsid w:val="00841166"/>
    <w:rsid w:val="00842293"/>
    <w:rsid w:val="00853AC5"/>
    <w:rsid w:val="008704A6"/>
    <w:rsid w:val="00886269"/>
    <w:rsid w:val="00890835"/>
    <w:rsid w:val="008A48D0"/>
    <w:rsid w:val="008C0AF0"/>
    <w:rsid w:val="008C1E2D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2446"/>
    <w:rsid w:val="00966A4A"/>
    <w:rsid w:val="00973050"/>
    <w:rsid w:val="009810C7"/>
    <w:rsid w:val="00983EF5"/>
    <w:rsid w:val="009A1239"/>
    <w:rsid w:val="009D09B6"/>
    <w:rsid w:val="009D522D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A3FB1"/>
    <w:rsid w:val="00AC6FA7"/>
    <w:rsid w:val="00AC7756"/>
    <w:rsid w:val="00AD6FB3"/>
    <w:rsid w:val="00AF1CFB"/>
    <w:rsid w:val="00AF36C5"/>
    <w:rsid w:val="00AF702A"/>
    <w:rsid w:val="00B01962"/>
    <w:rsid w:val="00B03BED"/>
    <w:rsid w:val="00B26623"/>
    <w:rsid w:val="00B3263E"/>
    <w:rsid w:val="00B61D58"/>
    <w:rsid w:val="00B64D24"/>
    <w:rsid w:val="00B67DAC"/>
    <w:rsid w:val="00B76DFB"/>
    <w:rsid w:val="00B77891"/>
    <w:rsid w:val="00B871A4"/>
    <w:rsid w:val="00B9576C"/>
    <w:rsid w:val="00BB2F70"/>
    <w:rsid w:val="00BB70B8"/>
    <w:rsid w:val="00BD1C6C"/>
    <w:rsid w:val="00BF2B87"/>
    <w:rsid w:val="00C036FE"/>
    <w:rsid w:val="00C171C1"/>
    <w:rsid w:val="00C40D36"/>
    <w:rsid w:val="00C43228"/>
    <w:rsid w:val="00C657B8"/>
    <w:rsid w:val="00C81D6A"/>
    <w:rsid w:val="00C84745"/>
    <w:rsid w:val="00C90AEB"/>
    <w:rsid w:val="00CA4CFD"/>
    <w:rsid w:val="00CB6616"/>
    <w:rsid w:val="00CC3483"/>
    <w:rsid w:val="00CE2677"/>
    <w:rsid w:val="00CF3B5B"/>
    <w:rsid w:val="00CF5141"/>
    <w:rsid w:val="00D036E4"/>
    <w:rsid w:val="00D039F6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97FAA"/>
    <w:rsid w:val="00DB2FAD"/>
    <w:rsid w:val="00DC34DC"/>
    <w:rsid w:val="00DC68F4"/>
    <w:rsid w:val="00DD26AB"/>
    <w:rsid w:val="00DE5D4F"/>
    <w:rsid w:val="00DF4163"/>
    <w:rsid w:val="00E018F7"/>
    <w:rsid w:val="00E12F0F"/>
    <w:rsid w:val="00E17718"/>
    <w:rsid w:val="00E2012F"/>
    <w:rsid w:val="00E404C2"/>
    <w:rsid w:val="00E41084"/>
    <w:rsid w:val="00E57AAC"/>
    <w:rsid w:val="00E63088"/>
    <w:rsid w:val="00E840B4"/>
    <w:rsid w:val="00E8513C"/>
    <w:rsid w:val="00E91FC0"/>
    <w:rsid w:val="00EA33A2"/>
    <w:rsid w:val="00EA44D2"/>
    <w:rsid w:val="00EA5835"/>
    <w:rsid w:val="00EB1510"/>
    <w:rsid w:val="00EB6D78"/>
    <w:rsid w:val="00EF031A"/>
    <w:rsid w:val="00EF6F87"/>
    <w:rsid w:val="00F026B8"/>
    <w:rsid w:val="00F118F1"/>
    <w:rsid w:val="00F16F46"/>
    <w:rsid w:val="00F23F5B"/>
    <w:rsid w:val="00F25A62"/>
    <w:rsid w:val="00F32BFC"/>
    <w:rsid w:val="00F55027"/>
    <w:rsid w:val="00F645DA"/>
    <w:rsid w:val="00F70B27"/>
    <w:rsid w:val="00F71AA4"/>
    <w:rsid w:val="00F87FB9"/>
    <w:rsid w:val="00F927E4"/>
    <w:rsid w:val="00F96EE2"/>
    <w:rsid w:val="00F97A2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6609"/>
    <o:shapelayout v:ext="edit">
      <o:idmap v:ext="edit" data="1"/>
    </o:shapelayout>
  </w:shapeDefaults>
  <w:decimalSymbol w:val=","/>
  <w:listSeparator w:val=";"/>
  <w14:docId w14:val="5B957B6B"/>
  <w15:docId w15:val="{77E2CD07-0D2B-4FC9-BEBE-0C75C148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  <w:style w:type="paragraph" w:customStyle="1" w:styleId="Textbody">
    <w:name w:val="Text body"/>
    <w:basedOn w:val="Normln"/>
    <w:rsid w:val="00840F2F"/>
    <w:pPr>
      <w:suppressAutoHyphens/>
      <w:autoSpaceDN w:val="0"/>
      <w:jc w:val="both"/>
      <w:textAlignment w:val="baseline"/>
    </w:pPr>
    <w:rPr>
      <w:rFonts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C88573-CF8E-4105-8B7F-88773919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615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12</cp:revision>
  <cp:lastPrinted>2007-02-27T09:53:00Z</cp:lastPrinted>
  <dcterms:created xsi:type="dcterms:W3CDTF">2017-10-30T12:05:00Z</dcterms:created>
  <dcterms:modified xsi:type="dcterms:W3CDTF">2019-05-20T10:21:00Z</dcterms:modified>
</cp:coreProperties>
</file>