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9F869" w14:textId="48FB5FEF" w:rsidR="0017191D" w:rsidRPr="001858D9" w:rsidRDefault="001750F0" w:rsidP="003D6CA2">
      <w:pPr>
        <w:pStyle w:val="Nzev"/>
        <w:spacing w:before="0" w:after="120"/>
        <w:rPr>
          <w:sz w:val="24"/>
          <w:szCs w:val="24"/>
        </w:rPr>
      </w:pPr>
      <w:r w:rsidRPr="001858D9">
        <w:rPr>
          <w:sz w:val="24"/>
          <w:szCs w:val="24"/>
        </w:rPr>
        <w:t>Smlouva o dílo</w:t>
      </w:r>
      <w:r w:rsidR="00522D85" w:rsidRPr="001858D9">
        <w:rPr>
          <w:sz w:val="24"/>
          <w:szCs w:val="24"/>
        </w:rPr>
        <w:t xml:space="preserve"> č. </w:t>
      </w:r>
      <w:r w:rsidR="00F86883" w:rsidRPr="001858D9">
        <w:rPr>
          <w:sz w:val="24"/>
          <w:szCs w:val="24"/>
          <w:highlight w:val="yellow"/>
        </w:rPr>
        <w:t>[</w:t>
      </w:r>
      <w:r w:rsidR="00160193" w:rsidRPr="001858D9">
        <w:rPr>
          <w:sz w:val="24"/>
          <w:szCs w:val="24"/>
          <w:highlight w:val="yellow"/>
        </w:rPr>
        <w:t>bude doplněno objednatelem před uzavřením smlouvy</w:t>
      </w:r>
      <w:r w:rsidR="00F86883" w:rsidRPr="001858D9">
        <w:rPr>
          <w:sz w:val="24"/>
          <w:szCs w:val="24"/>
          <w:highlight w:val="yellow"/>
        </w:rPr>
        <w:t>]</w:t>
      </w:r>
    </w:p>
    <w:p w14:paraId="52B22333" w14:textId="58106BD1" w:rsidR="00326C9C" w:rsidRDefault="007A2CFF" w:rsidP="003D6CA2">
      <w:pPr>
        <w:pStyle w:val="Nzev"/>
        <w:spacing w:before="0" w:after="0" w:line="276" w:lineRule="auto"/>
        <w:rPr>
          <w:b w:val="0"/>
          <w:sz w:val="18"/>
          <w:szCs w:val="18"/>
        </w:rPr>
      </w:pPr>
      <w:r w:rsidRPr="009E07CA">
        <w:rPr>
          <w:b w:val="0"/>
          <w:sz w:val="18"/>
          <w:szCs w:val="18"/>
        </w:rPr>
        <w:t xml:space="preserve">uzavřená dle </w:t>
      </w:r>
      <w:r w:rsidR="00326C9C" w:rsidRPr="009E07CA">
        <w:rPr>
          <w:b w:val="0"/>
          <w:sz w:val="18"/>
          <w:szCs w:val="18"/>
        </w:rPr>
        <w:t>§ 2586 a násl. zákona č. 89/2012 Sb., občanský zákoník,</w:t>
      </w:r>
      <w:r w:rsidRPr="009E07CA">
        <w:rPr>
          <w:b w:val="0"/>
          <w:sz w:val="18"/>
          <w:szCs w:val="18"/>
        </w:rPr>
        <w:t xml:space="preserve"> </w:t>
      </w:r>
      <w:r w:rsidR="00326C9C" w:rsidRPr="009E07CA">
        <w:rPr>
          <w:b w:val="0"/>
          <w:sz w:val="18"/>
          <w:szCs w:val="18"/>
        </w:rPr>
        <w:t>ve znění pozdějších předpisů (dále jen „občanský zákoník“)</w:t>
      </w:r>
      <w:r w:rsidR="00217036" w:rsidRPr="00217036">
        <w:rPr>
          <w:b w:val="0"/>
          <w:sz w:val="18"/>
          <w:szCs w:val="18"/>
        </w:rPr>
        <w:t xml:space="preserve"> a za podmínek dále uvedených mezi níže specifikovanými smluvními stranami (dále také jen „smlouva“)</w:t>
      </w:r>
    </w:p>
    <w:p w14:paraId="5BF1AE4B" w14:textId="77777777" w:rsidR="006E3D99" w:rsidRDefault="006E3D99" w:rsidP="003D6CA2">
      <w:pPr>
        <w:pStyle w:val="Nzev"/>
        <w:spacing w:before="0" w:after="0" w:line="276" w:lineRule="auto"/>
        <w:rPr>
          <w:b w:val="0"/>
          <w:sz w:val="18"/>
          <w:szCs w:val="18"/>
        </w:rPr>
      </w:pPr>
    </w:p>
    <w:p w14:paraId="092D1DF9" w14:textId="60B5A790" w:rsidR="00AF3E5C" w:rsidRPr="00022155" w:rsidRDefault="00AF3E5C" w:rsidP="003D6CA2">
      <w:pPr>
        <w:pStyle w:val="Nzev"/>
        <w:spacing w:before="360" w:after="240"/>
        <w:rPr>
          <w:kern w:val="0"/>
          <w:sz w:val="22"/>
          <w:szCs w:val="24"/>
        </w:rPr>
      </w:pPr>
      <w:r w:rsidRPr="00022155">
        <w:rPr>
          <w:kern w:val="0"/>
          <w:sz w:val="22"/>
          <w:szCs w:val="24"/>
        </w:rPr>
        <w:t>Smluvní strany</w:t>
      </w:r>
    </w:p>
    <w:p w14:paraId="22E39DB8" w14:textId="562480DC" w:rsidR="00AF3E5C" w:rsidRPr="009E07CA" w:rsidRDefault="00202DE4" w:rsidP="002A68A1">
      <w:pPr>
        <w:spacing w:after="120" w:line="276" w:lineRule="auto"/>
        <w:ind w:left="2124" w:hanging="2124"/>
        <w:rPr>
          <w:b/>
          <w:sz w:val="22"/>
        </w:rPr>
      </w:pPr>
      <w:bookmarkStart w:id="0" w:name="_Hlk170215287"/>
      <w:r w:rsidRPr="009E07CA">
        <w:rPr>
          <w:b/>
          <w:sz w:val="22"/>
        </w:rPr>
        <w:t>Objednatel</w:t>
      </w:r>
      <w:r w:rsidRPr="009E07CA">
        <w:rPr>
          <w:b/>
          <w:sz w:val="22"/>
        </w:rPr>
        <w:tab/>
      </w:r>
      <w:r w:rsidR="001E7671" w:rsidRPr="001E7671">
        <w:rPr>
          <w:b/>
          <w:sz w:val="22"/>
        </w:rPr>
        <w:t>Obec Dolní Brusnice</w:t>
      </w:r>
    </w:p>
    <w:p w14:paraId="5BBDAAB5" w14:textId="5E7377F1" w:rsidR="00290C6B" w:rsidRDefault="00AF3E5C" w:rsidP="003D6CA2">
      <w:pPr>
        <w:spacing w:line="276" w:lineRule="auto"/>
      </w:pPr>
      <w:r w:rsidRPr="009E07CA">
        <w:t>IČ</w:t>
      </w:r>
      <w:r w:rsidR="002D58CC" w:rsidRPr="009E07CA">
        <w:t>O</w:t>
      </w:r>
      <w:r w:rsidR="008540DA" w:rsidRPr="009E07CA">
        <w:tab/>
      </w:r>
      <w:r w:rsidR="007A2CFF" w:rsidRPr="009E07CA">
        <w:tab/>
      </w:r>
      <w:r w:rsidR="007A2CFF" w:rsidRPr="009E07CA">
        <w:tab/>
      </w:r>
      <w:r w:rsidR="001E7671" w:rsidRPr="001E7671">
        <w:t>60153415</w:t>
      </w:r>
    </w:p>
    <w:p w14:paraId="7E4DE036" w14:textId="6F4DAB2B" w:rsidR="002A68A1" w:rsidRDefault="002A68A1" w:rsidP="003D6CA2">
      <w:pPr>
        <w:spacing w:line="276" w:lineRule="auto"/>
      </w:pPr>
      <w:r w:rsidRPr="00976C4A">
        <w:t>DIČ</w:t>
      </w:r>
      <w:r>
        <w:tab/>
      </w:r>
      <w:r>
        <w:tab/>
      </w:r>
      <w:r>
        <w:tab/>
      </w:r>
      <w:r w:rsidR="001E7671" w:rsidRPr="001E7671">
        <w:t>CZ60153415</w:t>
      </w:r>
    </w:p>
    <w:p w14:paraId="24AD1E4B" w14:textId="67722A25" w:rsidR="002A68A1" w:rsidRPr="009E07CA" w:rsidRDefault="002A68A1" w:rsidP="002A68A1">
      <w:pPr>
        <w:spacing w:line="276" w:lineRule="auto"/>
      </w:pPr>
      <w:r w:rsidRPr="009E07CA">
        <w:t>se sídlem</w:t>
      </w:r>
      <w:r w:rsidRPr="009E07CA">
        <w:tab/>
      </w:r>
      <w:r w:rsidRPr="009E07CA">
        <w:tab/>
      </w:r>
      <w:r w:rsidR="00DC64C2" w:rsidRPr="00DC64C2">
        <w:t>Dolní Brusnice 17, 544 72 Bílá Třemešná</w:t>
      </w:r>
    </w:p>
    <w:p w14:paraId="3B800CAC" w14:textId="1013FB4A" w:rsidR="00805D11" w:rsidRPr="009E07CA" w:rsidRDefault="00805D11" w:rsidP="00805D11">
      <w:pPr>
        <w:spacing w:line="276" w:lineRule="auto"/>
      </w:pPr>
      <w:r w:rsidRPr="009E07CA">
        <w:t>zástupce</w:t>
      </w:r>
      <w:r w:rsidRPr="009E07CA">
        <w:tab/>
      </w:r>
      <w:r w:rsidRPr="009E07CA">
        <w:tab/>
      </w:r>
      <w:r w:rsidR="001E7671" w:rsidRPr="001E7671">
        <w:t xml:space="preserve">Marcela Janáková, starostka, </w:t>
      </w:r>
      <w:r w:rsidR="00F6151D">
        <w:t xml:space="preserve">+420 </w:t>
      </w:r>
      <w:r w:rsidR="001E7671" w:rsidRPr="001E7671">
        <w:t xml:space="preserve">724 180 059, </w:t>
      </w:r>
      <w:hyperlink r:id="rId8" w:history="1">
        <w:r w:rsidR="001E7671" w:rsidRPr="00155739">
          <w:rPr>
            <w:rStyle w:val="Hypertextovodkaz"/>
          </w:rPr>
          <w:t>starostka@dolnibrusnice.cz</w:t>
        </w:r>
      </w:hyperlink>
      <w:r w:rsidR="001E7671">
        <w:t xml:space="preserve"> </w:t>
      </w:r>
    </w:p>
    <w:bookmarkEnd w:id="0"/>
    <w:p w14:paraId="3FDEABC6" w14:textId="28C1249B" w:rsidR="00AF3E5C" w:rsidRPr="009E07CA" w:rsidRDefault="00AF3E5C" w:rsidP="003D6CA2">
      <w:pPr>
        <w:shd w:val="clear" w:color="auto" w:fill="FFFFFF"/>
        <w:spacing w:before="240" w:after="240"/>
        <w:rPr>
          <w:bCs/>
        </w:rPr>
      </w:pPr>
    </w:p>
    <w:p w14:paraId="59080F2C" w14:textId="2AFE8D67" w:rsidR="00202DE4" w:rsidRPr="009E07CA" w:rsidRDefault="007A2CFF" w:rsidP="003D6CA2">
      <w:pPr>
        <w:spacing w:after="120" w:line="276" w:lineRule="auto"/>
        <w:rPr>
          <w:b/>
          <w:sz w:val="22"/>
        </w:rPr>
      </w:pPr>
      <w:r w:rsidRPr="009E07CA">
        <w:rPr>
          <w:b/>
          <w:sz w:val="22"/>
        </w:rPr>
        <w:t>Zhotovitel</w:t>
      </w:r>
      <w:r w:rsidRPr="009E07CA">
        <w:rPr>
          <w:b/>
          <w:sz w:val="22"/>
        </w:rPr>
        <w:tab/>
      </w:r>
      <w:r w:rsidRPr="009E07CA">
        <w:rPr>
          <w:b/>
          <w:sz w:val="22"/>
        </w:rPr>
        <w:tab/>
      </w:r>
      <w:r w:rsidRPr="009E07CA">
        <w:rPr>
          <w:b/>
          <w:sz w:val="22"/>
          <w:highlight w:val="yellow"/>
        </w:rPr>
        <w:t>[bude doplněno před uzavřením smlouvy]</w:t>
      </w:r>
    </w:p>
    <w:p w14:paraId="253ADEFB" w14:textId="3B70B162" w:rsidR="00202DE4" w:rsidRPr="002A68A1" w:rsidRDefault="00202DE4" w:rsidP="002A68A1">
      <w:pPr>
        <w:spacing w:before="120" w:after="120" w:line="276" w:lineRule="auto"/>
        <w:ind w:left="2126"/>
      </w:pPr>
      <w:r w:rsidRPr="002A68A1">
        <w:t xml:space="preserve">společnost zapsaná v obchodním rejstříku pod spisovou značkou </w:t>
      </w:r>
      <w:r w:rsidR="00F86883" w:rsidRPr="00FC44E1">
        <w:rPr>
          <w:highlight w:val="yellow"/>
        </w:rPr>
        <w:t>[</w:t>
      </w:r>
      <w:r w:rsidR="000F316A" w:rsidRPr="00160193">
        <w:rPr>
          <w:highlight w:val="yellow"/>
        </w:rPr>
        <w:t>bude doplněno před uzavřením smlouvy</w:t>
      </w:r>
      <w:r w:rsidR="00F86883" w:rsidRPr="00FC44E1">
        <w:rPr>
          <w:highlight w:val="yellow"/>
        </w:rPr>
        <w:t>]</w:t>
      </w:r>
    </w:p>
    <w:p w14:paraId="54E27502" w14:textId="722632A4" w:rsidR="008540DA" w:rsidRPr="009E07CA" w:rsidRDefault="007A2CFF" w:rsidP="003D6CA2">
      <w:pPr>
        <w:spacing w:line="276" w:lineRule="auto"/>
      </w:pPr>
      <w:r w:rsidRPr="009E07CA">
        <w:t>se sídlem</w:t>
      </w:r>
      <w:r w:rsidRPr="009E07CA">
        <w:tab/>
      </w:r>
      <w:r w:rsidRPr="009E07CA">
        <w:tab/>
      </w:r>
      <w:bookmarkStart w:id="1" w:name="_Hlk140581057"/>
      <w:r w:rsidR="00F86883" w:rsidRPr="00160193">
        <w:rPr>
          <w:highlight w:val="yellow"/>
        </w:rPr>
        <w:t>[</w:t>
      </w:r>
      <w:r w:rsidR="00160193" w:rsidRPr="00160193">
        <w:rPr>
          <w:highlight w:val="yellow"/>
        </w:rPr>
        <w:t>bude doplněno před uzavřením smlouvy</w:t>
      </w:r>
      <w:r w:rsidR="00F86883" w:rsidRPr="00160193">
        <w:rPr>
          <w:highlight w:val="yellow"/>
        </w:rPr>
        <w:t>]</w:t>
      </w:r>
      <w:bookmarkEnd w:id="1"/>
    </w:p>
    <w:p w14:paraId="15E751B4" w14:textId="29CBA65B" w:rsidR="00290C6B" w:rsidRPr="009E07CA" w:rsidRDefault="008540DA" w:rsidP="003D6CA2">
      <w:pPr>
        <w:spacing w:line="276" w:lineRule="auto"/>
      </w:pPr>
      <w:r w:rsidRPr="009E07CA">
        <w:t>IČ</w:t>
      </w:r>
      <w:r w:rsidR="002D58CC" w:rsidRPr="009E07CA">
        <w:t>O</w:t>
      </w:r>
      <w:r w:rsidR="007A2CFF" w:rsidRPr="009E07CA">
        <w:tab/>
      </w:r>
      <w:r w:rsidR="007A2CFF" w:rsidRPr="009E07CA">
        <w:tab/>
      </w:r>
      <w:r w:rsidR="007A2CFF" w:rsidRPr="009E07CA">
        <w:tab/>
      </w:r>
      <w:r w:rsidR="00F86883" w:rsidRPr="00FC44E1">
        <w:rPr>
          <w:highlight w:val="yellow"/>
        </w:rPr>
        <w:t>[</w:t>
      </w:r>
      <w:r w:rsidR="00160193" w:rsidRPr="00160193">
        <w:rPr>
          <w:highlight w:val="yellow"/>
        </w:rPr>
        <w:t>bude doplněno před uzavřením smlouvy]</w:t>
      </w:r>
    </w:p>
    <w:p w14:paraId="6A50A2F3" w14:textId="77777777" w:rsidR="00160193" w:rsidRDefault="00290C6B" w:rsidP="00805D11">
      <w:pPr>
        <w:spacing w:line="276" w:lineRule="auto"/>
      </w:pPr>
      <w:r w:rsidRPr="009E07CA">
        <w:t>DI</w:t>
      </w:r>
      <w:r w:rsidR="00566208" w:rsidRPr="009E07CA">
        <w:t>Č</w:t>
      </w:r>
      <w:r w:rsidRPr="009E07CA">
        <w:tab/>
      </w:r>
      <w:r w:rsidR="007A2CFF" w:rsidRPr="009E07CA">
        <w:tab/>
      </w:r>
      <w:r w:rsidR="007A2CFF" w:rsidRPr="009E07CA">
        <w:tab/>
      </w:r>
      <w:r w:rsidR="00160193" w:rsidRPr="00FC44E1">
        <w:rPr>
          <w:highlight w:val="yellow"/>
        </w:rPr>
        <w:t>[</w:t>
      </w:r>
      <w:r w:rsidR="00160193" w:rsidRPr="00160193">
        <w:rPr>
          <w:highlight w:val="yellow"/>
        </w:rPr>
        <w:t>bude doplněno před uzavřením smlouvy]</w:t>
      </w:r>
    </w:p>
    <w:p w14:paraId="475AC1FC" w14:textId="30A0665F" w:rsidR="00805D11" w:rsidRPr="009E07CA" w:rsidRDefault="00805D11" w:rsidP="00805D11">
      <w:pPr>
        <w:spacing w:line="276" w:lineRule="auto"/>
      </w:pPr>
      <w:r w:rsidRPr="009E07CA">
        <w:t>zástupce</w:t>
      </w:r>
      <w:r w:rsidRPr="009E07CA">
        <w:tab/>
      </w:r>
      <w:r w:rsidRPr="009E07CA">
        <w:tab/>
      </w:r>
      <w:r w:rsidR="00160193" w:rsidRPr="00FC44E1">
        <w:rPr>
          <w:highlight w:val="yellow"/>
        </w:rPr>
        <w:t>[</w:t>
      </w:r>
      <w:r w:rsidR="00160193" w:rsidRPr="00160193">
        <w:rPr>
          <w:highlight w:val="yellow"/>
        </w:rPr>
        <w:t>bude doplněno před uzavřením smlouvy]</w:t>
      </w:r>
    </w:p>
    <w:p w14:paraId="6041E03C" w14:textId="36A1EA2C" w:rsidR="00290C6B" w:rsidRPr="009E07CA" w:rsidRDefault="00CD18FE" w:rsidP="003D6CA2">
      <w:pPr>
        <w:spacing w:line="276" w:lineRule="auto"/>
      </w:pPr>
      <w:r w:rsidRPr="009E07CA">
        <w:t>b</w:t>
      </w:r>
      <w:r w:rsidR="00290C6B" w:rsidRPr="009E07CA">
        <w:t>ankovní spojení</w:t>
      </w:r>
      <w:r w:rsidR="00290C6B" w:rsidRPr="009E07CA">
        <w:tab/>
      </w:r>
      <w:r w:rsidR="00160193" w:rsidRPr="00FC44E1">
        <w:rPr>
          <w:highlight w:val="yellow"/>
        </w:rPr>
        <w:t>[</w:t>
      </w:r>
      <w:r w:rsidR="00160193" w:rsidRPr="00160193">
        <w:rPr>
          <w:highlight w:val="yellow"/>
        </w:rPr>
        <w:t>bude doplněno před uzavřením smlouvy]</w:t>
      </w:r>
    </w:p>
    <w:p w14:paraId="4A9E6143" w14:textId="6ADF9AB0" w:rsidR="00290C6B" w:rsidRDefault="00CD18FE" w:rsidP="003D6CA2">
      <w:pPr>
        <w:spacing w:after="120" w:line="276" w:lineRule="auto"/>
      </w:pPr>
      <w:r w:rsidRPr="009E07CA">
        <w:t>č</w:t>
      </w:r>
      <w:r w:rsidR="00290C6B" w:rsidRPr="009E07CA">
        <w:t>íslo účtu</w:t>
      </w:r>
      <w:r w:rsidR="00290C6B" w:rsidRPr="009E07CA">
        <w:tab/>
      </w:r>
      <w:r w:rsidR="007A2CFF" w:rsidRPr="009E07CA">
        <w:tab/>
      </w:r>
      <w:r w:rsidR="00160193" w:rsidRPr="00FC44E1">
        <w:rPr>
          <w:highlight w:val="yellow"/>
        </w:rPr>
        <w:t>[</w:t>
      </w:r>
      <w:r w:rsidR="00160193" w:rsidRPr="00160193">
        <w:rPr>
          <w:highlight w:val="yellow"/>
        </w:rPr>
        <w:t>bude doplněno před uzavřením smlouvy]</w:t>
      </w:r>
    </w:p>
    <w:p w14:paraId="7D606D8F" w14:textId="2A03809E" w:rsidR="006C2F12" w:rsidRDefault="006C2F12" w:rsidP="003D6CA2">
      <w:pPr>
        <w:spacing w:after="120" w:line="276" w:lineRule="auto"/>
      </w:pPr>
      <w:r>
        <w:t>Plátce DPH (ano/ne)</w:t>
      </w:r>
      <w:r>
        <w:tab/>
      </w:r>
      <w:r w:rsidR="00160193" w:rsidRPr="00FC44E1">
        <w:rPr>
          <w:highlight w:val="yellow"/>
        </w:rPr>
        <w:t>[</w:t>
      </w:r>
      <w:r w:rsidR="00160193" w:rsidRPr="00160193">
        <w:rPr>
          <w:highlight w:val="yellow"/>
        </w:rPr>
        <w:t>bude doplněno před uzavřením smlouvy]</w:t>
      </w:r>
    </w:p>
    <w:p w14:paraId="08E67FCC" w14:textId="46C40308" w:rsidR="00911D5F" w:rsidRPr="009E07CA" w:rsidRDefault="00911D5F" w:rsidP="003D6CA2">
      <w:pPr>
        <w:spacing w:after="120" w:line="276" w:lineRule="auto"/>
      </w:pPr>
      <w:bookmarkStart w:id="2" w:name="_Hlk137729239"/>
      <w:r w:rsidRPr="009E07CA">
        <w:rPr>
          <w:bCs/>
        </w:rPr>
        <w:t>dále jako „</w:t>
      </w:r>
      <w:r>
        <w:rPr>
          <w:bCs/>
        </w:rPr>
        <w:t>zhotovitel</w:t>
      </w:r>
      <w:r w:rsidRPr="009E07CA">
        <w:rPr>
          <w:bCs/>
        </w:rPr>
        <w:t>“</w:t>
      </w:r>
    </w:p>
    <w:bookmarkEnd w:id="2"/>
    <w:p w14:paraId="1054DC87" w14:textId="051CC178" w:rsidR="00AF3E5C" w:rsidRDefault="00202DE4" w:rsidP="003D6CA2">
      <w:pPr>
        <w:shd w:val="clear" w:color="auto" w:fill="FFFFFF"/>
        <w:spacing w:before="240" w:after="240"/>
        <w:rPr>
          <w:bCs/>
          <w:i/>
        </w:rPr>
      </w:pPr>
      <w:r w:rsidRPr="009E07CA">
        <w:rPr>
          <w:bCs/>
        </w:rPr>
        <w:t xml:space="preserve">objednatel a zhotovitel jednotlivě také jako </w:t>
      </w:r>
      <w:r w:rsidRPr="009E07CA">
        <w:rPr>
          <w:bCs/>
          <w:i/>
        </w:rPr>
        <w:t>„smluvní strana“,</w:t>
      </w:r>
      <w:r w:rsidRPr="009E07CA">
        <w:rPr>
          <w:bCs/>
        </w:rPr>
        <w:t xml:space="preserve"> společně</w:t>
      </w:r>
      <w:r w:rsidR="00827BA0" w:rsidRPr="009E07CA">
        <w:rPr>
          <w:bCs/>
        </w:rPr>
        <w:t xml:space="preserve"> jako</w:t>
      </w:r>
      <w:r w:rsidRPr="009E07CA">
        <w:rPr>
          <w:bCs/>
        </w:rPr>
        <w:t xml:space="preserve"> </w:t>
      </w:r>
      <w:r w:rsidRPr="009E07CA">
        <w:rPr>
          <w:bCs/>
          <w:i/>
        </w:rPr>
        <w:t>„smluvní strany“</w:t>
      </w:r>
    </w:p>
    <w:p w14:paraId="3B36C840" w14:textId="77777777" w:rsidR="00022155" w:rsidRPr="009E07CA" w:rsidRDefault="00022155" w:rsidP="003D6CA2">
      <w:pPr>
        <w:shd w:val="clear" w:color="auto" w:fill="FFFFFF"/>
        <w:spacing w:before="240" w:after="240"/>
        <w:rPr>
          <w:bCs/>
          <w:i/>
        </w:rPr>
      </w:pPr>
    </w:p>
    <w:p w14:paraId="2FFDB43B" w14:textId="77777777" w:rsidR="000A71DE" w:rsidRDefault="000A71DE" w:rsidP="008C4FB1">
      <w:pPr>
        <w:pStyle w:val="Nadpis1"/>
        <w:tabs>
          <w:tab w:val="left" w:pos="4536"/>
        </w:tabs>
      </w:pPr>
    </w:p>
    <w:p w14:paraId="4B5E1F18" w14:textId="5504B0C1" w:rsidR="00512C3F" w:rsidRPr="000A71DE" w:rsidRDefault="00512C3F" w:rsidP="000A71DE">
      <w:pPr>
        <w:pStyle w:val="Nadpis1"/>
        <w:numPr>
          <w:ilvl w:val="0"/>
          <w:numId w:val="0"/>
        </w:numPr>
        <w:rPr>
          <w:sz w:val="22"/>
          <w:szCs w:val="22"/>
        </w:rPr>
      </w:pPr>
      <w:r w:rsidRPr="000A71DE">
        <w:rPr>
          <w:sz w:val="22"/>
          <w:szCs w:val="22"/>
        </w:rPr>
        <w:t>Úvodní ustanovení</w:t>
      </w:r>
    </w:p>
    <w:p w14:paraId="4C7F29D6" w14:textId="0E266B65" w:rsidR="00C84309" w:rsidRPr="009E07CA" w:rsidRDefault="00C84309" w:rsidP="00305F3F">
      <w:pPr>
        <w:pStyle w:val="Nadpis2"/>
        <w:keepNext w:val="0"/>
        <w:keepLines w:val="0"/>
        <w:spacing w:before="240" w:after="240" w:line="276" w:lineRule="auto"/>
        <w:ind w:left="578" w:hanging="578"/>
        <w:rPr>
          <w:rFonts w:ascii="Arial" w:hAnsi="Arial" w:cs="Arial"/>
          <w:color w:val="auto"/>
        </w:rPr>
      </w:pPr>
      <w:bookmarkStart w:id="3" w:name="_Hlk28170507"/>
      <w:r w:rsidRPr="009E07CA">
        <w:rPr>
          <w:rFonts w:ascii="Arial" w:hAnsi="Arial" w:cs="Arial"/>
          <w:color w:val="auto"/>
          <w:sz w:val="20"/>
        </w:rPr>
        <w:t xml:space="preserve">Tato smlouva je </w:t>
      </w:r>
      <w:r w:rsidRPr="00480576">
        <w:rPr>
          <w:rFonts w:ascii="Arial" w:hAnsi="Arial" w:cs="Arial"/>
          <w:color w:val="auto"/>
          <w:sz w:val="20"/>
        </w:rPr>
        <w:t xml:space="preserve">uzavírána </w:t>
      </w:r>
      <w:r w:rsidR="00C47D0E" w:rsidRPr="00480576">
        <w:rPr>
          <w:rFonts w:ascii="Arial" w:hAnsi="Arial" w:cs="Arial"/>
          <w:color w:val="auto"/>
          <w:sz w:val="20"/>
        </w:rPr>
        <w:t xml:space="preserve">na základě výsledku zadávacího řízení dále specifikované veřejné zakázky </w:t>
      </w:r>
      <w:r w:rsidR="00FF0092" w:rsidRPr="00480576">
        <w:rPr>
          <w:rFonts w:ascii="Arial" w:hAnsi="Arial" w:cs="Arial"/>
          <w:color w:val="auto"/>
          <w:sz w:val="20"/>
        </w:rPr>
        <w:t xml:space="preserve">vyhlášené </w:t>
      </w:r>
      <w:r w:rsidR="00C47D0E" w:rsidRPr="00480576">
        <w:rPr>
          <w:rFonts w:ascii="Arial" w:hAnsi="Arial" w:cs="Arial"/>
          <w:color w:val="auto"/>
          <w:sz w:val="20"/>
        </w:rPr>
        <w:t xml:space="preserve">ve smyslu </w:t>
      </w:r>
      <w:r w:rsidRPr="00480576">
        <w:rPr>
          <w:rFonts w:ascii="Arial" w:hAnsi="Arial" w:cs="Arial"/>
          <w:color w:val="auto"/>
          <w:sz w:val="20"/>
        </w:rPr>
        <w:t>zákon</w:t>
      </w:r>
      <w:r w:rsidR="00C47D0E" w:rsidRPr="00480576">
        <w:rPr>
          <w:rFonts w:ascii="Arial" w:hAnsi="Arial" w:cs="Arial"/>
          <w:color w:val="auto"/>
          <w:sz w:val="20"/>
        </w:rPr>
        <w:t>a</w:t>
      </w:r>
      <w:r w:rsidRPr="00480576">
        <w:rPr>
          <w:rFonts w:ascii="Arial" w:hAnsi="Arial" w:cs="Arial"/>
          <w:color w:val="auto"/>
          <w:sz w:val="20"/>
        </w:rPr>
        <w:t xml:space="preserve"> č.</w:t>
      </w:r>
      <w:r w:rsidRPr="009E07CA">
        <w:rPr>
          <w:rFonts w:ascii="Arial" w:hAnsi="Arial" w:cs="Arial"/>
          <w:color w:val="auto"/>
          <w:sz w:val="20"/>
        </w:rPr>
        <w:t xml:space="preserve"> 134/2016 Sb., o zadávání veřejných zakázek, ve znění pozdějších předpisů (dále také </w:t>
      </w:r>
      <w:r w:rsidRPr="005844CD">
        <w:rPr>
          <w:rFonts w:ascii="Arial" w:hAnsi="Arial" w:cs="Arial"/>
          <w:color w:val="auto"/>
          <w:sz w:val="20"/>
        </w:rPr>
        <w:t>jako „zákon o zadáv</w:t>
      </w:r>
      <w:r w:rsidR="00F55C65" w:rsidRPr="005844CD">
        <w:rPr>
          <w:rFonts w:ascii="Arial" w:hAnsi="Arial" w:cs="Arial"/>
          <w:color w:val="auto"/>
          <w:sz w:val="20"/>
        </w:rPr>
        <w:t>á</w:t>
      </w:r>
      <w:r w:rsidRPr="005844CD">
        <w:rPr>
          <w:rFonts w:ascii="Arial" w:hAnsi="Arial" w:cs="Arial"/>
          <w:color w:val="auto"/>
          <w:sz w:val="20"/>
        </w:rPr>
        <w:t>ní veřejných zakázek“</w:t>
      </w:r>
      <w:r w:rsidRPr="009E07CA">
        <w:rPr>
          <w:rFonts w:ascii="Arial" w:hAnsi="Arial" w:cs="Arial"/>
          <w:color w:val="auto"/>
          <w:sz w:val="20"/>
        </w:rPr>
        <w:t xml:space="preserve"> či „</w:t>
      </w:r>
      <w:r w:rsidR="00A13271">
        <w:rPr>
          <w:rFonts w:ascii="Arial" w:hAnsi="Arial" w:cs="Arial"/>
          <w:color w:val="auto"/>
          <w:sz w:val="20"/>
        </w:rPr>
        <w:t>zákon</w:t>
      </w:r>
      <w:r w:rsidRPr="00480576">
        <w:rPr>
          <w:rFonts w:ascii="Arial" w:hAnsi="Arial" w:cs="Arial"/>
          <w:color w:val="auto"/>
          <w:sz w:val="20"/>
        </w:rPr>
        <w:t>“)</w:t>
      </w:r>
      <w:r w:rsidR="00AC7938" w:rsidRPr="00480576">
        <w:rPr>
          <w:rFonts w:ascii="Arial" w:hAnsi="Arial" w:cs="Arial"/>
          <w:color w:val="auto"/>
          <w:sz w:val="20"/>
        </w:rPr>
        <w:t xml:space="preserve"> na stavební práce</w:t>
      </w:r>
      <w:r w:rsidR="0028631F" w:rsidRPr="00480576">
        <w:rPr>
          <w:rFonts w:ascii="Arial" w:hAnsi="Arial" w:cs="Arial"/>
          <w:color w:val="auto"/>
          <w:sz w:val="20"/>
        </w:rPr>
        <w:t xml:space="preserve">, </w:t>
      </w:r>
      <w:r w:rsidR="00AC7938" w:rsidRPr="00480576">
        <w:rPr>
          <w:rFonts w:ascii="Arial" w:hAnsi="Arial" w:cs="Arial"/>
          <w:color w:val="auto"/>
          <w:sz w:val="20"/>
        </w:rPr>
        <w:t>jako podlimitní veřejná zakázka zadávaná ve zjednodušeném podlimitním řízení</w:t>
      </w:r>
      <w:r w:rsidR="00480576" w:rsidRPr="00480576">
        <w:rPr>
          <w:rFonts w:ascii="Arial" w:hAnsi="Arial" w:cs="Arial"/>
          <w:color w:val="auto"/>
          <w:sz w:val="20"/>
        </w:rPr>
        <w:t>.</w:t>
      </w:r>
    </w:p>
    <w:tbl>
      <w:tblPr>
        <w:tblStyle w:val="Mkatabulky"/>
        <w:tblW w:w="0" w:type="auto"/>
        <w:tblInd w:w="562" w:type="dxa"/>
        <w:tblLook w:val="04A0" w:firstRow="1" w:lastRow="0" w:firstColumn="1" w:lastColumn="0" w:noHBand="0" w:noVBand="1"/>
      </w:tblPr>
      <w:tblGrid>
        <w:gridCol w:w="2516"/>
        <w:gridCol w:w="5840"/>
      </w:tblGrid>
      <w:tr w:rsidR="00805D11" w:rsidRPr="009E07CA" w14:paraId="4DC2B81D" w14:textId="77777777" w:rsidTr="00C13F86">
        <w:tc>
          <w:tcPr>
            <w:tcW w:w="2552" w:type="dxa"/>
            <w:shd w:val="clear" w:color="auto" w:fill="DAEEF3"/>
          </w:tcPr>
          <w:p w14:paraId="47F513EE" w14:textId="2F8DEF85" w:rsidR="00C47D0E" w:rsidRPr="009E07CA" w:rsidRDefault="00C47D0E">
            <w:pPr>
              <w:pStyle w:val="Zkladntext"/>
              <w:spacing w:before="120"/>
            </w:pPr>
            <w:r w:rsidRPr="009E07CA">
              <w:t>Název veřejné zakázk</w:t>
            </w:r>
            <w:r w:rsidR="00D33860">
              <w:t>y:</w:t>
            </w:r>
          </w:p>
        </w:tc>
        <w:tc>
          <w:tcPr>
            <w:tcW w:w="5946" w:type="dxa"/>
          </w:tcPr>
          <w:p w14:paraId="200A7F4F" w14:textId="5175483E" w:rsidR="00C47D0E" w:rsidRPr="00D21D81" w:rsidRDefault="00D21D81" w:rsidP="00D21D81">
            <w:pPr>
              <w:spacing w:after="160" w:line="278" w:lineRule="auto"/>
              <w:rPr>
                <w:b/>
              </w:rPr>
            </w:pPr>
            <w:r w:rsidRPr="00D21D81">
              <w:rPr>
                <w:b/>
                <w:bCs/>
              </w:rPr>
              <w:t>Revitalizace multifunkční budovy občanského vybavení čp.38 v Dolní Brusnici</w:t>
            </w:r>
          </w:p>
        </w:tc>
      </w:tr>
      <w:tr w:rsidR="00805D11" w:rsidRPr="009E07CA" w14:paraId="2BE28316" w14:textId="77777777" w:rsidTr="00C13F86">
        <w:tc>
          <w:tcPr>
            <w:tcW w:w="2552" w:type="dxa"/>
            <w:shd w:val="clear" w:color="auto" w:fill="DAEEF3"/>
          </w:tcPr>
          <w:p w14:paraId="421E1623" w14:textId="2DC9FE0C" w:rsidR="00F86883" w:rsidRPr="009E07CA" w:rsidRDefault="00C47D0E">
            <w:pPr>
              <w:pStyle w:val="Zkladntext"/>
              <w:spacing w:before="120"/>
            </w:pPr>
            <w:r w:rsidRPr="00217036">
              <w:t>Datum zahájení řízení</w:t>
            </w:r>
            <w:r w:rsidR="00F86883" w:rsidRPr="00217036">
              <w:t>:</w:t>
            </w:r>
          </w:p>
        </w:tc>
        <w:tc>
          <w:tcPr>
            <w:tcW w:w="5946" w:type="dxa"/>
          </w:tcPr>
          <w:p w14:paraId="1744223F" w14:textId="18667603" w:rsidR="00C47D0E" w:rsidRPr="00217036" w:rsidRDefault="00F86883" w:rsidP="00217036">
            <w:pPr>
              <w:spacing w:before="120" w:after="120"/>
            </w:pPr>
            <w:r w:rsidRPr="00FC44E1">
              <w:rPr>
                <w:highlight w:val="yellow"/>
              </w:rPr>
              <w:t xml:space="preserve">[doplní </w:t>
            </w:r>
            <w:r w:rsidR="00160193">
              <w:rPr>
                <w:highlight w:val="yellow"/>
              </w:rPr>
              <w:t>objednatel</w:t>
            </w:r>
            <w:r w:rsidRPr="00FC44E1">
              <w:rPr>
                <w:highlight w:val="yellow"/>
              </w:rPr>
              <w:t xml:space="preserve"> před </w:t>
            </w:r>
            <w:r>
              <w:rPr>
                <w:highlight w:val="yellow"/>
              </w:rPr>
              <w:t>uzavřením</w:t>
            </w:r>
            <w:r w:rsidRPr="00FC44E1">
              <w:rPr>
                <w:highlight w:val="yellow"/>
              </w:rPr>
              <w:t xml:space="preserve"> smlouvy]</w:t>
            </w:r>
          </w:p>
        </w:tc>
      </w:tr>
    </w:tbl>
    <w:p w14:paraId="34AD14B5" w14:textId="571650CB" w:rsidR="00415D30" w:rsidRDefault="001C5CED" w:rsidP="00415D30">
      <w:pPr>
        <w:pStyle w:val="Nadpis2"/>
        <w:keepNext w:val="0"/>
        <w:keepLines w:val="0"/>
        <w:numPr>
          <w:ilvl w:val="0"/>
          <w:numId w:val="0"/>
        </w:numPr>
        <w:spacing w:before="240" w:after="240" w:line="276" w:lineRule="auto"/>
        <w:ind w:left="578"/>
        <w:rPr>
          <w:rFonts w:ascii="Arial" w:hAnsi="Arial" w:cs="Arial"/>
          <w:color w:val="auto"/>
          <w:sz w:val="20"/>
        </w:rPr>
      </w:pPr>
      <w:r>
        <w:rPr>
          <w:rFonts w:ascii="Arial" w:hAnsi="Arial" w:cs="Arial"/>
          <w:color w:val="auto"/>
          <w:sz w:val="20"/>
        </w:rPr>
        <w:t>d</w:t>
      </w:r>
      <w:r w:rsidR="00415D30" w:rsidRPr="009E07CA">
        <w:rPr>
          <w:rFonts w:ascii="Arial" w:hAnsi="Arial" w:cs="Arial"/>
          <w:color w:val="auto"/>
          <w:sz w:val="20"/>
        </w:rPr>
        <w:t xml:space="preserve">ále </w:t>
      </w:r>
      <w:r w:rsidR="00415D30">
        <w:rPr>
          <w:rFonts w:ascii="Arial" w:hAnsi="Arial" w:cs="Arial"/>
          <w:color w:val="auto"/>
          <w:sz w:val="20"/>
        </w:rPr>
        <w:t>jen</w:t>
      </w:r>
      <w:r w:rsidR="00415D30" w:rsidRPr="009E07CA">
        <w:rPr>
          <w:rFonts w:ascii="Arial" w:hAnsi="Arial" w:cs="Arial"/>
          <w:color w:val="auto"/>
          <w:sz w:val="20"/>
        </w:rPr>
        <w:t xml:space="preserve"> „veřejná zakázka“</w:t>
      </w:r>
    </w:p>
    <w:p w14:paraId="3F1978CC" w14:textId="72F2A787" w:rsidR="004E1F1F" w:rsidRDefault="001858D9" w:rsidP="004E1F1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Pod pojmem „zadávací řízení“ se </w:t>
      </w:r>
      <w:r>
        <w:rPr>
          <w:rFonts w:ascii="Arial" w:hAnsi="Arial" w:cs="Arial"/>
          <w:color w:val="auto"/>
          <w:sz w:val="20"/>
        </w:rPr>
        <w:t>v</w:t>
      </w:r>
      <w:r w:rsidRPr="009E07CA">
        <w:rPr>
          <w:rFonts w:ascii="Arial" w:hAnsi="Arial" w:cs="Arial"/>
          <w:color w:val="auto"/>
          <w:sz w:val="20"/>
        </w:rPr>
        <w:t xml:space="preserve"> této smlouv</w:t>
      </w:r>
      <w:r>
        <w:rPr>
          <w:rFonts w:ascii="Arial" w:hAnsi="Arial" w:cs="Arial"/>
          <w:color w:val="auto"/>
          <w:sz w:val="20"/>
        </w:rPr>
        <w:t>ě</w:t>
      </w:r>
      <w:r w:rsidRPr="009E07CA">
        <w:rPr>
          <w:rFonts w:ascii="Arial" w:hAnsi="Arial" w:cs="Arial"/>
          <w:color w:val="auto"/>
          <w:sz w:val="20"/>
        </w:rPr>
        <w:t xml:space="preserve"> rozumí </w:t>
      </w:r>
      <w:r>
        <w:rPr>
          <w:rFonts w:ascii="Arial" w:hAnsi="Arial" w:cs="Arial"/>
          <w:color w:val="auto"/>
          <w:sz w:val="20"/>
        </w:rPr>
        <w:t xml:space="preserve">zadávací řízení k veřejné zakázce uvedené v předchozím odstavci. </w:t>
      </w:r>
    </w:p>
    <w:p w14:paraId="3A2D3DAD" w14:textId="14202CFD" w:rsidR="001C5CED" w:rsidRPr="00E63E58" w:rsidRDefault="00052040" w:rsidP="001C5CED">
      <w:pPr>
        <w:pStyle w:val="Nadpis2"/>
        <w:keepNext w:val="0"/>
        <w:keepLines w:val="0"/>
        <w:spacing w:before="240" w:after="240" w:line="276" w:lineRule="auto"/>
        <w:ind w:left="578" w:hanging="578"/>
        <w:rPr>
          <w:rFonts w:ascii="Arial" w:hAnsi="Arial" w:cs="Arial"/>
          <w:color w:val="auto"/>
          <w:sz w:val="20"/>
          <w:szCs w:val="20"/>
        </w:rPr>
      </w:pPr>
      <w:r>
        <w:rPr>
          <w:rFonts w:ascii="Arial" w:hAnsi="Arial" w:cs="Arial"/>
          <w:color w:val="auto"/>
          <w:sz w:val="20"/>
          <w:szCs w:val="20"/>
        </w:rPr>
        <w:lastRenderedPageBreak/>
        <w:t xml:space="preserve">Objednatel předpokládá spolufinancování realizace veřejné </w:t>
      </w:r>
      <w:r w:rsidR="00133131">
        <w:rPr>
          <w:rFonts w:ascii="Arial" w:hAnsi="Arial" w:cs="Arial"/>
          <w:color w:val="auto"/>
          <w:sz w:val="20"/>
          <w:szCs w:val="20"/>
        </w:rPr>
        <w:t xml:space="preserve">zakázky </w:t>
      </w:r>
      <w:r w:rsidR="00133131" w:rsidRPr="00E63E58">
        <w:rPr>
          <w:rFonts w:ascii="Arial" w:hAnsi="Arial" w:cs="Arial"/>
          <w:color w:val="auto"/>
          <w:sz w:val="20"/>
          <w:szCs w:val="20"/>
        </w:rPr>
        <w:t>z</w:t>
      </w:r>
      <w:r w:rsidR="006F4485" w:rsidRPr="00E63E58">
        <w:rPr>
          <w:rFonts w:ascii="Arial" w:hAnsi="Arial" w:cs="Arial"/>
          <w:color w:val="auto"/>
          <w:sz w:val="20"/>
          <w:szCs w:val="20"/>
        </w:rPr>
        <w:t> dotace i)</w:t>
      </w:r>
      <w:r w:rsidR="008A2257" w:rsidRPr="00E63E58">
        <w:rPr>
          <w:rFonts w:ascii="Arial" w:hAnsi="Arial" w:cs="Arial"/>
          <w:color w:val="auto"/>
          <w:sz w:val="20"/>
          <w:szCs w:val="20"/>
        </w:rPr>
        <w:t xml:space="preserve"> </w:t>
      </w:r>
      <w:r w:rsidR="00E63E58" w:rsidRPr="00E63E58">
        <w:rPr>
          <w:rFonts w:ascii="Arial" w:hAnsi="Arial" w:cs="Arial"/>
          <w:color w:val="auto"/>
          <w:sz w:val="20"/>
          <w:szCs w:val="20"/>
        </w:rPr>
        <w:t xml:space="preserve">Královéhradeckého kraje, </w:t>
      </w:r>
      <w:r w:rsidR="006F4485" w:rsidRPr="00E63E58">
        <w:rPr>
          <w:rFonts w:ascii="Arial" w:hAnsi="Arial" w:cs="Arial"/>
          <w:color w:val="auto"/>
          <w:sz w:val="20"/>
          <w:szCs w:val="20"/>
        </w:rPr>
        <w:t>ii)</w:t>
      </w:r>
      <w:r w:rsidR="008A2257" w:rsidRPr="00E63E58">
        <w:rPr>
          <w:rFonts w:ascii="Arial" w:hAnsi="Arial" w:cs="Arial"/>
          <w:color w:val="auto"/>
          <w:sz w:val="20"/>
          <w:szCs w:val="20"/>
        </w:rPr>
        <w:t xml:space="preserve"> </w:t>
      </w:r>
      <w:r w:rsidR="00E63E58" w:rsidRPr="00E63E58">
        <w:rPr>
          <w:rFonts w:ascii="Arial" w:hAnsi="Arial" w:cs="Arial"/>
          <w:color w:val="auto"/>
          <w:sz w:val="20"/>
          <w:szCs w:val="20"/>
        </w:rPr>
        <w:t>Ministerstva vnitra, iii) Operačního programu Životní prostřední</w:t>
      </w:r>
      <w:r w:rsidR="001C5CED" w:rsidRPr="00E63E58">
        <w:rPr>
          <w:rFonts w:ascii="Arial" w:hAnsi="Arial" w:cs="Arial"/>
          <w:color w:val="auto"/>
          <w:sz w:val="20"/>
          <w:szCs w:val="20"/>
        </w:rPr>
        <w:t>. Předmět této smlouvy je součástí dále specifikovaných projektů (dále souhrnně jako „projekt</w:t>
      </w:r>
      <w:r w:rsidR="00DC64C2" w:rsidRPr="00E63E58">
        <w:rPr>
          <w:rFonts w:ascii="Arial" w:hAnsi="Arial" w:cs="Arial"/>
          <w:color w:val="auto"/>
          <w:sz w:val="20"/>
          <w:szCs w:val="20"/>
        </w:rPr>
        <w:t>“</w:t>
      </w:r>
      <w:r>
        <w:rPr>
          <w:rFonts w:ascii="Arial" w:hAnsi="Arial" w:cs="Arial"/>
          <w:color w:val="auto"/>
          <w:sz w:val="20"/>
          <w:szCs w:val="20"/>
        </w:rPr>
        <w:t xml:space="preserve"> nebo též „dotace“</w:t>
      </w:r>
      <w:r w:rsidR="001C5CED" w:rsidRPr="00E63E58">
        <w:rPr>
          <w:rFonts w:ascii="Arial" w:hAnsi="Arial" w:cs="Arial"/>
          <w:color w:val="auto"/>
          <w:sz w:val="20"/>
          <w:szCs w:val="20"/>
        </w:rPr>
        <w:t>):</w:t>
      </w:r>
    </w:p>
    <w:tbl>
      <w:tblPr>
        <w:tblStyle w:val="Mkatabulky"/>
        <w:tblW w:w="9400" w:type="dxa"/>
        <w:tblInd w:w="-5" w:type="dxa"/>
        <w:tblLayout w:type="fixed"/>
        <w:tblLook w:val="04A0" w:firstRow="1" w:lastRow="0" w:firstColumn="1" w:lastColumn="0" w:noHBand="0" w:noVBand="1"/>
      </w:tblPr>
      <w:tblGrid>
        <w:gridCol w:w="2136"/>
        <w:gridCol w:w="7264"/>
      </w:tblGrid>
      <w:tr w:rsidR="00D21D81" w:rsidRPr="003547EE" w14:paraId="3A050942" w14:textId="77777777" w:rsidTr="00D21D81">
        <w:trPr>
          <w:trHeight w:val="207"/>
        </w:trPr>
        <w:tc>
          <w:tcPr>
            <w:tcW w:w="2136" w:type="dxa"/>
            <w:shd w:val="clear" w:color="auto" w:fill="DAEEF3" w:themeFill="accent5" w:themeFillTint="33"/>
            <w:vAlign w:val="center"/>
          </w:tcPr>
          <w:p w14:paraId="626D241D" w14:textId="77777777" w:rsidR="00D21D81" w:rsidRPr="003547EE" w:rsidRDefault="00D21D81" w:rsidP="00D21D81">
            <w:pPr>
              <w:pStyle w:val="paragraph"/>
              <w:widowControl w:val="0"/>
              <w:numPr>
                <w:ilvl w:val="0"/>
                <w:numId w:val="29"/>
              </w:numPr>
              <w:spacing w:before="120" w:after="120" w:line="240" w:lineRule="auto"/>
              <w:ind w:left="0" w:firstLine="0"/>
              <w:jc w:val="left"/>
            </w:pPr>
            <w:r w:rsidRPr="003547EE">
              <w:t>Dotační program, výzva</w:t>
            </w:r>
          </w:p>
        </w:tc>
        <w:tc>
          <w:tcPr>
            <w:tcW w:w="7264" w:type="dxa"/>
            <w:shd w:val="clear" w:color="auto" w:fill="FFFFFF" w:themeFill="background1"/>
            <w:vAlign w:val="center"/>
          </w:tcPr>
          <w:p w14:paraId="100F6792" w14:textId="77777777" w:rsidR="00D21D81" w:rsidRPr="003547EE" w:rsidRDefault="00D21D81" w:rsidP="00D21D81">
            <w:pPr>
              <w:spacing w:before="60" w:after="60"/>
              <w:rPr>
                <w:highlight w:val="yellow"/>
              </w:rPr>
            </w:pPr>
            <w:r w:rsidRPr="003547EE">
              <w:t>Královéhradecký kraj</w:t>
            </w:r>
            <w:r>
              <w:t xml:space="preserve">, </w:t>
            </w:r>
            <w:r w:rsidRPr="003547EE">
              <w:t xml:space="preserve"> Program obnovy venkova</w:t>
            </w:r>
          </w:p>
        </w:tc>
      </w:tr>
      <w:tr w:rsidR="00D21D81" w:rsidRPr="003547EE" w14:paraId="5672139D" w14:textId="77777777" w:rsidTr="00D21D81">
        <w:trPr>
          <w:trHeight w:val="207"/>
        </w:trPr>
        <w:tc>
          <w:tcPr>
            <w:tcW w:w="2136" w:type="dxa"/>
            <w:shd w:val="clear" w:color="auto" w:fill="DAEEF3" w:themeFill="accent5" w:themeFillTint="33"/>
            <w:vAlign w:val="center"/>
          </w:tcPr>
          <w:p w14:paraId="6E40EBCF" w14:textId="77777777" w:rsidR="00D21D81" w:rsidRPr="003547EE" w:rsidRDefault="00D21D81" w:rsidP="00D21D81">
            <w:pPr>
              <w:pStyle w:val="paragraph"/>
              <w:widowControl w:val="0"/>
              <w:spacing w:before="120" w:after="120" w:line="240" w:lineRule="auto"/>
              <w:ind w:left="0"/>
              <w:jc w:val="left"/>
            </w:pPr>
            <w:r w:rsidRPr="003547EE">
              <w:t xml:space="preserve">Název projektu </w:t>
            </w:r>
          </w:p>
        </w:tc>
        <w:tc>
          <w:tcPr>
            <w:tcW w:w="7264" w:type="dxa"/>
            <w:shd w:val="clear" w:color="auto" w:fill="FFFFFF" w:themeFill="background1"/>
            <w:vAlign w:val="center"/>
          </w:tcPr>
          <w:p w14:paraId="4BA3654D" w14:textId="77777777" w:rsidR="00D21D81" w:rsidRPr="003547EE" w:rsidRDefault="00D21D81" w:rsidP="00D21D81">
            <w:pPr>
              <w:autoSpaceDE w:val="0"/>
              <w:autoSpaceDN w:val="0"/>
              <w:adjustRightInd w:val="0"/>
              <w:spacing w:line="276" w:lineRule="auto"/>
              <w:rPr>
                <w:highlight w:val="yellow"/>
              </w:rPr>
            </w:pPr>
            <w:r w:rsidRPr="003547EE">
              <w:t>Přestavba 1.NP budovy občanského vybavení v Dolní Brusnici</w:t>
            </w:r>
          </w:p>
        </w:tc>
      </w:tr>
      <w:tr w:rsidR="00D21D81" w:rsidRPr="003547EE" w14:paraId="5955207E" w14:textId="77777777" w:rsidTr="00D21D81">
        <w:trPr>
          <w:trHeight w:val="820"/>
        </w:trPr>
        <w:tc>
          <w:tcPr>
            <w:tcW w:w="2136" w:type="dxa"/>
            <w:shd w:val="clear" w:color="auto" w:fill="DAEEF3" w:themeFill="accent5" w:themeFillTint="33"/>
            <w:vAlign w:val="center"/>
          </w:tcPr>
          <w:p w14:paraId="7167434D" w14:textId="77777777" w:rsidR="00D21D81" w:rsidRPr="003547EE" w:rsidRDefault="00D21D81" w:rsidP="00D21D81">
            <w:pPr>
              <w:pStyle w:val="paragraph"/>
              <w:widowControl w:val="0"/>
              <w:spacing w:before="120" w:after="120" w:line="240" w:lineRule="auto"/>
              <w:ind w:left="0"/>
              <w:jc w:val="left"/>
            </w:pPr>
            <w:r w:rsidRPr="003547EE">
              <w:t>Identifikační číslo dle Registrace akce / identifikační č.   EIS</w:t>
            </w:r>
          </w:p>
        </w:tc>
        <w:tc>
          <w:tcPr>
            <w:tcW w:w="7264" w:type="dxa"/>
            <w:vAlign w:val="center"/>
          </w:tcPr>
          <w:p w14:paraId="218DD5F0" w14:textId="77777777" w:rsidR="00D21D81" w:rsidRPr="003547EE" w:rsidRDefault="00D21D81" w:rsidP="00D21D81">
            <w:pPr>
              <w:autoSpaceDE w:val="0"/>
              <w:autoSpaceDN w:val="0"/>
              <w:adjustRightInd w:val="0"/>
              <w:spacing w:before="120" w:after="120" w:line="276" w:lineRule="auto"/>
              <w:rPr>
                <w:highlight w:val="yellow"/>
              </w:rPr>
            </w:pPr>
            <w:r w:rsidRPr="003547EE">
              <w:t>reg.č. 25POVU1-0077</w:t>
            </w:r>
          </w:p>
        </w:tc>
      </w:tr>
    </w:tbl>
    <w:p w14:paraId="31CC667A" w14:textId="77777777" w:rsidR="00D21D81" w:rsidRPr="003547EE" w:rsidRDefault="00D21D81" w:rsidP="00D21D81">
      <w:pPr>
        <w:pStyle w:val="paragraph"/>
        <w:widowControl w:val="0"/>
        <w:spacing w:before="60" w:after="60"/>
        <w:ind w:left="0"/>
        <w:rPr>
          <w:highlight w:val="yellow"/>
        </w:rPr>
      </w:pPr>
    </w:p>
    <w:tbl>
      <w:tblPr>
        <w:tblStyle w:val="Mkatabulky"/>
        <w:tblW w:w="0" w:type="auto"/>
        <w:tblInd w:w="-5" w:type="dxa"/>
        <w:tblLayout w:type="fixed"/>
        <w:tblLook w:val="04A0" w:firstRow="1" w:lastRow="0" w:firstColumn="1" w:lastColumn="0" w:noHBand="0" w:noVBand="1"/>
      </w:tblPr>
      <w:tblGrid>
        <w:gridCol w:w="2127"/>
        <w:gridCol w:w="7230"/>
      </w:tblGrid>
      <w:tr w:rsidR="00D21D81" w:rsidRPr="003547EE" w14:paraId="335E1B12" w14:textId="77777777" w:rsidTr="00CE4618">
        <w:trPr>
          <w:trHeight w:val="235"/>
        </w:trPr>
        <w:tc>
          <w:tcPr>
            <w:tcW w:w="2127" w:type="dxa"/>
            <w:shd w:val="clear" w:color="auto" w:fill="DAEEF3" w:themeFill="accent5" w:themeFillTint="33"/>
          </w:tcPr>
          <w:p w14:paraId="098434F5" w14:textId="77777777" w:rsidR="00D21D81" w:rsidRPr="003547EE" w:rsidRDefault="00D21D81" w:rsidP="00D21D81">
            <w:pPr>
              <w:pStyle w:val="paragraph"/>
              <w:widowControl w:val="0"/>
              <w:numPr>
                <w:ilvl w:val="0"/>
                <w:numId w:val="29"/>
              </w:numPr>
              <w:spacing w:before="120" w:after="120" w:line="240" w:lineRule="auto"/>
              <w:ind w:left="0" w:firstLine="0"/>
              <w:jc w:val="left"/>
            </w:pPr>
            <w:r w:rsidRPr="003547EE">
              <w:t>Dotační program, výzva</w:t>
            </w:r>
          </w:p>
        </w:tc>
        <w:tc>
          <w:tcPr>
            <w:tcW w:w="7230" w:type="dxa"/>
            <w:shd w:val="clear" w:color="auto" w:fill="FFFFFF" w:themeFill="background1"/>
            <w:vAlign w:val="center"/>
          </w:tcPr>
          <w:p w14:paraId="2FF05E4A" w14:textId="1CDE591C" w:rsidR="00D21D81" w:rsidRPr="003547EE" w:rsidRDefault="00D21D81" w:rsidP="00D21D81">
            <w:pPr>
              <w:rPr>
                <w:highlight w:val="yellow"/>
              </w:rPr>
            </w:pPr>
            <w:r w:rsidRPr="003547EE">
              <w:t xml:space="preserve">Ministerstvo pro místní </w:t>
            </w:r>
            <w:r w:rsidR="00370532" w:rsidRPr="003547EE">
              <w:t>rozvoj</w:t>
            </w:r>
            <w:r w:rsidR="00370532">
              <w:t xml:space="preserve">, </w:t>
            </w:r>
            <w:r w:rsidR="00370532" w:rsidRPr="003547EE">
              <w:t>Podpora</w:t>
            </w:r>
            <w:r w:rsidRPr="003547EE">
              <w:t xml:space="preserve"> obnovy a rozvoje venkova  </w:t>
            </w:r>
          </w:p>
        </w:tc>
      </w:tr>
      <w:tr w:rsidR="00D21D81" w:rsidRPr="003547EE" w14:paraId="7E8960F8" w14:textId="77777777" w:rsidTr="00CE4618">
        <w:trPr>
          <w:trHeight w:val="836"/>
        </w:trPr>
        <w:tc>
          <w:tcPr>
            <w:tcW w:w="2127" w:type="dxa"/>
            <w:shd w:val="clear" w:color="auto" w:fill="DAEEF3" w:themeFill="accent5" w:themeFillTint="33"/>
          </w:tcPr>
          <w:p w14:paraId="3C414161" w14:textId="77777777" w:rsidR="00D21D81" w:rsidRPr="003547EE" w:rsidRDefault="00D21D81" w:rsidP="00D21D81">
            <w:pPr>
              <w:pStyle w:val="paragraph"/>
              <w:widowControl w:val="0"/>
              <w:spacing w:before="120" w:after="120" w:line="240" w:lineRule="auto"/>
              <w:ind w:left="0"/>
              <w:jc w:val="left"/>
            </w:pPr>
            <w:r w:rsidRPr="003547EE">
              <w:t xml:space="preserve">Název projektu </w:t>
            </w:r>
          </w:p>
        </w:tc>
        <w:tc>
          <w:tcPr>
            <w:tcW w:w="7230" w:type="dxa"/>
            <w:shd w:val="clear" w:color="auto" w:fill="FFFFFF" w:themeFill="background1"/>
            <w:vAlign w:val="center"/>
          </w:tcPr>
          <w:p w14:paraId="2E75F6CA" w14:textId="77777777" w:rsidR="00D21D81" w:rsidRPr="003547EE" w:rsidRDefault="00D21D81" w:rsidP="00D21D81">
            <w:pPr>
              <w:autoSpaceDE w:val="0"/>
              <w:autoSpaceDN w:val="0"/>
              <w:adjustRightInd w:val="0"/>
              <w:spacing w:line="276" w:lineRule="auto"/>
              <w:rPr>
                <w:highlight w:val="yellow"/>
              </w:rPr>
            </w:pPr>
            <w:r w:rsidRPr="003547EE">
              <w:t>REVITALIZACE MULTIFUNKČNÍ BUDOVY OBČANSKÉHO VYBAVENÍ ČP.38, DOLNÍ BRUSNICE</w:t>
            </w:r>
          </w:p>
        </w:tc>
      </w:tr>
      <w:tr w:rsidR="00D21D81" w:rsidRPr="003547EE" w14:paraId="3F4CF937" w14:textId="77777777" w:rsidTr="00CE4618">
        <w:tc>
          <w:tcPr>
            <w:tcW w:w="2127" w:type="dxa"/>
            <w:shd w:val="clear" w:color="auto" w:fill="DAEEF3" w:themeFill="accent5" w:themeFillTint="33"/>
          </w:tcPr>
          <w:p w14:paraId="775A1622" w14:textId="77777777" w:rsidR="00D21D81" w:rsidRPr="003547EE" w:rsidRDefault="00D21D81" w:rsidP="00D21D81">
            <w:pPr>
              <w:pStyle w:val="paragraph"/>
              <w:widowControl w:val="0"/>
              <w:spacing w:before="120" w:after="120" w:line="240" w:lineRule="auto"/>
              <w:ind w:left="0"/>
              <w:jc w:val="left"/>
            </w:pPr>
            <w:r w:rsidRPr="003547EE">
              <w:t>Číslo smlouvy o poskytnutí dotace</w:t>
            </w:r>
          </w:p>
        </w:tc>
        <w:tc>
          <w:tcPr>
            <w:tcW w:w="7230" w:type="dxa"/>
            <w:vAlign w:val="center"/>
          </w:tcPr>
          <w:p w14:paraId="561002EC" w14:textId="77777777" w:rsidR="00D21D81" w:rsidRPr="003547EE" w:rsidRDefault="00D21D81" w:rsidP="00D21D81">
            <w:pPr>
              <w:autoSpaceDE w:val="0"/>
              <w:autoSpaceDN w:val="0"/>
              <w:adjustRightInd w:val="0"/>
              <w:spacing w:before="120" w:after="120" w:line="276" w:lineRule="auto"/>
            </w:pPr>
            <w:r w:rsidRPr="003547EE">
              <w:t>reg.č. žádosti 143346</w:t>
            </w:r>
          </w:p>
        </w:tc>
      </w:tr>
    </w:tbl>
    <w:p w14:paraId="070198E3" w14:textId="77777777" w:rsidR="00D21D81" w:rsidRPr="003547EE" w:rsidRDefault="00D21D81" w:rsidP="00D21D81">
      <w:pPr>
        <w:pStyle w:val="paragraph"/>
        <w:widowControl w:val="0"/>
        <w:spacing w:before="0"/>
        <w:ind w:left="0"/>
      </w:pPr>
    </w:p>
    <w:tbl>
      <w:tblPr>
        <w:tblStyle w:val="Mkatabulky"/>
        <w:tblW w:w="0" w:type="auto"/>
        <w:tblInd w:w="-5" w:type="dxa"/>
        <w:tblLayout w:type="fixed"/>
        <w:tblLook w:val="04A0" w:firstRow="1" w:lastRow="0" w:firstColumn="1" w:lastColumn="0" w:noHBand="0" w:noVBand="1"/>
      </w:tblPr>
      <w:tblGrid>
        <w:gridCol w:w="2127"/>
        <w:gridCol w:w="7230"/>
      </w:tblGrid>
      <w:tr w:rsidR="00D21D81" w:rsidRPr="003547EE" w14:paraId="2B4D7C59" w14:textId="77777777" w:rsidTr="00CE4618">
        <w:trPr>
          <w:trHeight w:val="235"/>
        </w:trPr>
        <w:tc>
          <w:tcPr>
            <w:tcW w:w="2127" w:type="dxa"/>
            <w:shd w:val="clear" w:color="auto" w:fill="DAEEF3" w:themeFill="accent5" w:themeFillTint="33"/>
          </w:tcPr>
          <w:p w14:paraId="6352F123" w14:textId="77777777" w:rsidR="00D21D81" w:rsidRPr="003547EE" w:rsidRDefault="00D21D81" w:rsidP="00D21D81">
            <w:pPr>
              <w:pStyle w:val="paragraph"/>
              <w:widowControl w:val="0"/>
              <w:numPr>
                <w:ilvl w:val="0"/>
                <w:numId w:val="29"/>
              </w:numPr>
              <w:spacing w:before="120" w:after="120" w:line="240" w:lineRule="auto"/>
              <w:ind w:left="179" w:hanging="179"/>
              <w:jc w:val="left"/>
            </w:pPr>
            <w:r w:rsidRPr="003547EE">
              <w:t>Dotační program, výzva</w:t>
            </w:r>
          </w:p>
        </w:tc>
        <w:tc>
          <w:tcPr>
            <w:tcW w:w="7230" w:type="dxa"/>
            <w:shd w:val="clear" w:color="auto" w:fill="FFFFFF" w:themeFill="background1"/>
            <w:vAlign w:val="center"/>
          </w:tcPr>
          <w:p w14:paraId="7FF9C026" w14:textId="7010FCD8" w:rsidR="00D21D81" w:rsidRPr="003547EE" w:rsidRDefault="00D21D81" w:rsidP="00917DD6">
            <w:pPr>
              <w:jc w:val="left"/>
            </w:pPr>
            <w:r w:rsidRPr="003547EE">
              <w:t>Operační program Životní prostřední 2021-2027, specifický cíl 1.1 Podpora energetické účinnosti a snižování emisí skleníkových plynů,</w:t>
            </w:r>
          </w:p>
        </w:tc>
      </w:tr>
      <w:tr w:rsidR="00D21D81" w:rsidRPr="003547EE" w14:paraId="74D1AB82" w14:textId="77777777" w:rsidTr="00CE4618">
        <w:trPr>
          <w:trHeight w:val="235"/>
        </w:trPr>
        <w:tc>
          <w:tcPr>
            <w:tcW w:w="2127" w:type="dxa"/>
            <w:shd w:val="clear" w:color="auto" w:fill="DAEEF3" w:themeFill="accent5" w:themeFillTint="33"/>
          </w:tcPr>
          <w:p w14:paraId="56A836A0" w14:textId="77777777" w:rsidR="00D21D81" w:rsidRPr="003547EE" w:rsidRDefault="00D21D81" w:rsidP="00CE4618">
            <w:pPr>
              <w:pStyle w:val="paragraph"/>
              <w:widowControl w:val="0"/>
              <w:spacing w:before="120" w:after="120" w:line="240" w:lineRule="auto"/>
              <w:ind w:left="0"/>
              <w:jc w:val="left"/>
            </w:pPr>
            <w:r w:rsidRPr="003547EE">
              <w:t xml:space="preserve">Název projektu </w:t>
            </w:r>
          </w:p>
        </w:tc>
        <w:tc>
          <w:tcPr>
            <w:tcW w:w="7230" w:type="dxa"/>
            <w:shd w:val="clear" w:color="auto" w:fill="FFFFFF" w:themeFill="background1"/>
            <w:vAlign w:val="center"/>
          </w:tcPr>
          <w:p w14:paraId="0E447F3B" w14:textId="77777777" w:rsidR="00D21D81" w:rsidRPr="003547EE" w:rsidRDefault="00D21D81" w:rsidP="00CE4618">
            <w:pPr>
              <w:autoSpaceDE w:val="0"/>
              <w:autoSpaceDN w:val="0"/>
              <w:adjustRightInd w:val="0"/>
              <w:spacing w:line="276" w:lineRule="auto"/>
            </w:pPr>
            <w:r w:rsidRPr="003547EE">
              <w:t>Revitalizace multifunkční budovy občanského vybavení čp. 38 v Dolní Brusnici</w:t>
            </w:r>
          </w:p>
        </w:tc>
      </w:tr>
      <w:tr w:rsidR="00D21D81" w:rsidRPr="003547EE" w14:paraId="47AA6267" w14:textId="77777777" w:rsidTr="00CE4618">
        <w:tc>
          <w:tcPr>
            <w:tcW w:w="2127" w:type="dxa"/>
            <w:shd w:val="clear" w:color="auto" w:fill="DAEEF3" w:themeFill="accent5" w:themeFillTint="33"/>
          </w:tcPr>
          <w:p w14:paraId="2AAD9975" w14:textId="77777777" w:rsidR="00D21D81" w:rsidRPr="003547EE" w:rsidRDefault="00D21D81" w:rsidP="00CE4618">
            <w:pPr>
              <w:pStyle w:val="paragraph"/>
              <w:widowControl w:val="0"/>
              <w:spacing w:before="120" w:after="120" w:line="240" w:lineRule="auto"/>
              <w:ind w:left="0"/>
              <w:jc w:val="left"/>
            </w:pPr>
            <w:r w:rsidRPr="003547EE">
              <w:t>Číslo smlouvy o poskytnutí dotace</w:t>
            </w:r>
          </w:p>
        </w:tc>
        <w:tc>
          <w:tcPr>
            <w:tcW w:w="7230" w:type="dxa"/>
            <w:vAlign w:val="center"/>
          </w:tcPr>
          <w:p w14:paraId="60E4E176" w14:textId="77777777" w:rsidR="00D21D81" w:rsidRPr="003547EE" w:rsidRDefault="00D21D81" w:rsidP="00CE4618">
            <w:pPr>
              <w:autoSpaceDE w:val="0"/>
              <w:autoSpaceDN w:val="0"/>
              <w:adjustRightInd w:val="0"/>
              <w:spacing w:before="120" w:after="120" w:line="276" w:lineRule="auto"/>
            </w:pPr>
            <w:r w:rsidRPr="003547EE">
              <w:t>reg.č. CZ.05.01.01/XX/24_077/0005282</w:t>
            </w:r>
          </w:p>
        </w:tc>
      </w:tr>
    </w:tbl>
    <w:p w14:paraId="6E8DF0E4" w14:textId="77777777" w:rsidR="00D21D81" w:rsidRDefault="00D21D81" w:rsidP="00D21D81">
      <w:pPr>
        <w:pStyle w:val="paragraph"/>
        <w:widowControl w:val="0"/>
        <w:spacing w:before="0"/>
        <w:ind w:left="0"/>
      </w:pPr>
    </w:p>
    <w:p w14:paraId="2509D097" w14:textId="446A75CB" w:rsidR="00D77CFC" w:rsidRDefault="00C263EA" w:rsidP="00D21D81">
      <w:pPr>
        <w:pStyle w:val="Nadpis2"/>
        <w:keepNext w:val="0"/>
        <w:keepLines w:val="0"/>
        <w:spacing w:before="240" w:after="240" w:line="276" w:lineRule="auto"/>
        <w:ind w:left="578" w:hanging="11"/>
        <w:rPr>
          <w:rFonts w:ascii="Arial" w:hAnsi="Arial" w:cs="Arial"/>
          <w:color w:val="auto"/>
          <w:sz w:val="20"/>
        </w:rPr>
      </w:pPr>
      <w:r w:rsidRPr="000A35CE">
        <w:rPr>
          <w:rFonts w:ascii="Arial" w:hAnsi="Arial" w:cs="Arial"/>
          <w:color w:val="auto"/>
          <w:sz w:val="20"/>
        </w:rPr>
        <w:t>Zhotovitel bere na vědomí,</w:t>
      </w:r>
      <w:r w:rsidR="00D77CFC">
        <w:rPr>
          <w:rFonts w:ascii="Arial" w:hAnsi="Arial" w:cs="Arial"/>
          <w:color w:val="auto"/>
          <w:sz w:val="20"/>
        </w:rPr>
        <w:t xml:space="preserve"> </w:t>
      </w:r>
      <w:r w:rsidRPr="000A35CE">
        <w:rPr>
          <w:rFonts w:ascii="Arial" w:hAnsi="Arial" w:cs="Arial"/>
          <w:color w:val="auto"/>
          <w:sz w:val="20"/>
        </w:rPr>
        <w:t>že</w:t>
      </w:r>
      <w:r w:rsidR="00D77CFC">
        <w:rPr>
          <w:rFonts w:ascii="Arial" w:hAnsi="Arial" w:cs="Arial"/>
          <w:color w:val="auto"/>
          <w:sz w:val="20"/>
        </w:rPr>
        <w:t xml:space="preserve"> </w:t>
      </w:r>
      <w:r w:rsidRPr="000A35CE">
        <w:rPr>
          <w:rFonts w:ascii="Arial" w:hAnsi="Arial" w:cs="Arial"/>
          <w:color w:val="auto"/>
          <w:sz w:val="20"/>
        </w:rPr>
        <w:t xml:space="preserve">v době uzavření smlouvy nebude vydáno rozhodnutí o poskytnutí/neposkytnutí dotace. V případě, že objednatel nezíská dotaci, která zabezpečí </w:t>
      </w:r>
      <w:r w:rsidR="00052040">
        <w:rPr>
          <w:rFonts w:ascii="Arial" w:hAnsi="Arial" w:cs="Arial"/>
          <w:color w:val="auto"/>
          <w:sz w:val="20"/>
        </w:rPr>
        <w:t>spolufinancování</w:t>
      </w:r>
      <w:r w:rsidR="00052040" w:rsidRPr="000A35CE" w:rsidDel="00052040">
        <w:rPr>
          <w:rFonts w:ascii="Arial" w:hAnsi="Arial" w:cs="Arial"/>
          <w:color w:val="auto"/>
          <w:sz w:val="20"/>
        </w:rPr>
        <w:t xml:space="preserve"> </w:t>
      </w:r>
      <w:r w:rsidRPr="000A35CE">
        <w:rPr>
          <w:rFonts w:ascii="Arial" w:hAnsi="Arial" w:cs="Arial"/>
          <w:color w:val="auto"/>
          <w:sz w:val="20"/>
        </w:rPr>
        <w:t>předmětu veřejné zakázky, představuje tato skutečnost pro objednatele důvod hodný zvláštního zřetele</w:t>
      </w:r>
      <w:r>
        <w:rPr>
          <w:rFonts w:ascii="Arial" w:hAnsi="Arial" w:cs="Arial"/>
          <w:color w:val="auto"/>
          <w:sz w:val="20"/>
        </w:rPr>
        <w:t xml:space="preserve">, </w:t>
      </w:r>
      <w:r w:rsidRPr="000A35CE">
        <w:rPr>
          <w:rFonts w:ascii="Arial" w:hAnsi="Arial" w:cs="Arial"/>
          <w:color w:val="auto"/>
          <w:sz w:val="20"/>
        </w:rPr>
        <w:t>v</w:t>
      </w:r>
      <w:r w:rsidR="00D77CFC">
        <w:rPr>
          <w:rFonts w:ascii="Arial" w:hAnsi="Arial" w:cs="Arial"/>
          <w:color w:val="auto"/>
          <w:sz w:val="20"/>
        </w:rPr>
        <w:t> </w:t>
      </w:r>
      <w:r w:rsidR="00917DD6" w:rsidRPr="000A35CE">
        <w:rPr>
          <w:rFonts w:ascii="Arial" w:hAnsi="Arial" w:cs="Arial"/>
          <w:color w:val="auto"/>
          <w:sz w:val="20"/>
        </w:rPr>
        <w:t>důsledku,</w:t>
      </w:r>
      <w:r w:rsidRPr="000A35CE">
        <w:rPr>
          <w:rFonts w:ascii="Arial" w:hAnsi="Arial" w:cs="Arial"/>
          <w:color w:val="auto"/>
          <w:sz w:val="20"/>
        </w:rPr>
        <w:t xml:space="preserve"> kterého  objednatel </w:t>
      </w:r>
      <w:r w:rsidR="00052040">
        <w:rPr>
          <w:rFonts w:ascii="Arial" w:hAnsi="Arial" w:cs="Arial"/>
          <w:color w:val="auto"/>
          <w:sz w:val="20"/>
        </w:rPr>
        <w:t xml:space="preserve">zváží </w:t>
      </w:r>
      <w:r w:rsidRPr="000A35CE">
        <w:rPr>
          <w:rFonts w:ascii="Arial" w:hAnsi="Arial" w:cs="Arial"/>
          <w:color w:val="auto"/>
          <w:sz w:val="20"/>
        </w:rPr>
        <w:t xml:space="preserve"> další</w:t>
      </w:r>
      <w:r w:rsidR="00052040">
        <w:rPr>
          <w:rFonts w:ascii="Arial" w:hAnsi="Arial" w:cs="Arial"/>
          <w:color w:val="auto"/>
          <w:sz w:val="20"/>
        </w:rPr>
        <w:t xml:space="preserve"> </w:t>
      </w:r>
      <w:r w:rsidRPr="000A35CE">
        <w:rPr>
          <w:rFonts w:ascii="Arial" w:hAnsi="Arial" w:cs="Arial"/>
          <w:color w:val="auto"/>
          <w:sz w:val="20"/>
        </w:rPr>
        <w:t>plnění díla</w:t>
      </w:r>
      <w:r w:rsidR="00052040">
        <w:rPr>
          <w:rFonts w:ascii="Arial" w:hAnsi="Arial" w:cs="Arial"/>
          <w:color w:val="auto"/>
          <w:sz w:val="20"/>
        </w:rPr>
        <w:t>,</w:t>
      </w:r>
      <w:r w:rsidRPr="000A35CE">
        <w:rPr>
          <w:rFonts w:ascii="Arial" w:hAnsi="Arial" w:cs="Arial"/>
          <w:color w:val="auto"/>
          <w:sz w:val="20"/>
        </w:rPr>
        <w:t xml:space="preserve"> případně  zahájení plnění díla a je oprávněn odstoupit od této smlouvy. V takovém případě bude postupovat v souladu s čl. 15 této smlouvy.</w:t>
      </w:r>
      <w:bookmarkStart w:id="4" w:name="_Hlk152137823"/>
    </w:p>
    <w:bookmarkEnd w:id="4"/>
    <w:p w14:paraId="3A297961" w14:textId="438A6ED8" w:rsidR="00D33860" w:rsidRPr="00D77CFC" w:rsidRDefault="00D77CFC" w:rsidP="00D77CFC">
      <w:pPr>
        <w:pStyle w:val="Nadpis2"/>
        <w:keepNext w:val="0"/>
        <w:keepLines w:val="0"/>
        <w:spacing w:before="240" w:after="240" w:line="276" w:lineRule="auto"/>
        <w:ind w:left="578" w:hanging="578"/>
        <w:rPr>
          <w:rFonts w:ascii="Arial" w:hAnsi="Arial" w:cs="Arial"/>
          <w:color w:val="auto"/>
          <w:sz w:val="20"/>
        </w:rPr>
      </w:pPr>
      <w:r w:rsidRPr="00D77CFC">
        <w:rPr>
          <w:rFonts w:ascii="Arial" w:hAnsi="Arial" w:cs="Arial"/>
          <w:color w:val="auto"/>
          <w:sz w:val="20"/>
        </w:rPr>
        <w:t>Zhotovitel bere na vědomí, že v důsledku porušení této smlouvy zhotovitelem, vč. prodlení s termínem provedení díla, může objednateli vzniknout škoda spočívající mj. v odnětí až 100 % přiznané dotace a dále v uložení odvodu za porušení rozpočtové kázně. Za takovou škodu zhotovitel objednateli plně odpovídá</w:t>
      </w:r>
      <w:r>
        <w:rPr>
          <w:rFonts w:ascii="Arial" w:hAnsi="Arial" w:cs="Arial"/>
          <w:color w:val="auto"/>
          <w:sz w:val="20"/>
        </w:rPr>
        <w:t>.</w:t>
      </w:r>
    </w:p>
    <w:p w14:paraId="7FE44775" w14:textId="7C6F2139" w:rsidR="004E1F1F" w:rsidRPr="004E1F1F" w:rsidRDefault="004E1F1F" w:rsidP="004E1F1F"/>
    <w:bookmarkEnd w:id="3"/>
    <w:p w14:paraId="0AB80F17" w14:textId="77777777" w:rsidR="000A71DE" w:rsidRDefault="000A71DE" w:rsidP="000A71DE">
      <w:pPr>
        <w:pStyle w:val="Nadpis1"/>
        <w:rPr>
          <w:sz w:val="22"/>
        </w:rPr>
      </w:pPr>
    </w:p>
    <w:p w14:paraId="234F210F" w14:textId="248E8604" w:rsidR="00B95A68" w:rsidRPr="000A71DE" w:rsidRDefault="00B95A68" w:rsidP="000A71DE">
      <w:pPr>
        <w:pStyle w:val="Nadpis1"/>
        <w:numPr>
          <w:ilvl w:val="0"/>
          <w:numId w:val="0"/>
        </w:numPr>
        <w:rPr>
          <w:sz w:val="22"/>
        </w:rPr>
      </w:pPr>
      <w:r w:rsidRPr="000A71DE">
        <w:rPr>
          <w:sz w:val="22"/>
          <w:szCs w:val="22"/>
        </w:rPr>
        <w:t>Zmocněné</w:t>
      </w:r>
      <w:r w:rsidRPr="000A71DE">
        <w:rPr>
          <w:sz w:val="22"/>
        </w:rPr>
        <w:t xml:space="preserve"> osoby</w:t>
      </w:r>
    </w:p>
    <w:p w14:paraId="48C0790C" w14:textId="585C0305" w:rsidR="00B95A68" w:rsidRDefault="00B95A68" w:rsidP="00305F3F">
      <w:pPr>
        <w:pStyle w:val="Nadpis2"/>
        <w:keepNext w:val="0"/>
        <w:keepLines w:val="0"/>
        <w:spacing w:before="240" w:after="240" w:line="276" w:lineRule="auto"/>
        <w:ind w:left="578" w:hanging="578"/>
        <w:rPr>
          <w:rFonts w:ascii="Arial" w:hAnsi="Arial" w:cs="Arial"/>
          <w:color w:val="auto"/>
          <w:sz w:val="20"/>
          <w:szCs w:val="20"/>
        </w:rPr>
      </w:pPr>
      <w:r w:rsidRPr="009E07CA">
        <w:rPr>
          <w:rFonts w:ascii="Arial" w:hAnsi="Arial" w:cs="Arial"/>
          <w:color w:val="auto"/>
          <w:sz w:val="20"/>
        </w:rPr>
        <w:t>Objednatel zmocňuje následující osoby k jednání</w:t>
      </w:r>
      <w:r w:rsidRPr="009E07CA">
        <w:rPr>
          <w:rFonts w:ascii="Arial" w:hAnsi="Arial" w:cs="Arial"/>
          <w:color w:val="auto"/>
          <w:sz w:val="20"/>
          <w:szCs w:val="20"/>
        </w:rPr>
        <w:t>:</w:t>
      </w:r>
    </w:p>
    <w:tbl>
      <w:tblPr>
        <w:tblStyle w:val="Mkatabulky"/>
        <w:tblW w:w="0" w:type="auto"/>
        <w:tblInd w:w="357" w:type="dxa"/>
        <w:tblLook w:val="04A0" w:firstRow="1" w:lastRow="0" w:firstColumn="1" w:lastColumn="0" w:noHBand="0" w:noVBand="1"/>
      </w:tblPr>
      <w:tblGrid>
        <w:gridCol w:w="454"/>
        <w:gridCol w:w="3937"/>
        <w:gridCol w:w="4170"/>
      </w:tblGrid>
      <w:tr w:rsidR="002413CF" w:rsidRPr="00F463B0" w14:paraId="664A9DE1" w14:textId="77777777" w:rsidTr="009B5A0F">
        <w:trPr>
          <w:trHeight w:val="70"/>
        </w:trPr>
        <w:tc>
          <w:tcPr>
            <w:tcW w:w="456" w:type="dxa"/>
            <w:shd w:val="clear" w:color="auto" w:fill="DAEEF3"/>
            <w:vAlign w:val="center"/>
          </w:tcPr>
          <w:p w14:paraId="570CEBC4" w14:textId="77777777" w:rsidR="002413CF" w:rsidRPr="00083E78" w:rsidRDefault="002413CF" w:rsidP="000003F3">
            <w:pPr>
              <w:pStyle w:val="Zkladntext"/>
              <w:spacing w:after="0"/>
              <w:jc w:val="center"/>
              <w:rPr>
                <w:color w:val="000000"/>
              </w:rPr>
            </w:pPr>
            <w:r w:rsidRPr="00083E78">
              <w:rPr>
                <w:color w:val="000000"/>
              </w:rPr>
              <w:lastRenderedPageBreak/>
              <w:t>A</w:t>
            </w:r>
          </w:p>
        </w:tc>
        <w:tc>
          <w:tcPr>
            <w:tcW w:w="4002" w:type="dxa"/>
            <w:shd w:val="clear" w:color="auto" w:fill="DAEEF3"/>
            <w:vAlign w:val="center"/>
          </w:tcPr>
          <w:p w14:paraId="25BDB125" w14:textId="3D2586BC" w:rsidR="002413CF" w:rsidRPr="00F463B0" w:rsidRDefault="002413CF" w:rsidP="000A71DE">
            <w:pPr>
              <w:pStyle w:val="Zkladntext"/>
              <w:spacing w:before="60" w:after="60"/>
              <w:rPr>
                <w:color w:val="000000"/>
              </w:rPr>
            </w:pPr>
            <w:r w:rsidRPr="00F463B0">
              <w:rPr>
                <w:color w:val="000000"/>
              </w:rPr>
              <w:t>Zástupce objednatele ve věcech smluvních</w:t>
            </w:r>
            <w:r>
              <w:rPr>
                <w:color w:val="000000"/>
              </w:rPr>
              <w:t>:</w:t>
            </w:r>
          </w:p>
        </w:tc>
        <w:tc>
          <w:tcPr>
            <w:tcW w:w="4245" w:type="dxa"/>
            <w:vAlign w:val="center"/>
          </w:tcPr>
          <w:p w14:paraId="7941A457" w14:textId="46557DCC" w:rsidR="002413CF" w:rsidRPr="00F86883" w:rsidRDefault="00F86883" w:rsidP="00160193">
            <w:pPr>
              <w:spacing w:after="120" w:line="276" w:lineRule="auto"/>
              <w:jc w:val="left"/>
            </w:pPr>
            <w:bookmarkStart w:id="5" w:name="_Hlk141703724"/>
            <w:r w:rsidRPr="00FC44E1">
              <w:rPr>
                <w:highlight w:val="yellow"/>
              </w:rPr>
              <w:t xml:space="preserve">[doplní </w:t>
            </w:r>
            <w:r w:rsidR="00160193">
              <w:rPr>
                <w:highlight w:val="yellow"/>
              </w:rPr>
              <w:t>objednatel</w:t>
            </w:r>
            <w:r w:rsidRPr="00FC44E1">
              <w:rPr>
                <w:highlight w:val="yellow"/>
              </w:rPr>
              <w:t xml:space="preserve"> před </w:t>
            </w:r>
            <w:r>
              <w:rPr>
                <w:highlight w:val="yellow"/>
              </w:rPr>
              <w:t>uzavřením</w:t>
            </w:r>
            <w:r w:rsidRPr="00FC44E1">
              <w:rPr>
                <w:highlight w:val="yellow"/>
              </w:rPr>
              <w:t xml:space="preserve"> smlouvy]</w:t>
            </w:r>
            <w:bookmarkEnd w:id="5"/>
          </w:p>
        </w:tc>
      </w:tr>
      <w:tr w:rsidR="002413CF" w:rsidRPr="00F463B0" w14:paraId="38BE4523" w14:textId="77777777" w:rsidTr="009B5A0F">
        <w:trPr>
          <w:trHeight w:val="70"/>
        </w:trPr>
        <w:tc>
          <w:tcPr>
            <w:tcW w:w="456" w:type="dxa"/>
            <w:shd w:val="clear" w:color="auto" w:fill="DAEEF3"/>
            <w:vAlign w:val="center"/>
          </w:tcPr>
          <w:p w14:paraId="5797BFBE" w14:textId="77777777" w:rsidR="002413CF" w:rsidRPr="00083E78" w:rsidRDefault="002413CF" w:rsidP="000003F3">
            <w:pPr>
              <w:pStyle w:val="Zkladntext"/>
              <w:spacing w:after="0"/>
              <w:jc w:val="center"/>
              <w:rPr>
                <w:color w:val="000000"/>
              </w:rPr>
            </w:pPr>
            <w:r w:rsidRPr="00083E78">
              <w:rPr>
                <w:color w:val="000000"/>
              </w:rPr>
              <w:t>B</w:t>
            </w:r>
          </w:p>
        </w:tc>
        <w:tc>
          <w:tcPr>
            <w:tcW w:w="4002" w:type="dxa"/>
            <w:shd w:val="clear" w:color="auto" w:fill="DAEEF3"/>
            <w:vAlign w:val="center"/>
          </w:tcPr>
          <w:p w14:paraId="73A3B14A" w14:textId="63AEB508" w:rsidR="002413CF" w:rsidRPr="00F463B0" w:rsidRDefault="002413CF" w:rsidP="000A71DE">
            <w:pPr>
              <w:pStyle w:val="Zkladntext"/>
              <w:spacing w:before="60" w:after="60"/>
              <w:rPr>
                <w:color w:val="000000"/>
              </w:rPr>
            </w:pPr>
            <w:r w:rsidRPr="00F463B0">
              <w:rPr>
                <w:color w:val="000000"/>
              </w:rPr>
              <w:t xml:space="preserve">Zástupce objednatele ve věcech </w:t>
            </w:r>
            <w:r>
              <w:rPr>
                <w:color w:val="000000"/>
              </w:rPr>
              <w:t>technických:</w:t>
            </w:r>
          </w:p>
        </w:tc>
        <w:tc>
          <w:tcPr>
            <w:tcW w:w="4245" w:type="dxa"/>
            <w:vAlign w:val="center"/>
          </w:tcPr>
          <w:p w14:paraId="69D558D8" w14:textId="50A5375E" w:rsidR="002413CF" w:rsidRPr="00F86883" w:rsidRDefault="00160193" w:rsidP="00160193">
            <w:pPr>
              <w:spacing w:after="120" w:line="276" w:lineRule="auto"/>
              <w:jc w:val="left"/>
            </w:pPr>
            <w:r w:rsidRPr="00FC44E1">
              <w:rPr>
                <w:highlight w:val="yellow"/>
              </w:rPr>
              <w:t xml:space="preserve">[doplní </w:t>
            </w:r>
            <w:r>
              <w:rPr>
                <w:highlight w:val="yellow"/>
              </w:rPr>
              <w:t>objednatel</w:t>
            </w:r>
            <w:r w:rsidRPr="00FC44E1">
              <w:rPr>
                <w:highlight w:val="yellow"/>
              </w:rPr>
              <w:t xml:space="preserve"> před </w:t>
            </w:r>
            <w:r>
              <w:rPr>
                <w:highlight w:val="yellow"/>
              </w:rPr>
              <w:t>uzavřením</w:t>
            </w:r>
            <w:r w:rsidRPr="00FC44E1">
              <w:rPr>
                <w:highlight w:val="yellow"/>
              </w:rPr>
              <w:t xml:space="preserve"> smlouvy]</w:t>
            </w:r>
          </w:p>
        </w:tc>
      </w:tr>
      <w:tr w:rsidR="002413CF" w:rsidRPr="00F463B0" w14:paraId="54E755D9" w14:textId="77777777" w:rsidTr="009B5A0F">
        <w:trPr>
          <w:trHeight w:val="349"/>
        </w:trPr>
        <w:tc>
          <w:tcPr>
            <w:tcW w:w="456" w:type="dxa"/>
            <w:shd w:val="clear" w:color="auto" w:fill="DAEEF3"/>
            <w:vAlign w:val="center"/>
          </w:tcPr>
          <w:p w14:paraId="14DB2274" w14:textId="388F7912" w:rsidR="002413CF" w:rsidRPr="00083E78" w:rsidRDefault="002413CF" w:rsidP="000003F3">
            <w:pPr>
              <w:pStyle w:val="Zkladntext"/>
              <w:spacing w:after="0"/>
              <w:jc w:val="center"/>
              <w:rPr>
                <w:color w:val="000000"/>
              </w:rPr>
            </w:pPr>
            <w:r w:rsidRPr="00083E78">
              <w:rPr>
                <w:color w:val="000000"/>
              </w:rPr>
              <w:t>C</w:t>
            </w:r>
          </w:p>
        </w:tc>
        <w:tc>
          <w:tcPr>
            <w:tcW w:w="4002" w:type="dxa"/>
            <w:shd w:val="clear" w:color="auto" w:fill="DAEEF3"/>
            <w:vAlign w:val="center"/>
          </w:tcPr>
          <w:p w14:paraId="35C58858" w14:textId="7BA3273F" w:rsidR="002413CF" w:rsidRPr="00F463B0" w:rsidRDefault="002413CF" w:rsidP="000A71DE">
            <w:pPr>
              <w:pStyle w:val="Zkladntext"/>
              <w:spacing w:before="60" w:after="60"/>
              <w:rPr>
                <w:color w:val="000000"/>
              </w:rPr>
            </w:pPr>
            <w:r w:rsidRPr="002413CF">
              <w:rPr>
                <w:color w:val="000000"/>
              </w:rPr>
              <w:t>Zástupce objednatele na stavbě vykonávající technický dozor stavebníka (dále také jen „technický dozor stavebníka“ nebo „TDS“)</w:t>
            </w:r>
            <w:r>
              <w:rPr>
                <w:color w:val="000000"/>
              </w:rPr>
              <w:t>:</w:t>
            </w:r>
          </w:p>
        </w:tc>
        <w:tc>
          <w:tcPr>
            <w:tcW w:w="4245" w:type="dxa"/>
            <w:vAlign w:val="center"/>
          </w:tcPr>
          <w:p w14:paraId="760C6764" w14:textId="49864989" w:rsidR="002413CF" w:rsidRPr="00F86883" w:rsidRDefault="00160193" w:rsidP="00160193">
            <w:pPr>
              <w:spacing w:after="120" w:line="276" w:lineRule="auto"/>
              <w:jc w:val="left"/>
            </w:pPr>
            <w:r w:rsidRPr="00FC44E1">
              <w:rPr>
                <w:highlight w:val="yellow"/>
              </w:rPr>
              <w:t xml:space="preserve">[doplní </w:t>
            </w:r>
            <w:r>
              <w:rPr>
                <w:highlight w:val="yellow"/>
              </w:rPr>
              <w:t>objednatel</w:t>
            </w:r>
            <w:r w:rsidRPr="00FC44E1">
              <w:rPr>
                <w:highlight w:val="yellow"/>
              </w:rPr>
              <w:t xml:space="preserve"> před </w:t>
            </w:r>
            <w:r>
              <w:rPr>
                <w:highlight w:val="yellow"/>
              </w:rPr>
              <w:t>uzavřením</w:t>
            </w:r>
            <w:r w:rsidRPr="00FC44E1">
              <w:rPr>
                <w:highlight w:val="yellow"/>
              </w:rPr>
              <w:t xml:space="preserve"> smlouvy]</w:t>
            </w:r>
          </w:p>
        </w:tc>
      </w:tr>
      <w:tr w:rsidR="002413CF" w:rsidRPr="00F463B0" w14:paraId="0E7FF9DE" w14:textId="77777777" w:rsidTr="009B5A0F">
        <w:trPr>
          <w:trHeight w:val="226"/>
        </w:trPr>
        <w:tc>
          <w:tcPr>
            <w:tcW w:w="456" w:type="dxa"/>
            <w:shd w:val="clear" w:color="auto" w:fill="DAEEF3"/>
            <w:vAlign w:val="center"/>
          </w:tcPr>
          <w:p w14:paraId="67ED51D9" w14:textId="73248BA4" w:rsidR="002413CF" w:rsidRPr="00083E78" w:rsidRDefault="002413CF" w:rsidP="000003F3">
            <w:pPr>
              <w:pStyle w:val="Zkladntext"/>
              <w:spacing w:after="0"/>
              <w:jc w:val="center"/>
              <w:rPr>
                <w:color w:val="000000"/>
              </w:rPr>
            </w:pPr>
            <w:r w:rsidRPr="00083E78">
              <w:rPr>
                <w:color w:val="000000"/>
              </w:rPr>
              <w:t>D</w:t>
            </w:r>
          </w:p>
        </w:tc>
        <w:tc>
          <w:tcPr>
            <w:tcW w:w="4002" w:type="dxa"/>
            <w:shd w:val="clear" w:color="auto" w:fill="DAEEF3"/>
            <w:vAlign w:val="center"/>
          </w:tcPr>
          <w:p w14:paraId="1669D75D" w14:textId="181F1631" w:rsidR="002413CF" w:rsidRPr="00F463B0" w:rsidRDefault="002413CF" w:rsidP="000A71DE">
            <w:pPr>
              <w:pStyle w:val="Zkladntext"/>
              <w:spacing w:before="60" w:after="60"/>
              <w:rPr>
                <w:color w:val="000000"/>
              </w:rPr>
            </w:pPr>
            <w:r w:rsidRPr="00083E78">
              <w:rPr>
                <w:color w:val="000000"/>
              </w:rPr>
              <w:t>Zástupce objednatele vykonávající činnost koordinátora bezpečnosti a ochrany zdraví při práci, pokud taková činnost vyplývá ze zvláštních právních předpisů (dále také jako „koordinátor BOZP“):</w:t>
            </w:r>
          </w:p>
        </w:tc>
        <w:tc>
          <w:tcPr>
            <w:tcW w:w="4245" w:type="dxa"/>
            <w:vAlign w:val="center"/>
          </w:tcPr>
          <w:p w14:paraId="7577C2FA" w14:textId="41F2E9D7" w:rsidR="002413CF" w:rsidRPr="00F86883" w:rsidRDefault="00160193" w:rsidP="00160193">
            <w:pPr>
              <w:spacing w:after="120" w:line="276" w:lineRule="auto"/>
              <w:jc w:val="left"/>
            </w:pPr>
            <w:r w:rsidRPr="00FC44E1">
              <w:rPr>
                <w:highlight w:val="yellow"/>
              </w:rPr>
              <w:t xml:space="preserve">[doplní </w:t>
            </w:r>
            <w:r>
              <w:rPr>
                <w:highlight w:val="yellow"/>
              </w:rPr>
              <w:t>objednatel</w:t>
            </w:r>
            <w:r w:rsidRPr="00FC44E1">
              <w:rPr>
                <w:highlight w:val="yellow"/>
              </w:rPr>
              <w:t xml:space="preserve"> před </w:t>
            </w:r>
            <w:r>
              <w:rPr>
                <w:highlight w:val="yellow"/>
              </w:rPr>
              <w:t>uzavřením</w:t>
            </w:r>
            <w:r w:rsidRPr="00FC44E1">
              <w:rPr>
                <w:highlight w:val="yellow"/>
              </w:rPr>
              <w:t xml:space="preserve"> smlouvy]</w:t>
            </w:r>
          </w:p>
        </w:tc>
      </w:tr>
      <w:tr w:rsidR="002413CF" w:rsidRPr="00F463B0" w14:paraId="4DAA159C" w14:textId="77777777" w:rsidTr="009B5A0F">
        <w:trPr>
          <w:trHeight w:val="454"/>
        </w:trPr>
        <w:tc>
          <w:tcPr>
            <w:tcW w:w="456" w:type="dxa"/>
            <w:tcBorders>
              <w:bottom w:val="single" w:sz="4" w:space="0" w:color="auto"/>
            </w:tcBorders>
            <w:shd w:val="clear" w:color="auto" w:fill="DAEEF3"/>
            <w:vAlign w:val="center"/>
          </w:tcPr>
          <w:p w14:paraId="2DB0889D" w14:textId="5C0E0631" w:rsidR="002413CF" w:rsidRPr="00813EDE" w:rsidRDefault="002413CF" w:rsidP="000003F3">
            <w:pPr>
              <w:pStyle w:val="Zkladntext"/>
              <w:spacing w:after="0"/>
              <w:jc w:val="center"/>
              <w:rPr>
                <w:color w:val="000000"/>
              </w:rPr>
            </w:pPr>
            <w:r w:rsidRPr="00813EDE">
              <w:rPr>
                <w:color w:val="000000"/>
              </w:rPr>
              <w:t>E</w:t>
            </w:r>
          </w:p>
        </w:tc>
        <w:tc>
          <w:tcPr>
            <w:tcW w:w="4002" w:type="dxa"/>
            <w:tcBorders>
              <w:bottom w:val="single" w:sz="4" w:space="0" w:color="auto"/>
            </w:tcBorders>
            <w:shd w:val="clear" w:color="auto" w:fill="DAEEF3"/>
            <w:vAlign w:val="center"/>
          </w:tcPr>
          <w:p w14:paraId="6875CC65" w14:textId="44F1B4FB" w:rsidR="002413CF" w:rsidRPr="00813EDE" w:rsidRDefault="002413CF" w:rsidP="000A71DE">
            <w:pPr>
              <w:pStyle w:val="Zkladntext"/>
              <w:spacing w:before="60" w:after="60"/>
              <w:rPr>
                <w:color w:val="000000"/>
              </w:rPr>
            </w:pPr>
            <w:r w:rsidRPr="00813EDE">
              <w:rPr>
                <w:color w:val="000000"/>
              </w:rPr>
              <w:t>Zástupce objednatele na stavbě (dále také jako „autorský dozor“ nebo také jako „AD“):</w:t>
            </w:r>
          </w:p>
        </w:tc>
        <w:tc>
          <w:tcPr>
            <w:tcW w:w="4245" w:type="dxa"/>
            <w:tcBorders>
              <w:bottom w:val="single" w:sz="4" w:space="0" w:color="auto"/>
            </w:tcBorders>
            <w:vAlign w:val="center"/>
          </w:tcPr>
          <w:p w14:paraId="0A2F24F9" w14:textId="21891FEE" w:rsidR="002413CF" w:rsidRPr="00813EDE" w:rsidRDefault="00160193" w:rsidP="00160193">
            <w:pPr>
              <w:spacing w:after="120" w:line="276" w:lineRule="auto"/>
              <w:jc w:val="left"/>
            </w:pPr>
            <w:r w:rsidRPr="00813EDE">
              <w:t>[doplní objednatel před uzavřením smlouvy]</w:t>
            </w:r>
          </w:p>
        </w:tc>
      </w:tr>
      <w:tr w:rsidR="002413CF" w:rsidRPr="00F463B0" w14:paraId="219DFD97" w14:textId="77777777" w:rsidTr="007B64EF">
        <w:trPr>
          <w:trHeight w:val="70"/>
        </w:trPr>
        <w:tc>
          <w:tcPr>
            <w:tcW w:w="456" w:type="dxa"/>
            <w:shd w:val="clear" w:color="auto" w:fill="DAEEF3"/>
            <w:vAlign w:val="center"/>
          </w:tcPr>
          <w:p w14:paraId="766F346A" w14:textId="5DAE883B" w:rsidR="002413CF" w:rsidRPr="00813EDE" w:rsidRDefault="003E6C02" w:rsidP="000003F3">
            <w:pPr>
              <w:pStyle w:val="Zkladntext"/>
              <w:spacing w:after="0"/>
              <w:jc w:val="center"/>
              <w:rPr>
                <w:color w:val="000000"/>
              </w:rPr>
            </w:pPr>
            <w:r w:rsidRPr="00813EDE">
              <w:rPr>
                <w:color w:val="000000"/>
              </w:rPr>
              <w:t>F</w:t>
            </w:r>
          </w:p>
        </w:tc>
        <w:tc>
          <w:tcPr>
            <w:tcW w:w="8247" w:type="dxa"/>
            <w:gridSpan w:val="2"/>
            <w:shd w:val="clear" w:color="auto" w:fill="DAEEF3"/>
            <w:vAlign w:val="center"/>
          </w:tcPr>
          <w:p w14:paraId="233ACB82" w14:textId="28B9167F" w:rsidR="002413CF" w:rsidRPr="00813EDE" w:rsidRDefault="002413CF" w:rsidP="000A71DE">
            <w:pPr>
              <w:pStyle w:val="Zkladntext"/>
              <w:spacing w:before="60" w:after="60"/>
              <w:jc w:val="both"/>
              <w:rPr>
                <w:color w:val="000000"/>
              </w:rPr>
            </w:pPr>
            <w:r w:rsidRPr="00813EDE">
              <w:t xml:space="preserve">Případně další osoby, které objednatel uvede ve stavebním deníku. </w:t>
            </w:r>
          </w:p>
        </w:tc>
      </w:tr>
    </w:tbl>
    <w:p w14:paraId="0BDBD121" w14:textId="71BA4100" w:rsidR="00B95A68" w:rsidRPr="009E07CA" w:rsidRDefault="00EB1538" w:rsidP="00AB4B76">
      <w:pPr>
        <w:pStyle w:val="Zkladntext"/>
        <w:spacing w:before="120" w:line="276" w:lineRule="auto"/>
        <w:ind w:left="426"/>
        <w:jc w:val="both"/>
      </w:pPr>
      <w:r w:rsidRPr="003C55F7">
        <w:t>Změna zde uvedených zástupců či zmocněnců objednatele může být provedena jednostranným písemným oznámením objednatele zhotoviteli, kdy takovým oznámením může být i zápis do stavebního deníku; rozsah zástupčího oprávnění, pokud nevyplývá přímo z této smlouvy, doloží daná osoba písemnou plnou mocí nebo písemným pověřením vystaveným objednatelem</w:t>
      </w:r>
      <w:r w:rsidR="002413CF">
        <w:t>.</w:t>
      </w:r>
    </w:p>
    <w:p w14:paraId="5A1C8614" w14:textId="35F5182A" w:rsidR="0043157C" w:rsidRPr="009E07CA" w:rsidRDefault="0043157C"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Je-li zástupce objednatele ve věcech smluvních osoba odlišná od osoby oprávněné jednat za objednatele dle právních předpisů, není pak tato osoba oprávněna uzavírat dodatky k této smlouvě ani tuto smlouvu ukončit.</w:t>
      </w:r>
    </w:p>
    <w:p w14:paraId="45701DDE" w14:textId="04A884E3" w:rsidR="009E10EB" w:rsidRDefault="00B95A68"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Zhotovitel zmocňuje následující osoby k</w:t>
      </w:r>
      <w:r w:rsidR="009E10EB" w:rsidRPr="009E07CA">
        <w:rPr>
          <w:rFonts w:ascii="Arial" w:hAnsi="Arial" w:cs="Arial"/>
          <w:color w:val="auto"/>
          <w:sz w:val="20"/>
        </w:rPr>
        <w:t> </w:t>
      </w:r>
      <w:r w:rsidRPr="009E07CA">
        <w:rPr>
          <w:rFonts w:ascii="Arial" w:hAnsi="Arial" w:cs="Arial"/>
          <w:color w:val="auto"/>
          <w:sz w:val="20"/>
        </w:rPr>
        <w:t>jednání</w:t>
      </w:r>
      <w:r w:rsidR="009E10EB" w:rsidRPr="009E07CA">
        <w:rPr>
          <w:rFonts w:ascii="Arial" w:hAnsi="Arial" w:cs="Arial"/>
          <w:color w:val="auto"/>
          <w:sz w:val="20"/>
        </w:rPr>
        <w:t>:</w:t>
      </w:r>
    </w:p>
    <w:tbl>
      <w:tblPr>
        <w:tblStyle w:val="Mkatabulky"/>
        <w:tblW w:w="0" w:type="auto"/>
        <w:tblInd w:w="357" w:type="dxa"/>
        <w:tblLook w:val="04A0" w:firstRow="1" w:lastRow="0" w:firstColumn="1" w:lastColumn="0" w:noHBand="0" w:noVBand="1"/>
      </w:tblPr>
      <w:tblGrid>
        <w:gridCol w:w="454"/>
        <w:gridCol w:w="3940"/>
        <w:gridCol w:w="4167"/>
      </w:tblGrid>
      <w:tr w:rsidR="000A71DE" w:rsidRPr="00F463B0" w14:paraId="38AC258D" w14:textId="77777777" w:rsidTr="009B5A0F">
        <w:trPr>
          <w:trHeight w:val="243"/>
        </w:trPr>
        <w:tc>
          <w:tcPr>
            <w:tcW w:w="456" w:type="dxa"/>
            <w:shd w:val="clear" w:color="auto" w:fill="DAEEF3"/>
            <w:vAlign w:val="center"/>
          </w:tcPr>
          <w:p w14:paraId="7792DFAA" w14:textId="77777777" w:rsidR="000A71DE" w:rsidRPr="00C752C1" w:rsidRDefault="000A71DE" w:rsidP="000003F3">
            <w:pPr>
              <w:pStyle w:val="Zkladntext"/>
              <w:spacing w:after="0"/>
              <w:jc w:val="center"/>
              <w:rPr>
                <w:color w:val="000000"/>
              </w:rPr>
            </w:pPr>
            <w:r w:rsidRPr="00C752C1">
              <w:rPr>
                <w:color w:val="000000"/>
              </w:rPr>
              <w:t>A</w:t>
            </w:r>
          </w:p>
        </w:tc>
        <w:tc>
          <w:tcPr>
            <w:tcW w:w="4002" w:type="dxa"/>
            <w:shd w:val="clear" w:color="auto" w:fill="DAEEF3"/>
            <w:vAlign w:val="center"/>
          </w:tcPr>
          <w:p w14:paraId="589B814E" w14:textId="556DB0CE" w:rsidR="000A71DE" w:rsidRPr="00F463B0" w:rsidRDefault="000A71DE" w:rsidP="000A71DE">
            <w:pPr>
              <w:pStyle w:val="Zkladntext"/>
              <w:spacing w:before="60" w:after="60"/>
              <w:rPr>
                <w:color w:val="000000"/>
              </w:rPr>
            </w:pPr>
            <w:r>
              <w:t>Z</w:t>
            </w:r>
            <w:r w:rsidRPr="009E07CA">
              <w:t>ástupce zhotovitele ve věcech smluvních:</w:t>
            </w:r>
          </w:p>
        </w:tc>
        <w:tc>
          <w:tcPr>
            <w:tcW w:w="4245" w:type="dxa"/>
            <w:vAlign w:val="center"/>
          </w:tcPr>
          <w:p w14:paraId="681EDCB2" w14:textId="71E8A948" w:rsidR="00F86883" w:rsidRDefault="00F86883" w:rsidP="00F86883">
            <w:pPr>
              <w:spacing w:after="120" w:line="276" w:lineRule="auto"/>
            </w:pPr>
            <w:r w:rsidRPr="00FC44E1">
              <w:rPr>
                <w:highlight w:val="yellow"/>
              </w:rPr>
              <w:t>[</w:t>
            </w:r>
            <w:r w:rsidR="00160193">
              <w:rPr>
                <w:highlight w:val="yellow"/>
              </w:rPr>
              <w:t>bude doplněno</w:t>
            </w:r>
            <w:r w:rsidRPr="00FC44E1">
              <w:rPr>
                <w:highlight w:val="yellow"/>
              </w:rPr>
              <w:t xml:space="preserve"> před </w:t>
            </w:r>
            <w:r w:rsidR="001147F7">
              <w:rPr>
                <w:highlight w:val="yellow"/>
              </w:rPr>
              <w:t>uzavřením</w:t>
            </w:r>
            <w:r w:rsidRPr="00FC44E1">
              <w:rPr>
                <w:highlight w:val="yellow"/>
              </w:rPr>
              <w:t xml:space="preserve"> smlouvy]</w:t>
            </w:r>
          </w:p>
          <w:p w14:paraId="60BC739D" w14:textId="76564EED" w:rsidR="000A71DE" w:rsidRPr="00F86883" w:rsidRDefault="000A71DE" w:rsidP="00F86883">
            <w:pPr>
              <w:spacing w:after="120" w:line="276" w:lineRule="auto"/>
            </w:pPr>
            <w:r w:rsidRPr="009E07CA">
              <w:rPr>
                <w:sz w:val="18"/>
              </w:rPr>
              <w:t xml:space="preserve">tel.: </w:t>
            </w:r>
            <w:r w:rsidRPr="009E07CA">
              <w:rPr>
                <w:sz w:val="18"/>
                <w:highlight w:val="yellow"/>
              </w:rPr>
              <w:t>[bude doplněno před uzavřením smlouvy]</w:t>
            </w:r>
            <w:r w:rsidRPr="009E07CA">
              <w:rPr>
                <w:sz w:val="18"/>
              </w:rPr>
              <w:t xml:space="preserve">, e-mail: </w:t>
            </w:r>
            <w:r w:rsidRPr="009E07CA">
              <w:rPr>
                <w:sz w:val="18"/>
                <w:highlight w:val="yellow"/>
              </w:rPr>
              <w:t>[bude doplněno před uzavřením smlouvy]</w:t>
            </w:r>
          </w:p>
        </w:tc>
      </w:tr>
      <w:tr w:rsidR="000A71DE" w:rsidRPr="00F463B0" w14:paraId="5D9AC44E" w14:textId="77777777" w:rsidTr="009B5A0F">
        <w:trPr>
          <w:trHeight w:val="70"/>
        </w:trPr>
        <w:tc>
          <w:tcPr>
            <w:tcW w:w="456" w:type="dxa"/>
            <w:tcBorders>
              <w:bottom w:val="single" w:sz="4" w:space="0" w:color="auto"/>
            </w:tcBorders>
            <w:shd w:val="clear" w:color="auto" w:fill="DAEEF3"/>
            <w:vAlign w:val="center"/>
          </w:tcPr>
          <w:p w14:paraId="77E34547" w14:textId="37BB161B" w:rsidR="000A71DE" w:rsidRPr="00C752C1" w:rsidRDefault="003E6C02" w:rsidP="000A71DE">
            <w:pPr>
              <w:pStyle w:val="Zkladntext"/>
              <w:spacing w:after="0"/>
              <w:jc w:val="center"/>
              <w:rPr>
                <w:color w:val="000000"/>
              </w:rPr>
            </w:pPr>
            <w:r w:rsidRPr="00C752C1">
              <w:rPr>
                <w:color w:val="000000"/>
              </w:rPr>
              <w:t>B</w:t>
            </w:r>
          </w:p>
        </w:tc>
        <w:tc>
          <w:tcPr>
            <w:tcW w:w="4002" w:type="dxa"/>
            <w:tcBorders>
              <w:bottom w:val="single" w:sz="4" w:space="0" w:color="auto"/>
            </w:tcBorders>
            <w:shd w:val="clear" w:color="auto" w:fill="DAEEF3"/>
            <w:vAlign w:val="center"/>
          </w:tcPr>
          <w:p w14:paraId="64E5A855" w14:textId="5E7DC3BD" w:rsidR="000A71DE" w:rsidRPr="00F463B0" w:rsidRDefault="000A71DE" w:rsidP="000A71DE">
            <w:pPr>
              <w:pStyle w:val="Zkladntext"/>
              <w:spacing w:before="60" w:after="60"/>
              <w:rPr>
                <w:color w:val="000000"/>
              </w:rPr>
            </w:pPr>
            <w:r>
              <w:t>Z</w:t>
            </w:r>
            <w:r w:rsidRPr="009E07CA">
              <w:t>ástupce zhotovitele na stavbě (stavbyvedoucí</w:t>
            </w:r>
            <w:r>
              <w:t xml:space="preserve"> z nabídky</w:t>
            </w:r>
            <w:r w:rsidRPr="009E07CA">
              <w:t>):</w:t>
            </w:r>
          </w:p>
        </w:tc>
        <w:tc>
          <w:tcPr>
            <w:tcW w:w="4245" w:type="dxa"/>
            <w:tcBorders>
              <w:bottom w:val="single" w:sz="4" w:space="0" w:color="auto"/>
            </w:tcBorders>
            <w:vAlign w:val="center"/>
          </w:tcPr>
          <w:p w14:paraId="4252BA74" w14:textId="77777777" w:rsidR="00160193" w:rsidRDefault="00160193" w:rsidP="00160193">
            <w:pPr>
              <w:spacing w:after="120" w:line="276" w:lineRule="auto"/>
            </w:pPr>
            <w:r w:rsidRPr="00FC44E1">
              <w:rPr>
                <w:highlight w:val="yellow"/>
              </w:rPr>
              <w:t>[</w:t>
            </w:r>
            <w:r>
              <w:rPr>
                <w:highlight w:val="yellow"/>
              </w:rPr>
              <w:t>bude doplněno</w:t>
            </w:r>
            <w:r w:rsidRPr="00FC44E1">
              <w:rPr>
                <w:highlight w:val="yellow"/>
              </w:rPr>
              <w:t xml:space="preserve"> před </w:t>
            </w:r>
            <w:r>
              <w:rPr>
                <w:highlight w:val="yellow"/>
              </w:rPr>
              <w:t>uzavřením</w:t>
            </w:r>
            <w:r w:rsidRPr="00FC44E1">
              <w:rPr>
                <w:highlight w:val="yellow"/>
              </w:rPr>
              <w:t xml:space="preserve"> smlouvy]</w:t>
            </w:r>
          </w:p>
          <w:p w14:paraId="5977A250" w14:textId="34966047" w:rsidR="000A71DE" w:rsidRPr="00F463B0" w:rsidRDefault="000A71DE" w:rsidP="000A71DE">
            <w:pPr>
              <w:pStyle w:val="Zkladntext"/>
              <w:spacing w:before="60" w:after="60"/>
              <w:rPr>
                <w:highlight w:val="cyan"/>
              </w:rPr>
            </w:pPr>
            <w:r w:rsidRPr="009E07CA">
              <w:rPr>
                <w:sz w:val="18"/>
              </w:rPr>
              <w:t xml:space="preserve">tel.: </w:t>
            </w:r>
            <w:r w:rsidRPr="009E07CA">
              <w:rPr>
                <w:sz w:val="18"/>
                <w:highlight w:val="yellow"/>
              </w:rPr>
              <w:t>[bude doplněno před uzavřením smlouvy]</w:t>
            </w:r>
            <w:r w:rsidRPr="009E07CA">
              <w:rPr>
                <w:sz w:val="18"/>
              </w:rPr>
              <w:t xml:space="preserve">, e-mail: </w:t>
            </w:r>
            <w:r w:rsidRPr="009E07CA">
              <w:rPr>
                <w:sz w:val="18"/>
                <w:highlight w:val="yellow"/>
              </w:rPr>
              <w:t>[bude doplněno před uzavřením smlouvy]</w:t>
            </w:r>
          </w:p>
        </w:tc>
      </w:tr>
      <w:tr w:rsidR="00802094" w:rsidRPr="00F463B0" w14:paraId="45BD9CC2" w14:textId="77777777" w:rsidTr="009B5A0F">
        <w:trPr>
          <w:trHeight w:val="70"/>
        </w:trPr>
        <w:tc>
          <w:tcPr>
            <w:tcW w:w="456" w:type="dxa"/>
            <w:tcBorders>
              <w:bottom w:val="single" w:sz="4" w:space="0" w:color="auto"/>
            </w:tcBorders>
            <w:shd w:val="clear" w:color="auto" w:fill="DAEEF3"/>
            <w:vAlign w:val="center"/>
          </w:tcPr>
          <w:p w14:paraId="6E0BAB25" w14:textId="4BF65E35" w:rsidR="00802094" w:rsidRPr="00C752C1" w:rsidRDefault="00802094" w:rsidP="00802094">
            <w:pPr>
              <w:pStyle w:val="Zkladntext"/>
              <w:spacing w:after="0"/>
              <w:jc w:val="center"/>
              <w:rPr>
                <w:color w:val="000000"/>
              </w:rPr>
            </w:pPr>
            <w:r w:rsidRPr="00C752C1">
              <w:rPr>
                <w:color w:val="000000"/>
              </w:rPr>
              <w:t>C</w:t>
            </w:r>
          </w:p>
        </w:tc>
        <w:tc>
          <w:tcPr>
            <w:tcW w:w="4002" w:type="dxa"/>
            <w:tcBorders>
              <w:bottom w:val="single" w:sz="4" w:space="0" w:color="auto"/>
            </w:tcBorders>
            <w:shd w:val="clear" w:color="auto" w:fill="DAEEF3"/>
            <w:vAlign w:val="center"/>
          </w:tcPr>
          <w:p w14:paraId="50B18B66" w14:textId="7098AA59" w:rsidR="00802094" w:rsidRDefault="00802094" w:rsidP="00802094">
            <w:pPr>
              <w:pStyle w:val="Zkladntext"/>
              <w:spacing w:before="60" w:after="60"/>
            </w:pPr>
            <w:r w:rsidRPr="00F463B0">
              <w:t>Zástupce zhotovitele ve věcech technických</w:t>
            </w:r>
          </w:p>
        </w:tc>
        <w:tc>
          <w:tcPr>
            <w:tcW w:w="4245" w:type="dxa"/>
            <w:tcBorders>
              <w:bottom w:val="single" w:sz="4" w:space="0" w:color="auto"/>
            </w:tcBorders>
            <w:vAlign w:val="center"/>
          </w:tcPr>
          <w:p w14:paraId="7AC7C79C" w14:textId="77777777" w:rsidR="00160193" w:rsidRDefault="00160193" w:rsidP="00160193">
            <w:pPr>
              <w:spacing w:after="120" w:line="276" w:lineRule="auto"/>
            </w:pPr>
            <w:r w:rsidRPr="00FC44E1">
              <w:rPr>
                <w:highlight w:val="yellow"/>
              </w:rPr>
              <w:t>[</w:t>
            </w:r>
            <w:r>
              <w:rPr>
                <w:highlight w:val="yellow"/>
              </w:rPr>
              <w:t>bude doplněno</w:t>
            </w:r>
            <w:r w:rsidRPr="00FC44E1">
              <w:rPr>
                <w:highlight w:val="yellow"/>
              </w:rPr>
              <w:t xml:space="preserve"> před </w:t>
            </w:r>
            <w:r>
              <w:rPr>
                <w:highlight w:val="yellow"/>
              </w:rPr>
              <w:t>uzavřením</w:t>
            </w:r>
            <w:r w:rsidRPr="00FC44E1">
              <w:rPr>
                <w:highlight w:val="yellow"/>
              </w:rPr>
              <w:t xml:space="preserve"> smlouvy]</w:t>
            </w:r>
          </w:p>
          <w:p w14:paraId="463DA3B1" w14:textId="6467D0C1" w:rsidR="00802094" w:rsidRPr="000A71DE" w:rsidRDefault="00802094" w:rsidP="00802094">
            <w:pPr>
              <w:pStyle w:val="Zkladntext"/>
              <w:spacing w:before="60" w:after="60"/>
              <w:rPr>
                <w:highlight w:val="yellow"/>
              </w:rPr>
            </w:pPr>
            <w:r w:rsidRPr="009E07CA">
              <w:rPr>
                <w:sz w:val="18"/>
              </w:rPr>
              <w:t xml:space="preserve">tel.: </w:t>
            </w:r>
            <w:r w:rsidRPr="009E07CA">
              <w:rPr>
                <w:sz w:val="18"/>
                <w:highlight w:val="yellow"/>
              </w:rPr>
              <w:t>[bude doplněno před uzavřením smlouvy]</w:t>
            </w:r>
            <w:r w:rsidRPr="009E07CA">
              <w:rPr>
                <w:sz w:val="18"/>
              </w:rPr>
              <w:t xml:space="preserve">, e-mail: </w:t>
            </w:r>
            <w:r w:rsidRPr="009E07CA">
              <w:rPr>
                <w:sz w:val="18"/>
                <w:highlight w:val="yellow"/>
              </w:rPr>
              <w:t>[bude doplněno před uzavřením smlouvy]</w:t>
            </w:r>
          </w:p>
        </w:tc>
      </w:tr>
      <w:tr w:rsidR="00802094" w:rsidRPr="00F463B0" w14:paraId="2114B9A2" w14:textId="77777777" w:rsidTr="007B64EF">
        <w:trPr>
          <w:trHeight w:val="70"/>
        </w:trPr>
        <w:tc>
          <w:tcPr>
            <w:tcW w:w="456" w:type="dxa"/>
            <w:shd w:val="clear" w:color="auto" w:fill="DAEEF3"/>
            <w:vAlign w:val="center"/>
          </w:tcPr>
          <w:p w14:paraId="57930616" w14:textId="33F47C1B" w:rsidR="00802094" w:rsidRPr="00C752C1" w:rsidRDefault="00802094" w:rsidP="00802094">
            <w:pPr>
              <w:pStyle w:val="Zkladntext"/>
              <w:spacing w:after="0"/>
              <w:jc w:val="center"/>
              <w:rPr>
                <w:color w:val="000000"/>
              </w:rPr>
            </w:pPr>
            <w:r w:rsidRPr="00C752C1">
              <w:rPr>
                <w:color w:val="000000"/>
              </w:rPr>
              <w:t>D</w:t>
            </w:r>
          </w:p>
        </w:tc>
        <w:tc>
          <w:tcPr>
            <w:tcW w:w="8247" w:type="dxa"/>
            <w:gridSpan w:val="2"/>
            <w:shd w:val="clear" w:color="auto" w:fill="DAEEF3"/>
            <w:vAlign w:val="center"/>
          </w:tcPr>
          <w:p w14:paraId="3E5D6C68" w14:textId="7487F82F" w:rsidR="00802094" w:rsidRPr="00F463B0" w:rsidRDefault="00802094" w:rsidP="00802094">
            <w:pPr>
              <w:pStyle w:val="Zkladntext"/>
              <w:spacing w:before="60" w:after="60"/>
              <w:jc w:val="both"/>
              <w:rPr>
                <w:color w:val="000000"/>
              </w:rPr>
            </w:pPr>
            <w:r>
              <w:t>Případně</w:t>
            </w:r>
            <w:r w:rsidRPr="009E07CA">
              <w:t xml:space="preserve"> další osoby, které </w:t>
            </w:r>
            <w:r w:rsidR="007B327B">
              <w:t>zhotovitel</w:t>
            </w:r>
            <w:r w:rsidRPr="009E07CA">
              <w:t xml:space="preserve"> uvede ve stavebním deníku.</w:t>
            </w:r>
            <w:r>
              <w:t xml:space="preserve"> </w:t>
            </w:r>
          </w:p>
        </w:tc>
      </w:tr>
    </w:tbl>
    <w:p w14:paraId="23D76221" w14:textId="6286A54A" w:rsidR="00B95A68" w:rsidRPr="003E3A04" w:rsidRDefault="003E3A04" w:rsidP="003E3A04">
      <w:pPr>
        <w:pStyle w:val="Nadpis2"/>
        <w:keepNext w:val="0"/>
        <w:keepLines w:val="0"/>
        <w:spacing w:before="240" w:after="240" w:line="276" w:lineRule="auto"/>
        <w:ind w:left="578" w:hanging="578"/>
        <w:rPr>
          <w:rFonts w:ascii="Arial" w:hAnsi="Arial" w:cs="Arial"/>
          <w:color w:val="auto"/>
        </w:rPr>
      </w:pPr>
      <w:r w:rsidRPr="00785E56">
        <w:rPr>
          <w:rFonts w:ascii="Arial" w:hAnsi="Arial" w:cs="Arial"/>
          <w:color w:val="auto"/>
          <w:sz w:val="20"/>
        </w:rPr>
        <w:t xml:space="preserve">Změna zástupců či </w:t>
      </w:r>
      <w:r w:rsidRPr="00FB7009">
        <w:rPr>
          <w:rFonts w:ascii="Arial" w:hAnsi="Arial" w:cs="Arial"/>
          <w:color w:val="auto"/>
          <w:sz w:val="20"/>
        </w:rPr>
        <w:t xml:space="preserve">zmocněnců </w:t>
      </w:r>
      <w:r w:rsidR="007307FF" w:rsidRPr="00FB7009">
        <w:rPr>
          <w:rFonts w:ascii="Arial" w:hAnsi="Arial" w:cs="Arial"/>
          <w:color w:val="auto"/>
          <w:sz w:val="20"/>
        </w:rPr>
        <w:t>zhotovitele</w:t>
      </w:r>
      <w:r w:rsidRPr="00FB7009">
        <w:rPr>
          <w:rFonts w:ascii="Arial" w:hAnsi="Arial" w:cs="Arial"/>
          <w:color w:val="auto"/>
          <w:sz w:val="20"/>
        </w:rPr>
        <w:t xml:space="preserve"> dle </w:t>
      </w:r>
      <w:r w:rsidRPr="00083E78">
        <w:rPr>
          <w:rFonts w:ascii="Arial" w:hAnsi="Arial" w:cs="Arial"/>
          <w:color w:val="auto"/>
          <w:sz w:val="20"/>
        </w:rPr>
        <w:t>odst. 3 tohoto článku</w:t>
      </w:r>
      <w:r w:rsidRPr="00FB7009">
        <w:rPr>
          <w:rFonts w:ascii="Arial" w:hAnsi="Arial" w:cs="Arial"/>
          <w:color w:val="auto"/>
          <w:sz w:val="20"/>
        </w:rPr>
        <w:t xml:space="preserve"> může být provedena jednostranným písemným oznámením zhotovitele objednateli, kdy takovým oznámením může být i zápis do stavebního deníku</w:t>
      </w:r>
      <w:r w:rsidR="000E750B" w:rsidRPr="00FB7009">
        <w:rPr>
          <w:rFonts w:ascii="Arial" w:hAnsi="Arial" w:cs="Arial"/>
          <w:color w:val="auto"/>
          <w:sz w:val="20"/>
        </w:rPr>
        <w:t>,</w:t>
      </w:r>
      <w:r w:rsidR="007307FF" w:rsidRPr="00FB7009">
        <w:rPr>
          <w:rFonts w:ascii="Arial" w:hAnsi="Arial" w:cs="Arial"/>
          <w:color w:val="auto"/>
          <w:sz w:val="20"/>
        </w:rPr>
        <w:t xml:space="preserve"> </w:t>
      </w:r>
      <w:bookmarkStart w:id="6" w:name="_Hlk156887947"/>
      <w:r w:rsidR="007307FF" w:rsidRPr="00FB7009">
        <w:rPr>
          <w:rFonts w:ascii="Arial" w:hAnsi="Arial" w:cs="Arial"/>
          <w:color w:val="auto"/>
          <w:sz w:val="20"/>
        </w:rPr>
        <w:t>není-li stanoveno touto smlouvou jinak</w:t>
      </w:r>
      <w:bookmarkEnd w:id="6"/>
      <w:r w:rsidRPr="00FB7009">
        <w:rPr>
          <w:rFonts w:ascii="Arial" w:hAnsi="Arial" w:cs="Arial"/>
          <w:color w:val="auto"/>
          <w:sz w:val="20"/>
        </w:rPr>
        <w:t>; rozsah</w:t>
      </w:r>
      <w:r w:rsidRPr="00785E56">
        <w:rPr>
          <w:rFonts w:ascii="Arial" w:hAnsi="Arial" w:cs="Arial"/>
          <w:color w:val="auto"/>
          <w:sz w:val="20"/>
        </w:rPr>
        <w:t xml:space="preserve"> zástupčího oprávnění, pokud nevyplývá přímo z této smlouvy, doloží daná osoba písemnou plnou mocí nebo písemným pověřením vystaveným </w:t>
      </w:r>
      <w:r>
        <w:rPr>
          <w:rFonts w:ascii="Arial" w:hAnsi="Arial" w:cs="Arial"/>
          <w:color w:val="auto"/>
          <w:sz w:val="20"/>
        </w:rPr>
        <w:t>zhotovitelem.</w:t>
      </w:r>
      <w:r w:rsidR="00B95A68" w:rsidRPr="003E3A04">
        <w:rPr>
          <w:rFonts w:ascii="Arial" w:hAnsi="Arial" w:cs="Arial"/>
          <w:color w:val="auto"/>
          <w:sz w:val="20"/>
        </w:rPr>
        <w:t xml:space="preserve"> </w:t>
      </w:r>
    </w:p>
    <w:p w14:paraId="2036B64F" w14:textId="3A9101FB" w:rsidR="00B95A68" w:rsidRDefault="003E3A04" w:rsidP="003E3A04">
      <w:pPr>
        <w:pStyle w:val="Nadpis2"/>
        <w:keepNext w:val="0"/>
        <w:keepLines w:val="0"/>
        <w:spacing w:before="240" w:after="240" w:line="276" w:lineRule="auto"/>
        <w:ind w:left="578" w:hanging="578"/>
        <w:rPr>
          <w:rFonts w:ascii="Arial" w:hAnsi="Arial" w:cs="Arial"/>
          <w:color w:val="auto"/>
          <w:sz w:val="20"/>
        </w:rPr>
      </w:pPr>
      <w:r>
        <w:rPr>
          <w:rFonts w:ascii="Arial" w:hAnsi="Arial" w:cs="Arial"/>
          <w:color w:val="auto"/>
          <w:sz w:val="20"/>
        </w:rPr>
        <w:t xml:space="preserve">Změna zástupce zhotovitele na </w:t>
      </w:r>
      <w:r w:rsidRPr="00C752C1">
        <w:rPr>
          <w:rFonts w:ascii="Arial" w:hAnsi="Arial" w:cs="Arial"/>
          <w:color w:val="auto"/>
          <w:sz w:val="20"/>
        </w:rPr>
        <w:t xml:space="preserve">stavbě dle odst. </w:t>
      </w:r>
      <w:r w:rsidR="00083E78" w:rsidRPr="00C752C1">
        <w:rPr>
          <w:rFonts w:ascii="Arial" w:hAnsi="Arial" w:cs="Arial"/>
          <w:color w:val="auto"/>
          <w:sz w:val="20"/>
        </w:rPr>
        <w:t>3</w:t>
      </w:r>
      <w:r w:rsidRPr="00C752C1">
        <w:rPr>
          <w:rFonts w:ascii="Arial" w:hAnsi="Arial" w:cs="Arial"/>
          <w:color w:val="auto"/>
          <w:sz w:val="20"/>
        </w:rPr>
        <w:t xml:space="preserve"> písm. B tohoto článku (stavbyvedoucí z</w:t>
      </w:r>
      <w:r w:rsidR="003522D6" w:rsidRPr="00C752C1">
        <w:rPr>
          <w:rFonts w:ascii="Arial" w:hAnsi="Arial" w:cs="Arial"/>
          <w:color w:val="auto"/>
          <w:sz w:val="20"/>
        </w:rPr>
        <w:t> </w:t>
      </w:r>
      <w:r w:rsidRPr="00C752C1">
        <w:rPr>
          <w:rFonts w:ascii="Arial" w:hAnsi="Arial" w:cs="Arial"/>
          <w:color w:val="auto"/>
          <w:sz w:val="20"/>
        </w:rPr>
        <w:t xml:space="preserve">nabídky) je možná pouze při splnění následujících podmínek. Zhotovitel oznámí objednateli písemně změnu v osobě stavbyvedoucího </w:t>
      </w:r>
      <w:r w:rsidR="007307FF" w:rsidRPr="00C752C1">
        <w:rPr>
          <w:rFonts w:ascii="Arial" w:hAnsi="Arial" w:cs="Arial"/>
          <w:color w:val="auto"/>
          <w:sz w:val="20"/>
        </w:rPr>
        <w:t xml:space="preserve">z nabídky </w:t>
      </w:r>
      <w:r w:rsidRPr="00C752C1">
        <w:rPr>
          <w:rFonts w:ascii="Arial" w:hAnsi="Arial" w:cs="Arial"/>
          <w:color w:val="auto"/>
          <w:sz w:val="20"/>
        </w:rPr>
        <w:t>a současně s tím doloží doklady, prokazující kvalifikaci nahrazující osoby minimálně v rozsahu, v jakém ji prokazoval zhotovitel prostřednictvím nahrazované osoby stavbyvedoucího v zadávacím řízení. V případě, že u nahrazující osoby zhotovitel neprokáže kvalifikaci minimálně v rozsahu, v jakém ji prokazoval prostřednictvím nahrazované osoby stavbyvedoucího v zadávacím</w:t>
      </w:r>
      <w:r>
        <w:rPr>
          <w:rFonts w:ascii="Arial" w:hAnsi="Arial" w:cs="Arial"/>
          <w:color w:val="auto"/>
          <w:sz w:val="20"/>
        </w:rPr>
        <w:t xml:space="preserve"> řízení, je zhotovitel povinen nahradit tuto novou osobu za jinou, která bude splňovat podmínky dle tohoto ustanovení. O tom, že tato nahrazující osoba nesplňuje kvalifikaci minimálně v rozsahu dle věty druhé tohoto ustanovení, objednatel informuje písemně (postačí prostřednictvím e-mailu) zhotovitele bez zbytečného odkladu po doručení dokladů dle věty druhé tohoto ustanovení.</w:t>
      </w:r>
      <w:r w:rsidR="003B7C6D" w:rsidRPr="003E3A04">
        <w:rPr>
          <w:rFonts w:ascii="Arial" w:hAnsi="Arial" w:cs="Arial"/>
          <w:color w:val="auto"/>
          <w:sz w:val="20"/>
        </w:rPr>
        <w:t xml:space="preserve"> </w:t>
      </w:r>
    </w:p>
    <w:p w14:paraId="47CFDA8B" w14:textId="53868BB3" w:rsidR="003522D6" w:rsidRPr="00C127C4" w:rsidRDefault="003522D6" w:rsidP="003522D6">
      <w:pPr>
        <w:pStyle w:val="Nadpis2"/>
        <w:keepNext w:val="0"/>
        <w:keepLines w:val="0"/>
        <w:spacing w:before="240" w:after="240" w:line="276" w:lineRule="auto"/>
        <w:ind w:left="578" w:hanging="578"/>
        <w:rPr>
          <w:rFonts w:ascii="Arial" w:hAnsi="Arial" w:cs="Arial"/>
          <w:color w:val="auto"/>
          <w:sz w:val="20"/>
        </w:rPr>
      </w:pPr>
      <w:bookmarkStart w:id="7" w:name="_Hlk156888325"/>
      <w:r w:rsidRPr="009678B7">
        <w:rPr>
          <w:rFonts w:ascii="Arial" w:hAnsi="Arial" w:cs="Arial"/>
          <w:color w:val="auto"/>
          <w:sz w:val="20"/>
        </w:rPr>
        <w:t>Objednatel je oprávněn v odůvodněných případech požadovat výměnu zástupce zhotovitele</w:t>
      </w:r>
      <w:r w:rsidR="007307FF">
        <w:rPr>
          <w:rFonts w:ascii="Arial" w:hAnsi="Arial" w:cs="Arial"/>
          <w:color w:val="auto"/>
          <w:sz w:val="20"/>
        </w:rPr>
        <w:t xml:space="preserve"> </w:t>
      </w:r>
      <w:r w:rsidR="007307FF" w:rsidRPr="00C752C1">
        <w:rPr>
          <w:rFonts w:ascii="Arial" w:hAnsi="Arial" w:cs="Arial"/>
          <w:color w:val="auto"/>
          <w:sz w:val="20"/>
        </w:rPr>
        <w:t>uvedených v odst. 3 tohoto článku</w:t>
      </w:r>
      <w:r w:rsidRPr="00C752C1">
        <w:rPr>
          <w:rFonts w:ascii="Arial" w:hAnsi="Arial" w:cs="Arial"/>
          <w:color w:val="auto"/>
          <w:sz w:val="20"/>
        </w:rPr>
        <w:t>.</w:t>
      </w:r>
      <w:r w:rsidRPr="009678B7">
        <w:rPr>
          <w:rFonts w:ascii="Arial" w:hAnsi="Arial" w:cs="Arial"/>
          <w:color w:val="auto"/>
          <w:sz w:val="20"/>
        </w:rPr>
        <w:t xml:space="preserve"> Pokud objednatel takovou </w:t>
      </w:r>
      <w:r>
        <w:rPr>
          <w:rFonts w:ascii="Arial" w:hAnsi="Arial" w:cs="Arial"/>
          <w:color w:val="auto"/>
          <w:sz w:val="20"/>
        </w:rPr>
        <w:t>výměnu</w:t>
      </w:r>
      <w:r w:rsidRPr="009678B7">
        <w:rPr>
          <w:rFonts w:ascii="Arial" w:hAnsi="Arial" w:cs="Arial"/>
          <w:color w:val="auto"/>
          <w:sz w:val="20"/>
        </w:rPr>
        <w:t xml:space="preserve"> požaduje, je zhotovitel povinen písemným oznámením prokazatelně doručeným druhé smluvní straně oznámit tuto osobu, a to do 3 pracovních dnů. </w:t>
      </w:r>
      <w:r w:rsidR="007307FF" w:rsidRPr="00FB7009">
        <w:rPr>
          <w:rFonts w:ascii="Arial" w:hAnsi="Arial" w:cs="Arial"/>
          <w:color w:val="auto"/>
          <w:sz w:val="20"/>
        </w:rPr>
        <w:t>Při výměně osoby zástupce zhotovitele na stavbě</w:t>
      </w:r>
      <w:r w:rsidR="00C752C1">
        <w:rPr>
          <w:rFonts w:ascii="Arial" w:hAnsi="Arial" w:cs="Arial"/>
          <w:color w:val="auto"/>
          <w:sz w:val="20"/>
        </w:rPr>
        <w:t xml:space="preserve">, stavbyvedoucího, </w:t>
      </w:r>
      <w:r w:rsidRPr="00C127C4">
        <w:rPr>
          <w:rFonts w:ascii="Arial" w:hAnsi="Arial" w:cs="Arial"/>
          <w:color w:val="auto"/>
          <w:sz w:val="20"/>
        </w:rPr>
        <w:t xml:space="preserve">je zhotovitel povinen prokázat jeho kvalifikaci v rozsahu, v jakém ji prokazoval v zadávacím řízení. </w:t>
      </w:r>
    </w:p>
    <w:bookmarkEnd w:id="7"/>
    <w:p w14:paraId="0ADFD3DF" w14:textId="77777777" w:rsidR="003522D6" w:rsidRPr="003522D6" w:rsidRDefault="003522D6" w:rsidP="003522D6"/>
    <w:p w14:paraId="20E98DA6" w14:textId="77777777" w:rsidR="000A71DE" w:rsidRPr="000A71DE" w:rsidRDefault="000A71DE" w:rsidP="000A71DE">
      <w:pPr>
        <w:pStyle w:val="Nadpis1"/>
        <w:rPr>
          <w:b w:val="0"/>
          <w:sz w:val="22"/>
        </w:rPr>
      </w:pPr>
    </w:p>
    <w:p w14:paraId="1E14BF9B" w14:textId="619B611D" w:rsidR="00B91636" w:rsidRPr="000A71DE" w:rsidRDefault="00B91636" w:rsidP="000A71DE">
      <w:pPr>
        <w:pStyle w:val="Nadpis1"/>
        <w:numPr>
          <w:ilvl w:val="0"/>
          <w:numId w:val="0"/>
        </w:numPr>
        <w:spacing w:after="240"/>
        <w:rPr>
          <w:sz w:val="22"/>
          <w:szCs w:val="22"/>
        </w:rPr>
      </w:pPr>
      <w:r w:rsidRPr="000A71DE">
        <w:rPr>
          <w:sz w:val="22"/>
          <w:szCs w:val="22"/>
        </w:rPr>
        <w:t>Podklady pro uzavření smlouvy</w:t>
      </w:r>
    </w:p>
    <w:p w14:paraId="3EE38779" w14:textId="55D0EA09" w:rsidR="00B91636" w:rsidRPr="009E07CA" w:rsidRDefault="00B91636"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Základním podkladem pro uzavření této smlouvy je </w:t>
      </w:r>
      <w:r w:rsidRPr="009E07CA">
        <w:rPr>
          <w:rFonts w:ascii="Arial" w:hAnsi="Arial" w:cs="Arial"/>
          <w:color w:val="auto"/>
          <w:sz w:val="20"/>
          <w:szCs w:val="20"/>
        </w:rPr>
        <w:t xml:space="preserve">nabídka zhotovitele podaná dne </w:t>
      </w:r>
      <w:r w:rsidR="00160193" w:rsidRPr="009E07CA">
        <w:rPr>
          <w:rFonts w:ascii="Arial" w:hAnsi="Arial" w:cs="Arial"/>
          <w:color w:val="auto"/>
          <w:sz w:val="20"/>
          <w:szCs w:val="20"/>
          <w:highlight w:val="yellow"/>
        </w:rPr>
        <w:t>[</w:t>
      </w:r>
      <w:bookmarkStart w:id="8" w:name="_Hlk141346077"/>
      <w:r w:rsidR="00F86883">
        <w:rPr>
          <w:rFonts w:ascii="Arial" w:hAnsi="Arial" w:cs="Arial"/>
          <w:color w:val="auto"/>
          <w:sz w:val="20"/>
          <w:szCs w:val="20"/>
          <w:highlight w:val="yellow"/>
        </w:rPr>
        <w:t xml:space="preserve">doplní </w:t>
      </w:r>
      <w:r w:rsidR="00160193">
        <w:rPr>
          <w:rFonts w:ascii="Arial" w:hAnsi="Arial" w:cs="Arial"/>
          <w:color w:val="auto"/>
          <w:sz w:val="20"/>
          <w:szCs w:val="20"/>
          <w:highlight w:val="yellow"/>
        </w:rPr>
        <w:t>objednatel</w:t>
      </w:r>
      <w:r w:rsidR="00F86883">
        <w:rPr>
          <w:rFonts w:ascii="Arial" w:hAnsi="Arial" w:cs="Arial"/>
          <w:color w:val="auto"/>
          <w:sz w:val="20"/>
          <w:szCs w:val="20"/>
          <w:highlight w:val="yellow"/>
        </w:rPr>
        <w:t xml:space="preserve"> před </w:t>
      </w:r>
      <w:r w:rsidR="001147F7">
        <w:rPr>
          <w:rFonts w:ascii="Arial" w:hAnsi="Arial" w:cs="Arial"/>
          <w:color w:val="auto"/>
          <w:sz w:val="20"/>
          <w:szCs w:val="20"/>
          <w:highlight w:val="yellow"/>
        </w:rPr>
        <w:t>uzavřením</w:t>
      </w:r>
      <w:r w:rsidR="00F86883">
        <w:rPr>
          <w:rFonts w:ascii="Arial" w:hAnsi="Arial" w:cs="Arial"/>
          <w:color w:val="auto"/>
          <w:sz w:val="20"/>
          <w:szCs w:val="20"/>
          <w:highlight w:val="yellow"/>
        </w:rPr>
        <w:t xml:space="preserve"> smlouvy</w:t>
      </w:r>
      <w:r w:rsidR="003B133E" w:rsidRPr="009E07CA">
        <w:rPr>
          <w:rFonts w:ascii="Arial" w:hAnsi="Arial" w:cs="Arial"/>
          <w:color w:val="auto"/>
          <w:sz w:val="20"/>
          <w:szCs w:val="20"/>
          <w:highlight w:val="yellow"/>
        </w:rPr>
        <w:t>]</w:t>
      </w:r>
      <w:bookmarkEnd w:id="8"/>
      <w:r w:rsidRPr="009E07CA">
        <w:rPr>
          <w:rFonts w:ascii="Arial" w:hAnsi="Arial" w:cs="Arial"/>
          <w:color w:val="auto"/>
          <w:sz w:val="20"/>
        </w:rPr>
        <w:t xml:space="preserve"> v rámci zadávacího řízení veřejné zakázky.</w:t>
      </w:r>
    </w:p>
    <w:p w14:paraId="7A705A58" w14:textId="066456CF" w:rsidR="003B133E" w:rsidRPr="009E07CA" w:rsidRDefault="009B7A89"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Předmět díla je vymezen </w:t>
      </w:r>
      <w:r w:rsidR="00BC1D91" w:rsidRPr="009E07CA">
        <w:rPr>
          <w:rFonts w:ascii="Arial" w:hAnsi="Arial" w:cs="Arial"/>
          <w:color w:val="auto"/>
          <w:sz w:val="20"/>
        </w:rPr>
        <w:t xml:space="preserve">zejména </w:t>
      </w:r>
      <w:r w:rsidRPr="009E07CA">
        <w:rPr>
          <w:rFonts w:ascii="Arial" w:hAnsi="Arial" w:cs="Arial"/>
          <w:color w:val="auto"/>
          <w:sz w:val="20"/>
        </w:rPr>
        <w:t>následující dokumentací</w:t>
      </w:r>
      <w:r w:rsidR="003B133E" w:rsidRPr="009E07CA">
        <w:rPr>
          <w:rFonts w:ascii="Arial" w:hAnsi="Arial" w:cs="Arial"/>
          <w:color w:val="auto"/>
          <w:sz w:val="20"/>
        </w:rPr>
        <w:t>:</w:t>
      </w:r>
    </w:p>
    <w:p w14:paraId="43C07202" w14:textId="37ED6F8C" w:rsidR="003B133E" w:rsidRPr="009E07CA" w:rsidRDefault="003B133E" w:rsidP="00305F3F">
      <w:pPr>
        <w:pStyle w:val="Nadpis2"/>
        <w:keepNext w:val="0"/>
        <w:keepLines w:val="0"/>
        <w:numPr>
          <w:ilvl w:val="0"/>
          <w:numId w:val="0"/>
        </w:numPr>
        <w:spacing w:before="240" w:after="240" w:line="276" w:lineRule="auto"/>
        <w:ind w:left="578"/>
        <w:rPr>
          <w:rFonts w:ascii="Arial" w:hAnsi="Arial" w:cs="Arial"/>
          <w:b/>
          <w:color w:val="auto"/>
          <w:sz w:val="20"/>
        </w:rPr>
      </w:pPr>
      <w:r w:rsidRPr="009E07CA">
        <w:rPr>
          <w:rFonts w:ascii="Arial" w:hAnsi="Arial" w:cs="Arial"/>
          <w:b/>
          <w:color w:val="auto"/>
          <w:sz w:val="20"/>
        </w:rPr>
        <w:t>Dokumenty, které nejsou nedílnou součástí smlouvy</w:t>
      </w:r>
    </w:p>
    <w:p w14:paraId="4277BDCE" w14:textId="7106097B" w:rsidR="00802094" w:rsidRPr="00802094" w:rsidRDefault="00802094" w:rsidP="00802094">
      <w:pPr>
        <w:pStyle w:val="Odstavecseseznamem"/>
        <w:numPr>
          <w:ilvl w:val="0"/>
          <w:numId w:val="3"/>
        </w:numPr>
      </w:pPr>
      <w:r w:rsidRPr="00802094">
        <w:t>Zadávací podmínky veřejné zakázky</w:t>
      </w:r>
    </w:p>
    <w:p w14:paraId="5C3C69AB" w14:textId="77777777" w:rsidR="004A1B16" w:rsidRPr="004F52B3" w:rsidRDefault="004A1B16" w:rsidP="004A1B16">
      <w:pPr>
        <w:pStyle w:val="Zkladntext"/>
        <w:numPr>
          <w:ilvl w:val="0"/>
          <w:numId w:val="3"/>
        </w:numPr>
        <w:spacing w:before="120" w:line="276" w:lineRule="auto"/>
        <w:jc w:val="both"/>
      </w:pPr>
      <w:r w:rsidRPr="006D3BDB">
        <w:rPr>
          <w:bCs/>
        </w:rPr>
        <w:t>Projektová dokumentace, kterou zpracoval</w:t>
      </w:r>
      <w:r>
        <w:rPr>
          <w:bCs/>
        </w:rPr>
        <w:t>: i)</w:t>
      </w:r>
      <w:r w:rsidRPr="006D3BDB">
        <w:rPr>
          <w:bCs/>
        </w:rPr>
        <w:t xml:space="preserve"> Ing. Tomáš Bukovský, Člen společnosti DRUPOS Trutnov,Horní Promenáda 150 541 01 Trutnov IČO: 429 30 359 ČKAIT: 0601301, - pozemní stavby - požární bezpečnost staveb</w:t>
      </w:r>
      <w:r>
        <w:rPr>
          <w:bCs/>
        </w:rPr>
        <w:t xml:space="preserve">, ii) Roman Hladík, </w:t>
      </w:r>
      <w:r w:rsidRPr="0084319F">
        <w:rPr>
          <w:rFonts w:eastAsia="MS Gothic" w:hint="eastAsia"/>
          <w:bCs/>
        </w:rPr>
        <w:t>Ž</w:t>
      </w:r>
      <w:r w:rsidRPr="0084319F">
        <w:rPr>
          <w:rFonts w:eastAsia="MS Gothic"/>
          <w:bCs/>
        </w:rPr>
        <w:t>ire</w:t>
      </w:r>
      <w:r w:rsidRPr="0084319F">
        <w:rPr>
          <w:rFonts w:eastAsia="MS Gothic" w:hint="eastAsia"/>
          <w:bCs/>
        </w:rPr>
        <w:t>č</w:t>
      </w:r>
      <w:r w:rsidRPr="0084319F">
        <w:rPr>
          <w:rFonts w:eastAsia="MS Gothic"/>
          <w:bCs/>
        </w:rPr>
        <w:t xml:space="preserve"> 136</w:t>
      </w:r>
      <w:r>
        <w:rPr>
          <w:bCs/>
        </w:rPr>
        <w:t xml:space="preserve">, </w:t>
      </w:r>
      <w:r w:rsidRPr="0084319F">
        <w:rPr>
          <w:bCs/>
        </w:rPr>
        <w:t>Dv</w:t>
      </w:r>
      <w:r w:rsidRPr="0084319F">
        <w:rPr>
          <w:rFonts w:hint="eastAsia"/>
          <w:bCs/>
        </w:rPr>
        <w:t>ů</w:t>
      </w:r>
      <w:r w:rsidRPr="0084319F">
        <w:rPr>
          <w:bCs/>
        </w:rPr>
        <w:t>r Kr</w:t>
      </w:r>
      <w:r>
        <w:rPr>
          <w:bCs/>
        </w:rPr>
        <w:t>á</w:t>
      </w:r>
      <w:r w:rsidRPr="0084319F">
        <w:rPr>
          <w:bCs/>
        </w:rPr>
        <w:t>lov</w:t>
      </w:r>
      <w:r>
        <w:rPr>
          <w:bCs/>
        </w:rPr>
        <w:t>é</w:t>
      </w:r>
      <w:r w:rsidRPr="0084319F">
        <w:rPr>
          <w:bCs/>
        </w:rPr>
        <w:t xml:space="preserve"> n/L</w:t>
      </w:r>
      <w:r>
        <w:rPr>
          <w:bCs/>
        </w:rPr>
        <w:t xml:space="preserve">. a autorizoval </w:t>
      </w:r>
      <w:r w:rsidRPr="006D3BDB">
        <w:rPr>
          <w:bCs/>
        </w:rPr>
        <w:t>Zdeněk Mikeš 0600305 – Technika prostředí staveb – elektrotechnická zařízení</w:t>
      </w:r>
      <w:r>
        <w:rPr>
          <w:bCs/>
        </w:rPr>
        <w:t>,</w:t>
      </w:r>
      <w:r w:rsidRPr="006D3BDB">
        <w:rPr>
          <w:bCs/>
        </w:rPr>
        <w:t xml:space="preserve"> </w:t>
      </w:r>
      <w:r>
        <w:rPr>
          <w:bCs/>
        </w:rPr>
        <w:t xml:space="preserve">iii) </w:t>
      </w:r>
      <w:r w:rsidRPr="006D3BDB">
        <w:rPr>
          <w:bCs/>
        </w:rPr>
        <w:t>Eva Žižková 0600920 – Technika prostředí staveb – vytápění a vzduchotechnika - zdravotní technika</w:t>
      </w:r>
    </w:p>
    <w:p w14:paraId="28BE38CB" w14:textId="0B4BF20F" w:rsidR="002A68A1" w:rsidRPr="004367C9" w:rsidRDefault="004F52B3" w:rsidP="004F52B3">
      <w:pPr>
        <w:pStyle w:val="Odstavecseseznamem"/>
        <w:numPr>
          <w:ilvl w:val="0"/>
          <w:numId w:val="3"/>
        </w:numPr>
      </w:pPr>
      <w:bookmarkStart w:id="9" w:name="_Hlk147042587"/>
      <w:r w:rsidRPr="004367C9">
        <w:t>Stavební povolení</w:t>
      </w:r>
      <w:r w:rsidR="004367C9" w:rsidRPr="004367C9">
        <w:t xml:space="preserve"> MUDK-VÚP/81330-2023/mrk17723-2023 včetně Rozhodnutí prodloužení platnosti stavebního povolení čj. MUDK-VÚP/24289-2025/mai7090-2025 ze dne 19.03.2025</w:t>
      </w:r>
    </w:p>
    <w:bookmarkEnd w:id="9"/>
    <w:p w14:paraId="6A26172A" w14:textId="6CE0FD27" w:rsidR="003B133E" w:rsidRPr="009E07CA" w:rsidRDefault="003B133E">
      <w:pPr>
        <w:pStyle w:val="Nadpis2"/>
        <w:keepNext w:val="0"/>
        <w:keepLines w:val="0"/>
        <w:numPr>
          <w:ilvl w:val="0"/>
          <w:numId w:val="0"/>
        </w:numPr>
        <w:spacing w:before="240" w:after="240" w:line="276" w:lineRule="auto"/>
        <w:ind w:left="578"/>
        <w:rPr>
          <w:rFonts w:ascii="Arial" w:hAnsi="Arial" w:cs="Arial"/>
          <w:b/>
          <w:color w:val="auto"/>
          <w:sz w:val="20"/>
        </w:rPr>
      </w:pPr>
      <w:r w:rsidRPr="004F52B3">
        <w:rPr>
          <w:rFonts w:ascii="Arial" w:hAnsi="Arial" w:cs="Arial"/>
          <w:b/>
          <w:color w:val="auto"/>
          <w:sz w:val="20"/>
        </w:rPr>
        <w:t>Dokumenty, které jsou nedílnou součástí smlouvy</w:t>
      </w:r>
    </w:p>
    <w:p w14:paraId="532C1039" w14:textId="1CAC9BED" w:rsidR="009B7A89" w:rsidRDefault="009B7A89" w:rsidP="00CC2BA6">
      <w:pPr>
        <w:pStyle w:val="Zkladntext"/>
        <w:spacing w:before="120" w:line="276" w:lineRule="auto"/>
        <w:ind w:left="1843" w:hanging="1276"/>
        <w:jc w:val="both"/>
      </w:pPr>
      <w:r w:rsidRPr="002413CF">
        <w:t xml:space="preserve">Příloha č. </w:t>
      </w:r>
      <w:r w:rsidR="003B133E" w:rsidRPr="002413CF">
        <w:t>1</w:t>
      </w:r>
      <w:r w:rsidR="00DB40AB" w:rsidRPr="002413CF">
        <w:tab/>
      </w:r>
      <w:r w:rsidR="00CC2BA6" w:rsidRPr="00CC2BA6">
        <w:t xml:space="preserve">Oceněný soupis prací, dodávek a služeb včetně výkazu výměr </w:t>
      </w:r>
      <w:r w:rsidR="002413CF" w:rsidRPr="002413CF">
        <w:t>(</w:t>
      </w:r>
      <w:r w:rsidR="00CC2BA6">
        <w:t>dále také jen „</w:t>
      </w:r>
      <w:r w:rsidR="0017196C">
        <w:t xml:space="preserve">položkový </w:t>
      </w:r>
      <w:r w:rsidR="00CC2BA6">
        <w:t>rozpočet“ nebo „výkaz výměr“</w:t>
      </w:r>
      <w:r w:rsidR="002413CF" w:rsidRPr="002413CF">
        <w:t>)</w:t>
      </w:r>
    </w:p>
    <w:p w14:paraId="31E98BBD" w14:textId="77777777" w:rsidR="003E6C02" w:rsidRPr="00F463B0" w:rsidRDefault="003E6C02" w:rsidP="00CC2BA6">
      <w:pPr>
        <w:pStyle w:val="Zkladntext"/>
        <w:spacing w:after="240"/>
        <w:ind w:left="1843"/>
        <w:jc w:val="both"/>
        <w:rPr>
          <w:color w:val="000000"/>
        </w:rPr>
      </w:pPr>
      <w:r w:rsidRPr="00EF7104">
        <w:rPr>
          <w:color w:val="000000"/>
          <w:highlight w:val="yellow"/>
        </w:rPr>
        <w:t>[bude doplněn před uzavřením smlouvy dle nabídky dodavatele]</w:t>
      </w:r>
    </w:p>
    <w:p w14:paraId="1188CFC2" w14:textId="196E481F" w:rsidR="002413CF" w:rsidRDefault="002413CF" w:rsidP="00CC2BA6">
      <w:pPr>
        <w:pStyle w:val="Zkladntext"/>
        <w:spacing w:before="120" w:line="276" w:lineRule="auto"/>
        <w:ind w:left="1843" w:hanging="1276"/>
        <w:jc w:val="both"/>
      </w:pPr>
      <w:r w:rsidRPr="00083E78">
        <w:t xml:space="preserve">Příloha č. </w:t>
      </w:r>
      <w:r w:rsidR="003E6C02" w:rsidRPr="00083E78">
        <w:t>2</w:t>
      </w:r>
      <w:r w:rsidRPr="00083E78">
        <w:tab/>
        <w:t>Harmonogram</w:t>
      </w:r>
      <w:r w:rsidR="003E6C02" w:rsidRPr="00083E78">
        <w:t xml:space="preserve"> stavebních prací</w:t>
      </w:r>
    </w:p>
    <w:p w14:paraId="646ADB37" w14:textId="030ECF25" w:rsidR="003E6C02" w:rsidRPr="003E6C02" w:rsidRDefault="003E6C02" w:rsidP="00CC2BA6">
      <w:pPr>
        <w:spacing w:after="240"/>
        <w:ind w:left="1843"/>
        <w:rPr>
          <w:color w:val="000000"/>
        </w:rPr>
      </w:pPr>
      <w:r w:rsidRPr="003E6C02">
        <w:rPr>
          <w:color w:val="000000"/>
          <w:highlight w:val="yellow"/>
        </w:rPr>
        <w:t xml:space="preserve">[bude předložen zhotovitelem před </w:t>
      </w:r>
      <w:r w:rsidR="001147F7">
        <w:rPr>
          <w:color w:val="000000"/>
          <w:highlight w:val="yellow"/>
        </w:rPr>
        <w:t>podpisem</w:t>
      </w:r>
      <w:r w:rsidRPr="003E6C02">
        <w:rPr>
          <w:color w:val="000000"/>
          <w:highlight w:val="yellow"/>
        </w:rPr>
        <w:t xml:space="preserve"> smlouvy</w:t>
      </w:r>
      <w:r w:rsidR="00160193">
        <w:rPr>
          <w:color w:val="000000"/>
          <w:highlight w:val="yellow"/>
        </w:rPr>
        <w:t xml:space="preserve"> </w:t>
      </w:r>
      <w:r w:rsidR="00160193" w:rsidRPr="003E6C02">
        <w:rPr>
          <w:color w:val="000000"/>
          <w:highlight w:val="yellow"/>
        </w:rPr>
        <w:t xml:space="preserve">na základě dohody s </w:t>
      </w:r>
      <w:r w:rsidR="000F316A">
        <w:rPr>
          <w:color w:val="000000"/>
          <w:highlight w:val="yellow"/>
        </w:rPr>
        <w:t>objednatelem</w:t>
      </w:r>
      <w:r w:rsidRPr="003E6C02">
        <w:rPr>
          <w:color w:val="000000"/>
          <w:highlight w:val="yellow"/>
        </w:rPr>
        <w:t>]</w:t>
      </w:r>
    </w:p>
    <w:p w14:paraId="629CD6D8" w14:textId="6AA3E7E5" w:rsidR="00CC2BA6" w:rsidRDefault="00CC2BA6" w:rsidP="00CC2BA6">
      <w:pPr>
        <w:pStyle w:val="Zkladntext"/>
        <w:spacing w:before="120" w:line="276" w:lineRule="auto"/>
        <w:ind w:left="1843" w:hanging="1276"/>
        <w:jc w:val="both"/>
      </w:pPr>
      <w:r w:rsidRPr="00083E78">
        <w:t>Příloha č. 3</w:t>
      </w:r>
      <w:r w:rsidRPr="00083E78">
        <w:tab/>
        <w:t>Vybraná vysvětlení, doplnění či změny zadávací dokumentace</w:t>
      </w:r>
    </w:p>
    <w:p w14:paraId="35EB0D9D" w14:textId="77777777" w:rsidR="00CC2BA6" w:rsidRDefault="00CC2BA6" w:rsidP="00CC2BA6">
      <w:pPr>
        <w:pStyle w:val="Zkladntext"/>
        <w:spacing w:before="120" w:line="276" w:lineRule="auto"/>
        <w:ind w:left="1843"/>
        <w:jc w:val="both"/>
      </w:pPr>
      <w:r w:rsidRPr="002413CF">
        <w:rPr>
          <w:highlight w:val="yellow"/>
        </w:rPr>
        <w:t xml:space="preserve">(doplní </w:t>
      </w:r>
      <w:r>
        <w:rPr>
          <w:highlight w:val="yellow"/>
        </w:rPr>
        <w:t>objednatel</w:t>
      </w:r>
      <w:r w:rsidRPr="002413CF">
        <w:rPr>
          <w:highlight w:val="yellow"/>
        </w:rPr>
        <w:t xml:space="preserve"> před podpisem smlouvy, </w:t>
      </w:r>
      <w:r>
        <w:rPr>
          <w:highlight w:val="yellow"/>
        </w:rPr>
        <w:t>bude-li relevantní</w:t>
      </w:r>
      <w:r w:rsidRPr="002413CF">
        <w:rPr>
          <w:highlight w:val="yellow"/>
        </w:rPr>
        <w:t>)</w:t>
      </w:r>
      <w:r w:rsidRPr="009E07CA">
        <w:t xml:space="preserve"> </w:t>
      </w:r>
    </w:p>
    <w:p w14:paraId="7A6F3B37" w14:textId="55B90418" w:rsidR="009B7A89" w:rsidRPr="009E07CA" w:rsidRDefault="009B7A89"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Zhotovitel prohlašuje, že </w:t>
      </w:r>
      <w:r w:rsidR="00836860">
        <w:rPr>
          <w:rFonts w:ascii="Arial" w:hAnsi="Arial" w:cs="Arial"/>
          <w:color w:val="auto"/>
          <w:sz w:val="20"/>
        </w:rPr>
        <w:t xml:space="preserve">k datu podpisu </w:t>
      </w:r>
      <w:r w:rsidRPr="009E07CA">
        <w:rPr>
          <w:rFonts w:ascii="Arial" w:hAnsi="Arial" w:cs="Arial"/>
          <w:color w:val="auto"/>
          <w:sz w:val="20"/>
        </w:rPr>
        <w:t>smlouvy:</w:t>
      </w:r>
    </w:p>
    <w:p w14:paraId="3F2233DA" w14:textId="5BB769E2" w:rsidR="00E93C0F" w:rsidRDefault="00E93C0F" w:rsidP="008B4B55">
      <w:pPr>
        <w:pStyle w:val="Zkladntext"/>
        <w:numPr>
          <w:ilvl w:val="0"/>
          <w:numId w:val="4"/>
        </w:numPr>
        <w:spacing w:before="120" w:line="276" w:lineRule="auto"/>
        <w:jc w:val="both"/>
      </w:pPr>
      <w:r w:rsidRPr="009E07CA">
        <w:t>převzal příslušnou projektovou a smluvní dokumentaci;</w:t>
      </w:r>
    </w:p>
    <w:p w14:paraId="1C99D2A4" w14:textId="6894D9EA" w:rsidR="00E93C0F" w:rsidRPr="009E07CA" w:rsidRDefault="00E93C0F" w:rsidP="008B4B55">
      <w:pPr>
        <w:pStyle w:val="Zkladntext"/>
        <w:numPr>
          <w:ilvl w:val="0"/>
          <w:numId w:val="4"/>
        </w:numPr>
        <w:spacing w:before="120" w:line="276" w:lineRule="auto"/>
        <w:jc w:val="both"/>
      </w:pPr>
      <w:r w:rsidRPr="009E07CA">
        <w:t>seznámil se s opatřeními veřejnoprávních orgánů k provedení díla;</w:t>
      </w:r>
    </w:p>
    <w:p w14:paraId="543295C6" w14:textId="77777777" w:rsidR="00E93C0F" w:rsidRDefault="00E93C0F" w:rsidP="008B4B55">
      <w:pPr>
        <w:pStyle w:val="Zkladntext"/>
        <w:numPr>
          <w:ilvl w:val="0"/>
          <w:numId w:val="4"/>
        </w:numPr>
        <w:spacing w:before="120" w:line="276" w:lineRule="auto"/>
        <w:jc w:val="both"/>
      </w:pPr>
      <w:r w:rsidRPr="009E07CA">
        <w:t>prověřil místní podmínky na staveništi;</w:t>
      </w:r>
    </w:p>
    <w:p w14:paraId="02CEBDA7" w14:textId="1A0D25C5" w:rsidR="00E93C0F" w:rsidRPr="009E07CA" w:rsidRDefault="00E93C0F" w:rsidP="008B4B55">
      <w:pPr>
        <w:pStyle w:val="Zkladntext"/>
        <w:numPr>
          <w:ilvl w:val="0"/>
          <w:numId w:val="4"/>
        </w:numPr>
        <w:spacing w:before="120" w:line="276" w:lineRule="auto"/>
        <w:jc w:val="both"/>
      </w:pPr>
      <w:r w:rsidRPr="009E07CA">
        <w:t>všechny technické a dodací podmínky díla zahrnul do podrobného</w:t>
      </w:r>
      <w:r w:rsidR="0017196C">
        <w:t xml:space="preserve"> položkového</w:t>
      </w:r>
      <w:r w:rsidRPr="009E07CA">
        <w:t xml:space="preserve"> rozpočtu v rozsahu, který specifikoval objednatel do doby podpisu této smlouvy;</w:t>
      </w:r>
    </w:p>
    <w:p w14:paraId="256E0789" w14:textId="6F5B8CE3" w:rsidR="003A2068" w:rsidRPr="00AC7938" w:rsidRDefault="00AC7938" w:rsidP="00AC7938">
      <w:pPr>
        <w:pStyle w:val="Nadpis2"/>
        <w:keepNext w:val="0"/>
        <w:keepLines w:val="0"/>
        <w:spacing w:before="240" w:after="240" w:line="276" w:lineRule="auto"/>
        <w:ind w:left="578" w:hanging="578"/>
        <w:rPr>
          <w:rFonts w:ascii="Arial" w:hAnsi="Arial" w:cs="Arial"/>
          <w:color w:val="auto"/>
          <w:sz w:val="20"/>
        </w:rPr>
      </w:pPr>
      <w:r w:rsidRPr="00AC7938">
        <w:rPr>
          <w:rFonts w:ascii="Arial" w:hAnsi="Arial" w:cs="Arial"/>
          <w:color w:val="auto"/>
          <w:sz w:val="20"/>
        </w:rPr>
        <w:t>Zhotovitel dále prohlašuje, že před podpisem této smlouvy jednal s odbornou péčí a přiměřeně překontroloval a ověřil správnost projektové a smluvní dokumentace a upozornil na zjevné nejasnosti, chyby, rozpory, opomenutí, nepřesnosti nebo jiné vady v zadávacím řízení, a to formou žádosti o vysvětlení či změnou zadávací dokumentace (zejména ve smyslu ustanovení § 2594 občanského zákoníku), případně na zjevné vady a nedostatky podkladů upozornil objednatele před podpisem smlouvy a to formou soupisu zjištěných vad a nedostatků předané dokumentace včetně návrhů na jejich odstranění a dopadem na cenu díla. Tím není dotčena odpovědnost objednatele za správnost a úplnost předané příslušné dokumentace.</w:t>
      </w:r>
    </w:p>
    <w:p w14:paraId="689B4A68" w14:textId="28B7749B" w:rsidR="00865DFD" w:rsidRPr="00CF034D" w:rsidRDefault="00CF034D" w:rsidP="00CF034D">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Zhotovitel je srozuměn se skutečností, že údaje o stávajících podzemních inženýrských sítích a stavebních objektech, uvedených v předané projektové dokumentaci, nemusí být přesné a úplné. Zhotovitel provede prověření inženýrských sítí ve spolupráci se správci těchto sítí, provede jejich vytýčení a přijme taková opatření, aby nedošlo k jejich poškození během prací na díle.</w:t>
      </w:r>
    </w:p>
    <w:p w14:paraId="443EB939" w14:textId="6D9877AA" w:rsidR="00CF034D" w:rsidRPr="009E07CA" w:rsidRDefault="00CF034D" w:rsidP="00CF034D">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Priorita jednotlivých dokumentů je v případě jejich vzájemných rozporů stanovena od nejvyšší síly takto: </w:t>
      </w:r>
      <w:r w:rsidR="004E7C52" w:rsidRPr="009E07CA">
        <w:rPr>
          <w:rFonts w:ascii="Arial" w:hAnsi="Arial" w:cs="Arial"/>
          <w:color w:val="auto"/>
          <w:sz w:val="20"/>
        </w:rPr>
        <w:t xml:space="preserve">smlouva o </w:t>
      </w:r>
      <w:r w:rsidR="004E7C52" w:rsidRPr="007578D3">
        <w:rPr>
          <w:rFonts w:ascii="Arial" w:hAnsi="Arial" w:cs="Arial"/>
          <w:color w:val="auto"/>
          <w:sz w:val="20"/>
        </w:rPr>
        <w:t xml:space="preserve">dílo, </w:t>
      </w:r>
      <w:r w:rsidRPr="007578D3">
        <w:rPr>
          <w:rFonts w:ascii="Arial" w:hAnsi="Arial" w:cs="Arial"/>
          <w:color w:val="auto"/>
          <w:sz w:val="20"/>
        </w:rPr>
        <w:t>stavební povolení,</w:t>
      </w:r>
      <w:r w:rsidR="004E7C52" w:rsidRPr="007578D3">
        <w:rPr>
          <w:rFonts w:ascii="Arial" w:hAnsi="Arial" w:cs="Arial"/>
          <w:color w:val="auto"/>
          <w:sz w:val="20"/>
        </w:rPr>
        <w:t xml:space="preserve"> </w:t>
      </w:r>
      <w:r w:rsidRPr="007578D3">
        <w:rPr>
          <w:rFonts w:ascii="Arial" w:hAnsi="Arial" w:cs="Arial"/>
          <w:color w:val="auto"/>
          <w:sz w:val="20"/>
        </w:rPr>
        <w:t>projektová</w:t>
      </w:r>
      <w:r w:rsidRPr="009E07CA">
        <w:rPr>
          <w:rFonts w:ascii="Arial" w:hAnsi="Arial" w:cs="Arial"/>
          <w:color w:val="auto"/>
          <w:sz w:val="20"/>
        </w:rPr>
        <w:t xml:space="preserve"> dokumentace</w:t>
      </w:r>
      <w:r>
        <w:rPr>
          <w:rFonts w:ascii="Arial" w:hAnsi="Arial" w:cs="Arial"/>
          <w:color w:val="auto"/>
          <w:sz w:val="20"/>
        </w:rPr>
        <w:t>,</w:t>
      </w:r>
      <w:r w:rsidRPr="009E07CA">
        <w:rPr>
          <w:rFonts w:ascii="Arial" w:hAnsi="Arial" w:cs="Arial"/>
          <w:color w:val="auto"/>
          <w:sz w:val="20"/>
        </w:rPr>
        <w:t xml:space="preserve"> položkový rozpočet s výkazem výměr, ostatní dokumenty, není-li stanoveno jinak.</w:t>
      </w:r>
    </w:p>
    <w:p w14:paraId="7AC7FF15" w14:textId="382F4DB1" w:rsidR="00E93C0F" w:rsidRPr="00306DE2" w:rsidRDefault="00E93C0F" w:rsidP="00305F3F">
      <w:pPr>
        <w:pStyle w:val="Nadpis2"/>
        <w:keepNext w:val="0"/>
        <w:keepLines w:val="0"/>
        <w:spacing w:before="240" w:after="240" w:line="276" w:lineRule="auto"/>
        <w:ind w:left="578" w:hanging="578"/>
        <w:rPr>
          <w:rFonts w:ascii="Arial" w:hAnsi="Arial" w:cs="Arial"/>
          <w:color w:val="auto"/>
          <w:sz w:val="20"/>
        </w:rPr>
      </w:pPr>
      <w:r w:rsidRPr="00306DE2">
        <w:rPr>
          <w:rFonts w:ascii="Arial" w:hAnsi="Arial" w:cs="Arial"/>
          <w:color w:val="auto"/>
          <w:sz w:val="20"/>
        </w:rPr>
        <w:t xml:space="preserve">Smluvní strany stanoví význam následujících </w:t>
      </w:r>
      <w:r w:rsidR="00802094" w:rsidRPr="00306DE2">
        <w:rPr>
          <w:rFonts w:ascii="Arial" w:hAnsi="Arial" w:cs="Arial"/>
          <w:color w:val="auto"/>
          <w:sz w:val="20"/>
        </w:rPr>
        <w:t>pojmů</w:t>
      </w:r>
      <w:r w:rsidRPr="00306DE2">
        <w:rPr>
          <w:rFonts w:ascii="Arial" w:hAnsi="Arial" w:cs="Arial"/>
          <w:color w:val="auto"/>
          <w:sz w:val="20"/>
        </w:rPr>
        <w:t xml:space="preserve"> takto:</w:t>
      </w:r>
    </w:p>
    <w:p w14:paraId="32F491C0" w14:textId="48EF3FC0" w:rsidR="003A2068" w:rsidRPr="00306DE2" w:rsidRDefault="00480B52" w:rsidP="008B4B55">
      <w:pPr>
        <w:pStyle w:val="Zkladntext"/>
        <w:numPr>
          <w:ilvl w:val="0"/>
          <w:numId w:val="5"/>
        </w:numPr>
        <w:spacing w:before="120" w:line="276" w:lineRule="auto"/>
        <w:jc w:val="both"/>
      </w:pPr>
      <w:r w:rsidRPr="00306DE2">
        <w:t>objednatelem je zadavatel po uzavření smlouvy na plnění zakázky / veřejné zakázky</w:t>
      </w:r>
      <w:r w:rsidR="003A2068" w:rsidRPr="00306DE2">
        <w:t>;</w:t>
      </w:r>
    </w:p>
    <w:p w14:paraId="65AF4CF6" w14:textId="61805C8C" w:rsidR="003A2068" w:rsidRPr="00306DE2" w:rsidRDefault="00480B52" w:rsidP="008B4B55">
      <w:pPr>
        <w:pStyle w:val="Zkladntext"/>
        <w:numPr>
          <w:ilvl w:val="0"/>
          <w:numId w:val="5"/>
        </w:numPr>
        <w:spacing w:before="120" w:line="276" w:lineRule="auto"/>
        <w:jc w:val="both"/>
      </w:pPr>
      <w:r w:rsidRPr="00306DE2">
        <w:t>zhotovitelem je dodavatel po uzavření smlouvy na plnění zakázky / veřejné zakázky</w:t>
      </w:r>
      <w:r w:rsidR="00D94D3A" w:rsidRPr="00306DE2">
        <w:t>;</w:t>
      </w:r>
    </w:p>
    <w:p w14:paraId="69EE210B" w14:textId="178A1DFE" w:rsidR="00D94D3A" w:rsidRPr="00306DE2" w:rsidRDefault="00480B52" w:rsidP="008B4B55">
      <w:pPr>
        <w:pStyle w:val="Zkladntext"/>
        <w:numPr>
          <w:ilvl w:val="0"/>
          <w:numId w:val="5"/>
        </w:numPr>
        <w:spacing w:before="120" w:line="276" w:lineRule="auto"/>
        <w:jc w:val="both"/>
      </w:pPr>
      <w:r w:rsidRPr="00306DE2">
        <w:t>podzhotovitelem je poddodavatel po uzavření smlouvy na plnění zakázky / veřejné zakázky</w:t>
      </w:r>
      <w:r w:rsidR="00D94D3A" w:rsidRPr="00306DE2">
        <w:t>;</w:t>
      </w:r>
    </w:p>
    <w:p w14:paraId="5163C43A" w14:textId="47D55B61" w:rsidR="00D94D3A" w:rsidRPr="00D50CEE" w:rsidRDefault="00D94D3A" w:rsidP="008B4B55">
      <w:pPr>
        <w:pStyle w:val="Zkladntext"/>
        <w:numPr>
          <w:ilvl w:val="0"/>
          <w:numId w:val="5"/>
        </w:numPr>
        <w:spacing w:before="120" w:line="276" w:lineRule="auto"/>
        <w:jc w:val="both"/>
      </w:pPr>
      <w:r w:rsidRPr="00D50CEE">
        <w:t>příslušnou dokumentací je dokumentace zpracovaná v rozsahu stanoveném jiným právním předpisem (vyhláškou č. 169/2016 Sb.);</w:t>
      </w:r>
      <w:r w:rsidR="00743A0B" w:rsidRPr="00D50CEE">
        <w:t xml:space="preserve"> </w:t>
      </w:r>
    </w:p>
    <w:p w14:paraId="0B147785" w14:textId="55F3F4E3" w:rsidR="00D94D3A" w:rsidRPr="00306DE2" w:rsidRDefault="00D94D3A" w:rsidP="008B4B55">
      <w:pPr>
        <w:pStyle w:val="Zkladntext"/>
        <w:numPr>
          <w:ilvl w:val="0"/>
          <w:numId w:val="5"/>
        </w:numPr>
        <w:spacing w:before="120" w:line="276" w:lineRule="auto"/>
        <w:jc w:val="both"/>
      </w:pPr>
      <w:r w:rsidRPr="00306DE2">
        <w:t>položkovým rozpočtem je zhotovitelem oceněný soupis stavebních prací dodávek a služeb, v němž jsou zhotovitelem uvedeny jednotkové ceny u všech položek stavebních prací dod</w:t>
      </w:r>
      <w:r w:rsidR="001642F5" w:rsidRPr="00306DE2">
        <w:t>á</w:t>
      </w:r>
      <w:r w:rsidRPr="00306DE2">
        <w:t>vek a služeb a jejich celkové ceny pro zadavatelem vymezené množství;</w:t>
      </w:r>
    </w:p>
    <w:p w14:paraId="3DB2423A" w14:textId="77777777" w:rsidR="00306DE2" w:rsidRPr="00306DE2" w:rsidRDefault="00306DE2" w:rsidP="00306DE2">
      <w:pPr>
        <w:pStyle w:val="Zkladntext"/>
        <w:numPr>
          <w:ilvl w:val="0"/>
          <w:numId w:val="5"/>
        </w:numPr>
        <w:spacing w:before="120" w:line="276" w:lineRule="auto"/>
        <w:jc w:val="both"/>
      </w:pPr>
      <w:r w:rsidRPr="00306DE2">
        <w:t>předáním a převzetím staveniště se rozumí okamžik podpisu příslušného protokolu o převzetí staveniště oběma smluvními stranami;</w:t>
      </w:r>
    </w:p>
    <w:p w14:paraId="228DBF40" w14:textId="4E0A81F9" w:rsidR="00E93C0F" w:rsidRPr="00306DE2" w:rsidRDefault="00E93C0F" w:rsidP="008B4B55">
      <w:pPr>
        <w:pStyle w:val="Zkladntext"/>
        <w:numPr>
          <w:ilvl w:val="0"/>
          <w:numId w:val="5"/>
        </w:numPr>
        <w:spacing w:before="120" w:line="276" w:lineRule="auto"/>
        <w:jc w:val="both"/>
      </w:pPr>
      <w:r w:rsidRPr="00306DE2">
        <w:t>zahájením stavebních prací, se rozumí okamžik, kdy zhotovitel započne stavební</w:t>
      </w:r>
      <w:r w:rsidR="00F6151D">
        <w:t xml:space="preserve"> </w:t>
      </w:r>
      <w:r w:rsidRPr="00306DE2">
        <w:t>práce</w:t>
      </w:r>
      <w:r w:rsidR="00F6151D">
        <w:t xml:space="preserve">, </w:t>
      </w:r>
      <w:r w:rsidR="00306DE2" w:rsidRPr="00306DE2">
        <w:t>respektive dojde k převzetí staveniště</w:t>
      </w:r>
      <w:r w:rsidRPr="00306DE2">
        <w:t>;</w:t>
      </w:r>
    </w:p>
    <w:p w14:paraId="32EECF12" w14:textId="77777777" w:rsidR="00E93C0F" w:rsidRPr="00306DE2" w:rsidRDefault="00E93C0F" w:rsidP="008B4B55">
      <w:pPr>
        <w:pStyle w:val="Zkladntext"/>
        <w:numPr>
          <w:ilvl w:val="0"/>
          <w:numId w:val="5"/>
        </w:numPr>
        <w:spacing w:before="120" w:line="276" w:lineRule="auto"/>
        <w:jc w:val="both"/>
      </w:pPr>
      <w:r w:rsidRPr="00306DE2">
        <w:t>dokončením stavebních prací se rozumí okamžik, kdy zhotovitel ukončí stavební práce;</w:t>
      </w:r>
    </w:p>
    <w:p w14:paraId="0E8AB0B2" w14:textId="341C1C33" w:rsidR="00E93C0F" w:rsidRPr="00306DE2" w:rsidRDefault="00E93C0F" w:rsidP="008B4B55">
      <w:pPr>
        <w:pStyle w:val="Zkladntext"/>
        <w:numPr>
          <w:ilvl w:val="0"/>
          <w:numId w:val="5"/>
        </w:numPr>
        <w:spacing w:before="120" w:line="276" w:lineRule="auto"/>
        <w:jc w:val="both"/>
      </w:pPr>
      <w:r w:rsidRPr="00306DE2">
        <w:t>dokončení</w:t>
      </w:r>
      <w:r w:rsidR="00210D6A" w:rsidRPr="00306DE2">
        <w:t>m</w:t>
      </w:r>
      <w:r w:rsidRPr="00306DE2">
        <w:t xml:space="preserve"> stavby se rozumí datum, uvedené ve smlouvě o dílo, v němž má zhotovitel práce na díle ukončit</w:t>
      </w:r>
      <w:r w:rsidR="002413CF" w:rsidRPr="00306DE2">
        <w:t xml:space="preserve"> a předat objednateli všechny potřebné doklady</w:t>
      </w:r>
      <w:r w:rsidRPr="00306DE2">
        <w:t>;</w:t>
      </w:r>
    </w:p>
    <w:p w14:paraId="4F9110C1" w14:textId="1DCB14F0" w:rsidR="00D13807" w:rsidRPr="007578D3" w:rsidRDefault="00D13807" w:rsidP="008B4B55">
      <w:pPr>
        <w:pStyle w:val="Zkladntext"/>
        <w:numPr>
          <w:ilvl w:val="0"/>
          <w:numId w:val="5"/>
        </w:numPr>
        <w:spacing w:before="120" w:line="276" w:lineRule="auto"/>
        <w:jc w:val="both"/>
      </w:pPr>
      <w:r w:rsidRPr="00306DE2">
        <w:t xml:space="preserve">předáním a převzetím díla (předání a převzetí stavby) se rozumí okamžik podpisu protokolu o předání a převzetí </w:t>
      </w:r>
      <w:r w:rsidR="00217FC6">
        <w:t xml:space="preserve">díla ve </w:t>
      </w:r>
      <w:r w:rsidR="00217FC6" w:rsidRPr="00334CCC">
        <w:t>smyslu čl. 1</w:t>
      </w:r>
      <w:r w:rsidR="003A0D42" w:rsidRPr="00334CCC">
        <w:t>1</w:t>
      </w:r>
      <w:r w:rsidR="00217FC6" w:rsidRPr="00334CCC">
        <w:t>..</w:t>
      </w:r>
      <w:r w:rsidR="003A0D42" w:rsidRPr="00334CCC">
        <w:t>2</w:t>
      </w:r>
      <w:r w:rsidR="00217FC6" w:rsidRPr="00334CCC">
        <w:t xml:space="preserve"> smlouvy</w:t>
      </w:r>
      <w:r w:rsidR="00217FC6">
        <w:t xml:space="preserve"> </w:t>
      </w:r>
      <w:r w:rsidR="002003AE" w:rsidRPr="007578D3">
        <w:t>včetně poskytnutí součinnosti při zajištění souhlasu s užíváním stavby či kolaudačního souhlasu;</w:t>
      </w:r>
    </w:p>
    <w:p w14:paraId="28567F62" w14:textId="48E7F66D" w:rsidR="00E93C0F" w:rsidRPr="007578D3" w:rsidRDefault="00E93C0F" w:rsidP="008B4B55">
      <w:pPr>
        <w:pStyle w:val="Zkladntext"/>
        <w:numPr>
          <w:ilvl w:val="0"/>
          <w:numId w:val="5"/>
        </w:numPr>
        <w:spacing w:before="120" w:after="240" w:line="276" w:lineRule="auto"/>
        <w:ind w:left="924" w:hanging="357"/>
        <w:jc w:val="both"/>
      </w:pPr>
      <w:r w:rsidRPr="007578D3">
        <w:t xml:space="preserve">stavbyvedoucím se rozumí osoba, která je jako stavbyvedoucí zapsaná ve stavebním deníku a je totožná s osobou, uvedenou v čl. 2 odst. </w:t>
      </w:r>
      <w:r w:rsidR="005B5A03" w:rsidRPr="007578D3">
        <w:t>3</w:t>
      </w:r>
      <w:r w:rsidRPr="007578D3">
        <w:t xml:space="preserve"> písm. </w:t>
      </w:r>
      <w:r w:rsidR="00BC4E64" w:rsidRPr="007578D3">
        <w:t>B</w:t>
      </w:r>
      <w:r w:rsidRPr="007578D3">
        <w:t>) této smlouvy jako zástupce zhotovitele na stavbě (stavbyvedoucí)</w:t>
      </w:r>
      <w:r w:rsidR="002003AE" w:rsidRPr="007578D3">
        <w:t>.</w:t>
      </w:r>
    </w:p>
    <w:p w14:paraId="0415FB15" w14:textId="77777777" w:rsidR="000A71DE" w:rsidRPr="000A71DE" w:rsidRDefault="000A71DE" w:rsidP="000A71DE">
      <w:pPr>
        <w:pStyle w:val="Nadpis1"/>
        <w:rPr>
          <w:b w:val="0"/>
          <w:sz w:val="22"/>
        </w:rPr>
      </w:pPr>
    </w:p>
    <w:p w14:paraId="4A7365CB" w14:textId="61E8FA97" w:rsidR="00C357F2" w:rsidRPr="000A71DE" w:rsidRDefault="00C357F2" w:rsidP="000A71DE">
      <w:pPr>
        <w:pStyle w:val="Nadpis1"/>
        <w:numPr>
          <w:ilvl w:val="0"/>
          <w:numId w:val="0"/>
        </w:numPr>
        <w:spacing w:after="240"/>
        <w:rPr>
          <w:sz w:val="22"/>
          <w:szCs w:val="22"/>
        </w:rPr>
      </w:pPr>
      <w:r w:rsidRPr="000A71DE">
        <w:rPr>
          <w:sz w:val="22"/>
          <w:szCs w:val="22"/>
        </w:rPr>
        <w:t xml:space="preserve">Předmět </w:t>
      </w:r>
      <w:r w:rsidR="00D314D4">
        <w:rPr>
          <w:sz w:val="22"/>
          <w:szCs w:val="22"/>
        </w:rPr>
        <w:t>smlouvy</w:t>
      </w:r>
    </w:p>
    <w:p w14:paraId="2D612D40" w14:textId="09AD67D9" w:rsidR="008A4E74" w:rsidRPr="002413CF" w:rsidRDefault="002413CF" w:rsidP="0022425A">
      <w:pPr>
        <w:pStyle w:val="Nadpis2"/>
        <w:spacing w:before="0" w:after="240" w:line="276" w:lineRule="auto"/>
        <w:ind w:left="578" w:hanging="578"/>
        <w:rPr>
          <w:rFonts w:ascii="Arial" w:hAnsi="Arial" w:cs="Arial"/>
          <w:color w:val="auto"/>
          <w:sz w:val="20"/>
        </w:rPr>
      </w:pPr>
      <w:r w:rsidRPr="002413CF">
        <w:rPr>
          <w:rFonts w:ascii="Arial" w:hAnsi="Arial" w:cs="Arial"/>
          <w:color w:val="auto"/>
          <w:sz w:val="20"/>
        </w:rPr>
        <w:t xml:space="preserve">Předmětem smlouvy je závazek zhotovitele provést pro objednatele dílo </w:t>
      </w:r>
      <w:r w:rsidR="0022425A">
        <w:rPr>
          <w:rFonts w:ascii="Arial" w:hAnsi="Arial" w:cs="Arial"/>
          <w:color w:val="auto"/>
          <w:sz w:val="20"/>
        </w:rPr>
        <w:t>dle</w:t>
      </w:r>
      <w:r w:rsidRPr="002413CF">
        <w:rPr>
          <w:rFonts w:ascii="Arial" w:hAnsi="Arial" w:cs="Arial"/>
          <w:color w:val="auto"/>
          <w:sz w:val="20"/>
        </w:rPr>
        <w:t xml:space="preserve"> této smlouvy řádně, v dohodnutém termínu a v kvalitě níže specifikované</w:t>
      </w:r>
      <w:r w:rsidR="00B16B54">
        <w:rPr>
          <w:rFonts w:ascii="Arial" w:hAnsi="Arial" w:cs="Arial"/>
          <w:color w:val="auto"/>
          <w:sz w:val="20"/>
        </w:rPr>
        <w:t>.</w:t>
      </w:r>
    </w:p>
    <w:p w14:paraId="676CE85A" w14:textId="5C759E70" w:rsidR="00C357F2" w:rsidRPr="0022425A" w:rsidRDefault="00C357F2" w:rsidP="0022425A">
      <w:pPr>
        <w:pStyle w:val="Nadpis2"/>
        <w:spacing w:before="0" w:after="240" w:line="276" w:lineRule="auto"/>
        <w:ind w:left="578" w:hanging="578"/>
        <w:rPr>
          <w:rFonts w:ascii="Arial" w:hAnsi="Arial" w:cs="Arial"/>
          <w:color w:val="auto"/>
          <w:sz w:val="20"/>
        </w:rPr>
      </w:pPr>
      <w:r w:rsidRPr="009E07CA">
        <w:rPr>
          <w:rFonts w:ascii="Arial" w:hAnsi="Arial" w:cs="Arial"/>
          <w:color w:val="auto"/>
          <w:sz w:val="20"/>
        </w:rPr>
        <w:t>Objednatel se zavazuje při provádění díla řádně spolupůsobit a zh</w:t>
      </w:r>
      <w:r w:rsidR="009E07CA" w:rsidRPr="009E07CA">
        <w:rPr>
          <w:rFonts w:ascii="Arial" w:hAnsi="Arial" w:cs="Arial"/>
          <w:color w:val="auto"/>
          <w:sz w:val="20"/>
        </w:rPr>
        <w:t>otoviteli řádně</w:t>
      </w:r>
      <w:r w:rsidR="00D425A1">
        <w:rPr>
          <w:rFonts w:ascii="Arial" w:hAnsi="Arial" w:cs="Arial"/>
          <w:color w:val="auto"/>
          <w:sz w:val="20"/>
        </w:rPr>
        <w:t xml:space="preserve"> za</w:t>
      </w:r>
      <w:r w:rsidR="009E07CA" w:rsidRPr="009E07CA">
        <w:rPr>
          <w:rFonts w:ascii="Arial" w:hAnsi="Arial" w:cs="Arial"/>
          <w:color w:val="auto"/>
          <w:sz w:val="20"/>
        </w:rPr>
        <w:t xml:space="preserve"> provedené dílo</w:t>
      </w:r>
      <w:r w:rsidR="002413CF">
        <w:rPr>
          <w:rFonts w:ascii="Arial" w:hAnsi="Arial" w:cs="Arial"/>
          <w:color w:val="auto"/>
          <w:sz w:val="20"/>
        </w:rPr>
        <w:t>,</w:t>
      </w:r>
      <w:r w:rsidR="009E07CA" w:rsidRPr="009E07CA">
        <w:rPr>
          <w:rFonts w:ascii="Arial" w:hAnsi="Arial" w:cs="Arial"/>
          <w:color w:val="auto"/>
          <w:sz w:val="20"/>
        </w:rPr>
        <w:t xml:space="preserve"> </w:t>
      </w:r>
      <w:r w:rsidR="002413CF" w:rsidRPr="00D425A1">
        <w:rPr>
          <w:rFonts w:ascii="Arial" w:hAnsi="Arial" w:cs="Arial"/>
          <w:color w:val="auto"/>
          <w:sz w:val="20"/>
        </w:rPr>
        <w:t>zaplatit, a</w:t>
      </w:r>
      <w:r w:rsidR="002413CF" w:rsidRPr="002413CF">
        <w:rPr>
          <w:rFonts w:ascii="Arial" w:hAnsi="Arial" w:cs="Arial"/>
          <w:color w:val="auto"/>
          <w:sz w:val="20"/>
        </w:rPr>
        <w:t xml:space="preserve"> to za podmínek a v termínech touto smlouvou sjednaných.</w:t>
      </w:r>
    </w:p>
    <w:p w14:paraId="7C8BBD25" w14:textId="77777777" w:rsidR="000A71DE" w:rsidRPr="000A71DE" w:rsidRDefault="000A71DE" w:rsidP="000A71DE">
      <w:pPr>
        <w:pStyle w:val="Nadpis1"/>
        <w:rPr>
          <w:b w:val="0"/>
          <w:sz w:val="22"/>
        </w:rPr>
      </w:pPr>
    </w:p>
    <w:p w14:paraId="5B14AD38" w14:textId="5A4DFA64" w:rsidR="00C357F2" w:rsidRPr="000A71DE" w:rsidRDefault="008A4E74" w:rsidP="000A71DE">
      <w:pPr>
        <w:pStyle w:val="Nadpis1"/>
        <w:numPr>
          <w:ilvl w:val="0"/>
          <w:numId w:val="0"/>
        </w:numPr>
        <w:spacing w:after="240"/>
        <w:rPr>
          <w:sz w:val="22"/>
          <w:szCs w:val="22"/>
        </w:rPr>
      </w:pPr>
      <w:r w:rsidRPr="000A71DE">
        <w:rPr>
          <w:sz w:val="22"/>
          <w:szCs w:val="22"/>
        </w:rPr>
        <w:t>Předmět díla</w:t>
      </w:r>
      <w:r w:rsidR="009E07CA" w:rsidRPr="000A71DE">
        <w:rPr>
          <w:sz w:val="22"/>
          <w:szCs w:val="22"/>
        </w:rPr>
        <w:t xml:space="preserve"> a povinnosti zhotovitele</w:t>
      </w:r>
    </w:p>
    <w:p w14:paraId="58DF77FA" w14:textId="100A9255" w:rsidR="00271D39" w:rsidRPr="00271D39" w:rsidRDefault="00271D39" w:rsidP="0022425A">
      <w:pPr>
        <w:pStyle w:val="Nadpis2"/>
        <w:spacing w:before="0" w:after="240" w:line="276" w:lineRule="auto"/>
        <w:ind w:left="578" w:hanging="578"/>
        <w:rPr>
          <w:rFonts w:ascii="Arial" w:hAnsi="Arial" w:cs="Arial"/>
          <w:color w:val="auto"/>
          <w:sz w:val="20"/>
        </w:rPr>
      </w:pPr>
      <w:r w:rsidRPr="00271D39">
        <w:rPr>
          <w:rFonts w:ascii="Arial" w:hAnsi="Arial" w:cs="Arial"/>
          <w:color w:val="auto"/>
          <w:sz w:val="20"/>
        </w:rPr>
        <w:t>Pojem „Dílo“ je v této smlouvě používán se stejným významem jako pojem „Předmět díla“.</w:t>
      </w:r>
    </w:p>
    <w:p w14:paraId="307163A7" w14:textId="27840DD7" w:rsidR="004A1B16" w:rsidRDefault="002413CF" w:rsidP="004A1B16">
      <w:pPr>
        <w:pStyle w:val="paragraph"/>
        <w:widowControl w:val="0"/>
        <w:ind w:left="0"/>
        <w:rPr>
          <w:color w:val="000000"/>
          <w:shd w:val="clear" w:color="auto" w:fill="FFFFFF"/>
        </w:rPr>
      </w:pPr>
      <w:r w:rsidRPr="00556BD5">
        <w:t xml:space="preserve">Předmětem díla </w:t>
      </w:r>
      <w:r w:rsidR="0035462F" w:rsidRPr="00556BD5">
        <w:t xml:space="preserve">jsou stavební práce, </w:t>
      </w:r>
      <w:r w:rsidR="004F52B3" w:rsidRPr="00556BD5">
        <w:t xml:space="preserve">a to </w:t>
      </w:r>
      <w:r w:rsidR="004A1B16">
        <w:t>k</w:t>
      </w:r>
      <w:r w:rsidR="004A1B16" w:rsidRPr="00C76FE7">
        <w:t xml:space="preserve">omplexní revitalizace multifunkční budovy občanského vybavení čp.38 v Dolní Brusnici v rozsahu dle projektové dokumentace </w:t>
      </w:r>
      <w:r w:rsidR="004A1B16">
        <w:t xml:space="preserve">specifikované v čl. 3.2. b) výše </w:t>
      </w:r>
      <w:r w:rsidR="004A1B16" w:rsidRPr="00C76FE7">
        <w:t>a výkazu výměr</w:t>
      </w:r>
      <w:r w:rsidR="004A1B16">
        <w:t xml:space="preserve"> dle přílohy č.1 této smlouvy, vč. </w:t>
      </w:r>
      <w:r w:rsidR="004A1B16" w:rsidRPr="002C2DA3">
        <w:rPr>
          <w:color w:val="000000"/>
          <w:shd w:val="clear" w:color="auto" w:fill="FFFFFF"/>
        </w:rPr>
        <w:t>všech souvisejících dodávek a služeb, které jsou k řádné realizaci díla nezbytné</w:t>
      </w:r>
      <w:r w:rsidR="004A1B16">
        <w:rPr>
          <w:color w:val="000000"/>
          <w:shd w:val="clear" w:color="auto" w:fill="FFFFFF"/>
        </w:rPr>
        <w:t>.</w:t>
      </w:r>
    </w:p>
    <w:p w14:paraId="0D8F2BAA" w14:textId="0908C168" w:rsidR="0022425A" w:rsidRDefault="0022425A" w:rsidP="00271D39">
      <w:pPr>
        <w:pStyle w:val="Nadpis2"/>
        <w:numPr>
          <w:ilvl w:val="0"/>
          <w:numId w:val="0"/>
        </w:numPr>
        <w:spacing w:before="0" w:after="240" w:line="276" w:lineRule="auto"/>
        <w:ind w:left="578"/>
        <w:rPr>
          <w:rFonts w:ascii="Arial" w:hAnsi="Arial" w:cs="Arial"/>
          <w:color w:val="auto"/>
          <w:sz w:val="20"/>
        </w:rPr>
      </w:pPr>
    </w:p>
    <w:p w14:paraId="7F5E9A1B" w14:textId="66FBD8A7" w:rsidR="00CC1F9C" w:rsidRPr="009E07CA" w:rsidRDefault="009E07CA"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Povinností zhotovitele </w:t>
      </w:r>
      <w:r>
        <w:rPr>
          <w:rFonts w:ascii="Arial" w:hAnsi="Arial" w:cs="Arial"/>
          <w:color w:val="auto"/>
          <w:sz w:val="20"/>
        </w:rPr>
        <w:t xml:space="preserve">dle této smlouvy </w:t>
      </w:r>
      <w:r w:rsidRPr="009E07CA">
        <w:rPr>
          <w:rFonts w:ascii="Arial" w:hAnsi="Arial" w:cs="Arial"/>
          <w:color w:val="auto"/>
          <w:sz w:val="20"/>
        </w:rPr>
        <w:t>je mimo jiné</w:t>
      </w:r>
      <w:r w:rsidR="00D434E5" w:rsidRPr="009E07CA">
        <w:rPr>
          <w:rFonts w:ascii="Arial" w:hAnsi="Arial" w:cs="Arial"/>
          <w:color w:val="auto"/>
          <w:sz w:val="20"/>
        </w:rPr>
        <w:t>:</w:t>
      </w:r>
    </w:p>
    <w:p w14:paraId="421799F3" w14:textId="5349AA3B" w:rsidR="00D434E5" w:rsidRPr="009E07CA" w:rsidRDefault="00D434E5" w:rsidP="008B4B55">
      <w:pPr>
        <w:pStyle w:val="Nadpis2"/>
        <w:keepNext w:val="0"/>
        <w:keepLines w:val="0"/>
        <w:numPr>
          <w:ilvl w:val="0"/>
          <w:numId w:val="15"/>
        </w:numPr>
        <w:spacing w:before="120" w:after="120" w:line="276" w:lineRule="auto"/>
        <w:rPr>
          <w:rFonts w:ascii="Arial" w:hAnsi="Arial" w:cs="Arial"/>
          <w:color w:val="auto"/>
        </w:rPr>
      </w:pPr>
      <w:r w:rsidRPr="009E07CA">
        <w:rPr>
          <w:rFonts w:ascii="Arial" w:hAnsi="Arial" w:cs="Arial"/>
          <w:color w:val="auto"/>
          <w:sz w:val="20"/>
        </w:rPr>
        <w:t xml:space="preserve">vybudování </w:t>
      </w:r>
      <w:r w:rsidR="009A3370">
        <w:rPr>
          <w:rFonts w:ascii="Arial" w:hAnsi="Arial" w:cs="Arial"/>
          <w:color w:val="auto"/>
          <w:sz w:val="20"/>
        </w:rPr>
        <w:t xml:space="preserve">(odstranění) </w:t>
      </w:r>
      <w:r w:rsidRPr="009E07CA">
        <w:rPr>
          <w:rFonts w:ascii="Arial" w:hAnsi="Arial" w:cs="Arial"/>
          <w:color w:val="auto"/>
          <w:sz w:val="20"/>
        </w:rPr>
        <w:t>zařízení staveniště;</w:t>
      </w:r>
    </w:p>
    <w:p w14:paraId="1E79E2B6" w14:textId="0E400F23" w:rsidR="00D434E5" w:rsidRDefault="00D303FF" w:rsidP="008B4B55">
      <w:pPr>
        <w:pStyle w:val="Nadpis2"/>
        <w:keepNext w:val="0"/>
        <w:keepLines w:val="0"/>
        <w:numPr>
          <w:ilvl w:val="0"/>
          <w:numId w:val="15"/>
        </w:numPr>
        <w:spacing w:before="120" w:after="120" w:line="276" w:lineRule="auto"/>
        <w:ind w:left="935" w:hanging="357"/>
        <w:rPr>
          <w:rFonts w:ascii="Arial" w:hAnsi="Arial" w:cs="Arial"/>
          <w:color w:val="auto"/>
          <w:sz w:val="20"/>
        </w:rPr>
      </w:pPr>
      <w:r>
        <w:rPr>
          <w:rFonts w:ascii="Arial" w:hAnsi="Arial" w:cs="Arial"/>
          <w:color w:val="auto"/>
          <w:sz w:val="20"/>
        </w:rPr>
        <w:t>zabezpečení staveniště</w:t>
      </w:r>
      <w:r w:rsidR="00D434E5" w:rsidRPr="009E07CA">
        <w:rPr>
          <w:rFonts w:ascii="Arial" w:hAnsi="Arial" w:cs="Arial"/>
          <w:color w:val="auto"/>
          <w:sz w:val="20"/>
        </w:rPr>
        <w:t>;</w:t>
      </w:r>
    </w:p>
    <w:p w14:paraId="3FC54F09" w14:textId="1D85EF1F" w:rsidR="00D303FF" w:rsidRDefault="00D303FF" w:rsidP="00D303FF">
      <w:pPr>
        <w:pStyle w:val="Nadpis2"/>
        <w:keepNext w:val="0"/>
        <w:keepLines w:val="0"/>
        <w:numPr>
          <w:ilvl w:val="0"/>
          <w:numId w:val="15"/>
        </w:numPr>
        <w:spacing w:before="120" w:after="120" w:line="276" w:lineRule="auto"/>
        <w:ind w:left="935" w:hanging="357"/>
        <w:rPr>
          <w:rFonts w:ascii="Arial" w:hAnsi="Arial" w:cs="Arial"/>
          <w:color w:val="auto"/>
          <w:sz w:val="20"/>
        </w:rPr>
      </w:pPr>
      <w:r>
        <w:rPr>
          <w:rFonts w:ascii="Arial" w:hAnsi="Arial" w:cs="Arial"/>
          <w:color w:val="auto"/>
          <w:sz w:val="20"/>
        </w:rPr>
        <w:t>vytyčení inženýrských sítí vč. zajištění splnění podmínek jejich vlastníků (správců);</w:t>
      </w:r>
    </w:p>
    <w:p w14:paraId="37C1534A" w14:textId="27BE00C8" w:rsidR="00606505" w:rsidRDefault="00813EDE" w:rsidP="00606505">
      <w:pPr>
        <w:pStyle w:val="Nadpis2"/>
        <w:keepNext w:val="0"/>
        <w:keepLines w:val="0"/>
        <w:numPr>
          <w:ilvl w:val="0"/>
          <w:numId w:val="15"/>
        </w:numPr>
        <w:spacing w:before="120" w:after="120" w:line="276" w:lineRule="auto"/>
        <w:ind w:left="935" w:hanging="357"/>
        <w:rPr>
          <w:rFonts w:ascii="Arial" w:hAnsi="Arial" w:cs="Arial"/>
          <w:color w:val="auto"/>
          <w:sz w:val="20"/>
        </w:rPr>
      </w:pPr>
      <w:r w:rsidRPr="00813EDE">
        <w:rPr>
          <w:rFonts w:ascii="Arial" w:hAnsi="Arial" w:cs="Arial"/>
          <w:color w:val="auto"/>
          <w:sz w:val="20"/>
        </w:rPr>
        <w:t>poskytnutí veškeré nezbytné součinnosti zejména, ale nejenom k zajištění zpracování dokumentace skutečného provedení stavby a vydání kolaudačního souhlasu (rozhodnutí) k užívání stavby včetně účasti na kolaudační prohlídce, odstranění případných kolaudačních vad</w:t>
      </w:r>
      <w:r w:rsidR="00606505">
        <w:rPr>
          <w:rFonts w:ascii="Arial" w:hAnsi="Arial" w:cs="Arial"/>
          <w:color w:val="auto"/>
          <w:sz w:val="20"/>
        </w:rPr>
        <w:t>;</w:t>
      </w:r>
    </w:p>
    <w:p w14:paraId="7DE0BC45" w14:textId="56ACB972" w:rsidR="00606505" w:rsidRDefault="00606505" w:rsidP="00606505">
      <w:pPr>
        <w:pStyle w:val="Nadpis2"/>
        <w:keepNext w:val="0"/>
        <w:keepLines w:val="0"/>
        <w:numPr>
          <w:ilvl w:val="0"/>
          <w:numId w:val="15"/>
        </w:numPr>
        <w:spacing w:before="120" w:after="120" w:line="276" w:lineRule="auto"/>
        <w:ind w:left="935" w:hanging="357"/>
        <w:rPr>
          <w:rFonts w:ascii="Arial" w:hAnsi="Arial" w:cs="Arial"/>
          <w:color w:val="auto"/>
          <w:sz w:val="20"/>
        </w:rPr>
      </w:pPr>
      <w:r w:rsidRPr="00490F3A">
        <w:rPr>
          <w:rFonts w:ascii="Arial" w:hAnsi="Arial" w:cs="Arial"/>
          <w:color w:val="auto"/>
          <w:sz w:val="20"/>
        </w:rPr>
        <w:t>provedení všech předepsaných a</w:t>
      </w:r>
      <w:r>
        <w:rPr>
          <w:rFonts w:ascii="Arial" w:hAnsi="Arial" w:cs="Arial"/>
          <w:color w:val="auto"/>
          <w:sz w:val="20"/>
        </w:rPr>
        <w:t xml:space="preserve"> </w:t>
      </w:r>
      <w:r w:rsidRPr="00490F3A">
        <w:rPr>
          <w:rFonts w:ascii="Arial" w:hAnsi="Arial" w:cs="Arial"/>
          <w:color w:val="auto"/>
          <w:sz w:val="20"/>
        </w:rPr>
        <w:t>zkoušek</w:t>
      </w:r>
      <w:r>
        <w:rPr>
          <w:rFonts w:ascii="Arial" w:hAnsi="Arial" w:cs="Arial"/>
          <w:color w:val="auto"/>
          <w:sz w:val="20"/>
        </w:rPr>
        <w:t xml:space="preserve"> a revizí</w:t>
      </w:r>
      <w:r w:rsidRPr="00490F3A">
        <w:rPr>
          <w:rFonts w:ascii="Arial" w:hAnsi="Arial" w:cs="Arial"/>
          <w:color w:val="auto"/>
          <w:sz w:val="20"/>
        </w:rPr>
        <w:t>, včetně vystavení dokladů o jejich provedení;</w:t>
      </w:r>
    </w:p>
    <w:p w14:paraId="66528838" w14:textId="52F89015" w:rsidR="00606505" w:rsidRPr="00BF3B29" w:rsidRDefault="00606505" w:rsidP="00606505">
      <w:pPr>
        <w:pStyle w:val="Nadpis2"/>
        <w:keepNext w:val="0"/>
        <w:keepLines w:val="0"/>
        <w:numPr>
          <w:ilvl w:val="0"/>
          <w:numId w:val="15"/>
        </w:numPr>
        <w:spacing w:before="120" w:after="120" w:line="276" w:lineRule="auto"/>
        <w:ind w:left="935" w:hanging="357"/>
        <w:rPr>
          <w:rFonts w:ascii="Arial" w:hAnsi="Arial" w:cs="Arial"/>
          <w:color w:val="auto"/>
          <w:sz w:val="20"/>
        </w:rPr>
      </w:pPr>
      <w:r w:rsidRPr="00BF3B29">
        <w:rPr>
          <w:rFonts w:ascii="Arial" w:hAnsi="Arial" w:cs="Arial"/>
          <w:color w:val="auto"/>
          <w:sz w:val="20"/>
        </w:rPr>
        <w:t>provedení všech geodetických prací potřebných k řádnému provedení stavby</w:t>
      </w:r>
      <w:r w:rsidR="00850E02">
        <w:rPr>
          <w:rFonts w:ascii="Arial" w:hAnsi="Arial" w:cs="Arial"/>
          <w:color w:val="auto"/>
          <w:sz w:val="20"/>
        </w:rPr>
        <w:t xml:space="preserve"> (díla)</w:t>
      </w:r>
      <w:r w:rsidRPr="00BF3B29">
        <w:rPr>
          <w:rFonts w:ascii="Arial" w:hAnsi="Arial" w:cs="Arial"/>
          <w:color w:val="auto"/>
          <w:sz w:val="20"/>
        </w:rPr>
        <w:t>;</w:t>
      </w:r>
    </w:p>
    <w:p w14:paraId="6E58F8ED" w14:textId="3145CEB8" w:rsidR="00606505" w:rsidRPr="00606505" w:rsidRDefault="00606505" w:rsidP="00606505">
      <w:pPr>
        <w:pStyle w:val="Nadpis2"/>
        <w:keepNext w:val="0"/>
        <w:keepLines w:val="0"/>
        <w:numPr>
          <w:ilvl w:val="0"/>
          <w:numId w:val="15"/>
        </w:numPr>
        <w:spacing w:before="120" w:after="120" w:line="276" w:lineRule="auto"/>
        <w:ind w:left="935" w:hanging="357"/>
        <w:rPr>
          <w:rFonts w:ascii="Arial" w:hAnsi="Arial" w:cs="Arial"/>
          <w:color w:val="auto"/>
          <w:sz w:val="20"/>
        </w:rPr>
      </w:pPr>
      <w:r w:rsidRPr="00DA04C6">
        <w:rPr>
          <w:rFonts w:ascii="Arial" w:hAnsi="Arial" w:cs="Arial"/>
          <w:color w:val="auto"/>
          <w:sz w:val="20"/>
        </w:rPr>
        <w:t xml:space="preserve">geodetické zaměření </w:t>
      </w:r>
      <w:r w:rsidR="00850E02">
        <w:rPr>
          <w:rFonts w:ascii="Arial" w:hAnsi="Arial" w:cs="Arial"/>
          <w:color w:val="auto"/>
          <w:sz w:val="20"/>
        </w:rPr>
        <w:t>stavby (</w:t>
      </w:r>
      <w:r>
        <w:rPr>
          <w:rFonts w:ascii="Arial" w:hAnsi="Arial" w:cs="Arial"/>
          <w:color w:val="auto"/>
          <w:sz w:val="20"/>
        </w:rPr>
        <w:t>díla</w:t>
      </w:r>
      <w:r w:rsidR="00850E02">
        <w:rPr>
          <w:rFonts w:ascii="Arial" w:hAnsi="Arial" w:cs="Arial"/>
          <w:color w:val="auto"/>
          <w:sz w:val="20"/>
        </w:rPr>
        <w:t>)</w:t>
      </w:r>
      <w:r>
        <w:rPr>
          <w:rFonts w:ascii="Arial" w:hAnsi="Arial" w:cs="Arial"/>
          <w:color w:val="auto"/>
          <w:sz w:val="20"/>
        </w:rPr>
        <w:t>;</w:t>
      </w:r>
    </w:p>
    <w:p w14:paraId="4721A95B" w14:textId="7A03F118" w:rsidR="00464D98" w:rsidRPr="00606505" w:rsidRDefault="00464D98" w:rsidP="00606505">
      <w:pPr>
        <w:pStyle w:val="Nadpis2"/>
        <w:keepNext w:val="0"/>
        <w:keepLines w:val="0"/>
        <w:numPr>
          <w:ilvl w:val="0"/>
          <w:numId w:val="15"/>
        </w:numPr>
        <w:spacing w:before="120" w:after="120" w:line="276" w:lineRule="auto"/>
        <w:ind w:left="935" w:hanging="357"/>
        <w:rPr>
          <w:rFonts w:ascii="Arial" w:hAnsi="Arial" w:cs="Arial"/>
          <w:color w:val="auto"/>
        </w:rPr>
      </w:pPr>
      <w:r w:rsidRPr="00490F3A">
        <w:rPr>
          <w:rFonts w:ascii="Arial" w:hAnsi="Arial" w:cs="Arial"/>
          <w:color w:val="auto"/>
          <w:sz w:val="20"/>
        </w:rPr>
        <w:t>dokončení stavby (díla) pro uvedení do trvalého provozu;</w:t>
      </w:r>
    </w:p>
    <w:p w14:paraId="13A1AE0E" w14:textId="360672EE" w:rsidR="00464D98" w:rsidRDefault="00464D98" w:rsidP="008B4B55">
      <w:pPr>
        <w:pStyle w:val="Nadpis2"/>
        <w:keepNext w:val="0"/>
        <w:keepLines w:val="0"/>
        <w:numPr>
          <w:ilvl w:val="0"/>
          <w:numId w:val="15"/>
        </w:numPr>
        <w:spacing w:before="120" w:after="120" w:line="276" w:lineRule="auto"/>
        <w:ind w:left="935" w:hanging="357"/>
        <w:rPr>
          <w:rFonts w:ascii="Arial" w:hAnsi="Arial" w:cs="Arial"/>
          <w:color w:val="auto"/>
          <w:sz w:val="20"/>
        </w:rPr>
      </w:pPr>
      <w:r w:rsidRPr="00490F3A">
        <w:rPr>
          <w:rFonts w:ascii="Arial" w:hAnsi="Arial" w:cs="Arial"/>
          <w:color w:val="auto"/>
          <w:sz w:val="20"/>
        </w:rPr>
        <w:t xml:space="preserve">ověření funkčnosti všech technologií a řídících prvků zabudovaných v objektu za účasti budoucího uživatele stavby, předání návodů k užívání a poučení budoucích uživatelů o správně prováděné údržbě objektu, zejména funkční zkoušky a zkoušky otopné soustavy </w:t>
      </w:r>
      <w:r w:rsidR="00813EDE">
        <w:rPr>
          <w:rFonts w:ascii="Arial" w:hAnsi="Arial" w:cs="Arial"/>
          <w:color w:val="auto"/>
          <w:sz w:val="20"/>
        </w:rPr>
        <w:t>a</w:t>
      </w:r>
      <w:r w:rsidRPr="00490F3A">
        <w:rPr>
          <w:rFonts w:ascii="Arial" w:hAnsi="Arial" w:cs="Arial"/>
          <w:color w:val="auto"/>
          <w:sz w:val="20"/>
        </w:rPr>
        <w:t xml:space="preserve"> všech instalovaných technologií a technologických celků na náklady zhotovitele, zpracování </w:t>
      </w:r>
      <w:r w:rsidR="00327F6F">
        <w:rPr>
          <w:rFonts w:ascii="Arial" w:hAnsi="Arial" w:cs="Arial"/>
          <w:color w:val="auto"/>
          <w:sz w:val="20"/>
        </w:rPr>
        <w:t>uživatelské</w:t>
      </w:r>
      <w:r w:rsidRPr="00490F3A">
        <w:rPr>
          <w:rFonts w:ascii="Arial" w:hAnsi="Arial" w:cs="Arial"/>
          <w:color w:val="auto"/>
          <w:sz w:val="20"/>
        </w:rPr>
        <w:t xml:space="preserve"> dokumentace</w:t>
      </w:r>
      <w:r w:rsidR="002F7C11">
        <w:rPr>
          <w:rFonts w:ascii="Arial" w:hAnsi="Arial" w:cs="Arial"/>
          <w:color w:val="auto"/>
          <w:sz w:val="20"/>
        </w:rPr>
        <w:t>.</w:t>
      </w:r>
    </w:p>
    <w:p w14:paraId="47D55398" w14:textId="77777777" w:rsidR="00464D98" w:rsidRPr="009E07CA" w:rsidRDefault="00464D98" w:rsidP="008B4B55">
      <w:pPr>
        <w:pStyle w:val="Nadpis2"/>
        <w:keepNext w:val="0"/>
        <w:keepLines w:val="0"/>
        <w:numPr>
          <w:ilvl w:val="0"/>
          <w:numId w:val="15"/>
        </w:numPr>
        <w:spacing w:before="120" w:after="120" w:line="276" w:lineRule="auto"/>
        <w:ind w:left="935" w:hanging="357"/>
        <w:rPr>
          <w:rFonts w:ascii="Arial" w:hAnsi="Arial" w:cs="Arial"/>
          <w:color w:val="auto"/>
        </w:rPr>
      </w:pPr>
      <w:r w:rsidRPr="009E07CA">
        <w:rPr>
          <w:rFonts w:ascii="Arial" w:hAnsi="Arial" w:cs="Arial"/>
          <w:color w:val="auto"/>
          <w:sz w:val="20"/>
        </w:rPr>
        <w:t>zpracování a dodání provozních či jiných předpisů pro provoz a údržbu díla;</w:t>
      </w:r>
    </w:p>
    <w:p w14:paraId="511C67EC" w14:textId="6C4F9D7D" w:rsidR="00B77230" w:rsidRDefault="000506ED" w:rsidP="008B4B55">
      <w:pPr>
        <w:pStyle w:val="Nadpis2"/>
        <w:keepNext w:val="0"/>
        <w:keepLines w:val="0"/>
        <w:numPr>
          <w:ilvl w:val="0"/>
          <w:numId w:val="15"/>
        </w:numPr>
        <w:spacing w:before="120" w:after="120" w:line="276" w:lineRule="auto"/>
        <w:ind w:left="935" w:hanging="357"/>
        <w:rPr>
          <w:rFonts w:ascii="Arial" w:hAnsi="Arial" w:cs="Arial"/>
          <w:color w:val="auto"/>
          <w:sz w:val="20"/>
        </w:rPr>
      </w:pPr>
      <w:r w:rsidRPr="00490F3A">
        <w:rPr>
          <w:rFonts w:ascii="Arial" w:hAnsi="Arial" w:cs="Arial"/>
          <w:color w:val="auto"/>
          <w:sz w:val="20"/>
        </w:rPr>
        <w:t xml:space="preserve">zajištění </w:t>
      </w:r>
      <w:r w:rsidR="002F7C11">
        <w:rPr>
          <w:rFonts w:ascii="Arial" w:hAnsi="Arial" w:cs="Arial"/>
          <w:color w:val="auto"/>
          <w:sz w:val="20"/>
        </w:rPr>
        <w:t xml:space="preserve">potřebných </w:t>
      </w:r>
      <w:r w:rsidRPr="00490F3A">
        <w:rPr>
          <w:rFonts w:ascii="Arial" w:hAnsi="Arial" w:cs="Arial"/>
          <w:color w:val="auto"/>
          <w:sz w:val="20"/>
        </w:rPr>
        <w:t>bezpečnostních opatření při bouracích pracích;</w:t>
      </w:r>
    </w:p>
    <w:p w14:paraId="6FFB64EE" w14:textId="69B930C5" w:rsidR="005E4912" w:rsidRDefault="00730F45" w:rsidP="00730F45">
      <w:pPr>
        <w:pStyle w:val="Nadpis2"/>
        <w:keepNext w:val="0"/>
        <w:keepLines w:val="0"/>
        <w:spacing w:before="240" w:after="240" w:line="276" w:lineRule="auto"/>
        <w:ind w:left="578" w:hanging="578"/>
        <w:rPr>
          <w:rFonts w:ascii="Arial" w:hAnsi="Arial" w:cs="Arial"/>
          <w:color w:val="auto"/>
          <w:sz w:val="20"/>
        </w:rPr>
      </w:pPr>
      <w:r w:rsidRPr="00464D98">
        <w:rPr>
          <w:rFonts w:ascii="Arial" w:hAnsi="Arial" w:cs="Arial"/>
          <w:color w:val="auto"/>
          <w:sz w:val="20"/>
        </w:rPr>
        <w:t xml:space="preserve">Zhotovitel musí splnit standardy provedení podle uvedených norem v dokumentaci pro realizaci, použité výrobky musí splňovat ustanovení </w:t>
      </w:r>
      <w:r>
        <w:rPr>
          <w:rFonts w:ascii="Arial" w:hAnsi="Arial" w:cs="Arial"/>
          <w:color w:val="auto"/>
          <w:sz w:val="20"/>
        </w:rPr>
        <w:t>n</w:t>
      </w:r>
      <w:r w:rsidRPr="00464D98">
        <w:rPr>
          <w:rFonts w:ascii="Arial" w:hAnsi="Arial" w:cs="Arial"/>
          <w:color w:val="auto"/>
          <w:sz w:val="20"/>
        </w:rPr>
        <w:t>ařízení vlády č. 163/2002 Sb., o technických požadavcích na stavební výrobky. Při realizaci díla budou použity pouze výrobky a materiály, které splňují požadavky vyhlášky č. 268/2009 Sb., o technických požadavcích na stavby, ve znění pozdějších předpisů</w:t>
      </w:r>
      <w:r w:rsidR="00E651FF">
        <w:rPr>
          <w:rFonts w:ascii="Arial" w:hAnsi="Arial" w:cs="Arial"/>
          <w:color w:val="auto"/>
          <w:sz w:val="20"/>
        </w:rPr>
        <w:t>,</w:t>
      </w:r>
      <w:r w:rsidRPr="00464D98">
        <w:rPr>
          <w:rFonts w:ascii="Arial" w:hAnsi="Arial" w:cs="Arial"/>
          <w:color w:val="auto"/>
          <w:sz w:val="20"/>
        </w:rPr>
        <w:t xml:space="preserve"> zákona č. 22/1997 Sb., o technických požadavcích na výrobky ve znění zákona č. 34/2011, Sb.</w:t>
      </w:r>
      <w:r>
        <w:rPr>
          <w:rFonts w:ascii="Arial" w:hAnsi="Arial" w:cs="Arial"/>
          <w:color w:val="auto"/>
          <w:sz w:val="20"/>
        </w:rPr>
        <w:t>,</w:t>
      </w:r>
      <w:r w:rsidRPr="00464D98">
        <w:rPr>
          <w:rFonts w:ascii="Arial" w:hAnsi="Arial" w:cs="Arial"/>
          <w:color w:val="auto"/>
          <w:sz w:val="20"/>
        </w:rPr>
        <w:t xml:space="preserve"> a dále</w:t>
      </w:r>
      <w:r>
        <w:rPr>
          <w:rFonts w:ascii="Arial" w:hAnsi="Arial" w:cs="Arial"/>
          <w:color w:val="auto"/>
          <w:sz w:val="20"/>
        </w:rPr>
        <w:t xml:space="preserve"> do doby jeho zrušení </w:t>
      </w:r>
      <w:r w:rsidRPr="00464D98">
        <w:rPr>
          <w:rFonts w:ascii="Arial" w:hAnsi="Arial" w:cs="Arial"/>
          <w:color w:val="auto"/>
          <w:sz w:val="20"/>
        </w:rPr>
        <w:t>§ 156 zákona č. 183/2006 Sb. (stavební zákon)</w:t>
      </w:r>
      <w:r>
        <w:rPr>
          <w:rFonts w:ascii="Arial" w:hAnsi="Arial" w:cs="Arial"/>
          <w:color w:val="auto"/>
          <w:sz w:val="20"/>
        </w:rPr>
        <w:t xml:space="preserve"> a od 1. 1. 2024 § 153 zákona č. 283/2021 Sb. (nový stavební zákon)</w:t>
      </w:r>
      <w:r w:rsidRPr="00464D98">
        <w:rPr>
          <w:rFonts w:ascii="Arial" w:hAnsi="Arial" w:cs="Arial"/>
          <w:color w:val="auto"/>
          <w:sz w:val="20"/>
        </w:rPr>
        <w:t xml:space="preserve"> a dalších obecně závazných předpisů vztahujících se k dílu. Dodávky budou dokladovány k přejímacímu řízení potřebnými certifikáty.</w:t>
      </w:r>
    </w:p>
    <w:p w14:paraId="37324D3E" w14:textId="14066E78" w:rsidR="001C2E80" w:rsidRPr="001C2E80" w:rsidRDefault="002F7C11" w:rsidP="001C2E80">
      <w:pPr>
        <w:pStyle w:val="Nadpis2"/>
        <w:keepNext w:val="0"/>
        <w:keepLines w:val="0"/>
        <w:numPr>
          <w:ilvl w:val="0"/>
          <w:numId w:val="0"/>
        </w:numPr>
        <w:spacing w:before="240" w:after="240" w:line="276" w:lineRule="auto"/>
        <w:ind w:left="567"/>
        <w:rPr>
          <w:rFonts w:ascii="Arial" w:hAnsi="Arial" w:cs="Arial"/>
          <w:color w:val="auto"/>
          <w:sz w:val="20"/>
        </w:rPr>
      </w:pPr>
      <w:r w:rsidRPr="002F7C11">
        <w:rPr>
          <w:rFonts w:ascii="Arial" w:hAnsi="Arial" w:cs="Arial"/>
          <w:color w:val="auto"/>
          <w:sz w:val="20"/>
        </w:rPr>
        <w:t>Dodávky materiálů jako např., ale nejenom, obklady, dlažby, podlahové krytiny, vnitřní dveře včetně kování, venkovní betonová dlažba, zařizovací předměty ZTI, světla, vypínače/zásuvky apod. budou před zabudováním do díla nabídnuty objednateli v rámci vzorkování k výběru ve variantách splňujících technický popis a cenu uvedenou ve výkazu výměr. Dodávky budou dokladovány k přejímacímu řízení potřebnými certifikáty</w:t>
      </w:r>
      <w:r w:rsidR="001C2E80" w:rsidRPr="002F7C11">
        <w:rPr>
          <w:rFonts w:ascii="Arial" w:hAnsi="Arial" w:cs="Arial"/>
          <w:color w:val="auto"/>
          <w:sz w:val="20"/>
        </w:rPr>
        <w:t>.</w:t>
      </w:r>
    </w:p>
    <w:p w14:paraId="740240A1" w14:textId="044899FA" w:rsidR="00464D98" w:rsidRPr="00464D98" w:rsidRDefault="00464D98" w:rsidP="00464D98">
      <w:pPr>
        <w:pStyle w:val="Nadpis2"/>
        <w:keepNext w:val="0"/>
        <w:keepLines w:val="0"/>
        <w:spacing w:before="240" w:after="240" w:line="276" w:lineRule="auto"/>
        <w:ind w:left="578" w:hanging="578"/>
        <w:rPr>
          <w:rFonts w:ascii="Arial" w:hAnsi="Arial" w:cs="Arial"/>
          <w:color w:val="auto"/>
          <w:sz w:val="20"/>
        </w:rPr>
      </w:pPr>
      <w:r w:rsidRPr="00464D98">
        <w:rPr>
          <w:rFonts w:ascii="Arial" w:hAnsi="Arial" w:cs="Arial"/>
          <w:color w:val="auto"/>
          <w:sz w:val="20"/>
        </w:rPr>
        <w:t xml:space="preserve">Předmět díla bude proveden v nejlepší kvalitě a v souladu s příslušnými normami a předpisy platnými v době provádění díla. </w:t>
      </w:r>
    </w:p>
    <w:p w14:paraId="2917FEAC" w14:textId="49AFA7D1" w:rsidR="00D64B85" w:rsidRPr="00464D98" w:rsidRDefault="00620D31" w:rsidP="00464D98">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Součástí díla jsou všechny nezbytné práce a činnosti pro komplexní dokončení díla v celém rozsahu zadání, který je vymezen </w:t>
      </w:r>
      <w:r w:rsidR="00E651FF">
        <w:rPr>
          <w:rFonts w:ascii="Arial" w:hAnsi="Arial" w:cs="Arial"/>
          <w:color w:val="auto"/>
          <w:sz w:val="20"/>
        </w:rPr>
        <w:t>projektovou dokumentaci</w:t>
      </w:r>
      <w:r w:rsidRPr="009E07CA">
        <w:rPr>
          <w:rFonts w:ascii="Arial" w:hAnsi="Arial" w:cs="Arial"/>
          <w:color w:val="auto"/>
          <w:sz w:val="20"/>
        </w:rPr>
        <w:t xml:space="preserve"> včetně soupisu prací, dodávek a služeb včetně výkazů výměr,</w:t>
      </w:r>
      <w:r w:rsidR="00E651FF">
        <w:rPr>
          <w:rFonts w:ascii="Arial" w:hAnsi="Arial" w:cs="Arial"/>
          <w:color w:val="auto"/>
          <w:sz w:val="20"/>
        </w:rPr>
        <w:t xml:space="preserve"> stavebním povolením,</w:t>
      </w:r>
      <w:r w:rsidRPr="009E07CA">
        <w:rPr>
          <w:rFonts w:ascii="Arial" w:hAnsi="Arial" w:cs="Arial"/>
          <w:color w:val="auto"/>
          <w:sz w:val="20"/>
        </w:rPr>
        <w:t xml:space="preserve"> určenými standardy a obecně technickými požadavky na výstavbu. </w:t>
      </w:r>
    </w:p>
    <w:p w14:paraId="0BC25301" w14:textId="77777777" w:rsidR="00E651FF" w:rsidRPr="00043C76" w:rsidRDefault="00E651FF" w:rsidP="00E651FF">
      <w:pPr>
        <w:pStyle w:val="Nadpis2"/>
        <w:keepNext w:val="0"/>
        <w:keepLines w:val="0"/>
        <w:spacing w:before="240" w:after="240" w:line="276" w:lineRule="auto"/>
        <w:ind w:left="578" w:hanging="578"/>
        <w:rPr>
          <w:rFonts w:ascii="Arial" w:hAnsi="Arial" w:cs="Arial"/>
          <w:color w:val="auto"/>
        </w:rPr>
      </w:pPr>
      <w:r w:rsidRPr="005D6D2A">
        <w:rPr>
          <w:rFonts w:ascii="Arial" w:hAnsi="Arial" w:cs="Arial"/>
          <w:bCs/>
          <w:color w:val="auto"/>
          <w:sz w:val="20"/>
        </w:rPr>
        <w:t>Všechny povrchy, konstrukce, vnitřní vybavení, venkovní plochy apod. poškozené v důsledku stavební činnosti budou po provedení prací uvedeny zhotovitelem do původního stavu,</w:t>
      </w:r>
      <w:r w:rsidRPr="005D6D2A">
        <w:rPr>
          <w:bCs/>
        </w:rPr>
        <w:t xml:space="preserve"> </w:t>
      </w:r>
      <w:r w:rsidRPr="005D6D2A">
        <w:rPr>
          <w:rFonts w:ascii="Arial" w:hAnsi="Arial" w:cs="Arial"/>
          <w:bCs/>
          <w:color w:val="auto"/>
          <w:sz w:val="20"/>
        </w:rPr>
        <w:t>resp. do stavu dle projektové dokumentace; v</w:t>
      </w:r>
      <w:r w:rsidRPr="009E07CA">
        <w:rPr>
          <w:rFonts w:ascii="Arial" w:hAnsi="Arial" w:cs="Arial"/>
          <w:color w:val="auto"/>
          <w:sz w:val="20"/>
        </w:rPr>
        <w:t> případě zničení budou zhotovitelem nahrazeny novými na náklady zhotovitele.</w:t>
      </w:r>
    </w:p>
    <w:p w14:paraId="2C3722A6" w14:textId="4EDFF310" w:rsidR="002003AE" w:rsidRPr="00730F45" w:rsidRDefault="003529A0" w:rsidP="00730F45">
      <w:pPr>
        <w:pStyle w:val="Nadpis2"/>
        <w:keepNext w:val="0"/>
        <w:keepLines w:val="0"/>
        <w:spacing w:before="240" w:after="240" w:line="276" w:lineRule="auto"/>
        <w:ind w:left="578" w:hanging="578"/>
        <w:rPr>
          <w:rFonts w:ascii="Arial" w:hAnsi="Arial" w:cs="Arial"/>
          <w:color w:val="auto"/>
        </w:rPr>
      </w:pPr>
      <w:r w:rsidRPr="00443D5E">
        <w:rPr>
          <w:rFonts w:ascii="Arial" w:hAnsi="Arial" w:cs="Arial"/>
          <w:color w:val="auto"/>
          <w:sz w:val="20"/>
        </w:rPr>
        <w:t>Zhotovitel bere na vědomí, že o</w:t>
      </w:r>
      <w:r w:rsidR="002003AE" w:rsidRPr="00443D5E">
        <w:rPr>
          <w:rFonts w:ascii="Arial" w:hAnsi="Arial" w:cs="Arial"/>
          <w:color w:val="auto"/>
          <w:sz w:val="20"/>
        </w:rPr>
        <w:t>známení o užívání díla, popř. žádost o vydání kolaudačního souhlasu</w:t>
      </w:r>
      <w:r w:rsidR="00730F45" w:rsidRPr="00443D5E">
        <w:rPr>
          <w:rFonts w:ascii="Arial" w:hAnsi="Arial" w:cs="Arial"/>
          <w:color w:val="auto"/>
          <w:sz w:val="20"/>
        </w:rPr>
        <w:t xml:space="preserve"> (rozhodnutí)</w:t>
      </w:r>
      <w:r w:rsidR="002003AE" w:rsidRPr="00443D5E">
        <w:rPr>
          <w:rFonts w:ascii="Arial" w:hAnsi="Arial" w:cs="Arial"/>
          <w:color w:val="auto"/>
          <w:sz w:val="20"/>
        </w:rPr>
        <w:t>, a případné souhlasy či vyjádření veřejnoprávních orgánů vyžadované právními předpisy</w:t>
      </w:r>
      <w:r w:rsidRPr="00443D5E">
        <w:rPr>
          <w:rFonts w:ascii="Arial" w:hAnsi="Arial" w:cs="Arial"/>
          <w:color w:val="auto"/>
          <w:sz w:val="20"/>
        </w:rPr>
        <w:t xml:space="preserve"> k užívání díla</w:t>
      </w:r>
      <w:r w:rsidR="002003AE" w:rsidRPr="00443D5E">
        <w:rPr>
          <w:rFonts w:ascii="Arial" w:hAnsi="Arial" w:cs="Arial"/>
          <w:color w:val="auto"/>
          <w:sz w:val="20"/>
        </w:rPr>
        <w:t xml:space="preserve"> </w:t>
      </w:r>
      <w:r w:rsidR="002003AE" w:rsidRPr="0035462F">
        <w:rPr>
          <w:rFonts w:ascii="Arial" w:hAnsi="Arial" w:cs="Arial"/>
          <w:color w:val="auto"/>
          <w:sz w:val="20"/>
        </w:rPr>
        <w:t>se zavazuje podat a získat objednatel</w:t>
      </w:r>
      <w:r w:rsidR="002003AE" w:rsidRPr="00443D5E">
        <w:rPr>
          <w:rFonts w:ascii="Arial" w:hAnsi="Arial" w:cs="Arial"/>
          <w:color w:val="auto"/>
          <w:sz w:val="20"/>
        </w:rPr>
        <w:t xml:space="preserve">. </w:t>
      </w:r>
      <w:r w:rsidR="00730F45" w:rsidRPr="00443D5E">
        <w:rPr>
          <w:rFonts w:ascii="Arial" w:hAnsi="Arial" w:cs="Arial"/>
          <w:color w:val="auto"/>
          <w:sz w:val="20"/>
        </w:rPr>
        <w:t>Zhotovitel se zavazuje poskytnout k tomu objednateli veškerou nezbytnou součinnost, a to bez zbytečného odkladu poté, co k tomu bude ze strany objednatele vyzván</w:t>
      </w:r>
      <w:r w:rsidR="00730F45" w:rsidRPr="00730F45">
        <w:rPr>
          <w:rFonts w:ascii="Arial" w:hAnsi="Arial" w:cs="Arial"/>
          <w:color w:val="auto"/>
          <w:sz w:val="20"/>
        </w:rPr>
        <w:t>.</w:t>
      </w:r>
    </w:p>
    <w:p w14:paraId="26BC272C" w14:textId="77777777" w:rsidR="000A71DE" w:rsidRPr="000A71DE" w:rsidRDefault="000A71DE" w:rsidP="000A71DE">
      <w:pPr>
        <w:pStyle w:val="Nadpis1"/>
        <w:rPr>
          <w:b w:val="0"/>
          <w:sz w:val="22"/>
        </w:rPr>
      </w:pPr>
    </w:p>
    <w:p w14:paraId="32F7407B" w14:textId="17E42716" w:rsidR="00C357F2" w:rsidRPr="000A71DE" w:rsidRDefault="00D64B85" w:rsidP="000A71DE">
      <w:pPr>
        <w:pStyle w:val="Nadpis1"/>
        <w:numPr>
          <w:ilvl w:val="0"/>
          <w:numId w:val="0"/>
        </w:numPr>
        <w:spacing w:after="240"/>
        <w:rPr>
          <w:sz w:val="22"/>
          <w:szCs w:val="22"/>
        </w:rPr>
      </w:pPr>
      <w:r w:rsidRPr="000A71DE">
        <w:rPr>
          <w:sz w:val="22"/>
          <w:szCs w:val="22"/>
        </w:rPr>
        <w:t>Doba a místo plnění</w:t>
      </w:r>
    </w:p>
    <w:p w14:paraId="2392E3D2" w14:textId="77777777" w:rsidR="00B043A8" w:rsidRDefault="00B043A8" w:rsidP="00B043A8">
      <w:pPr>
        <w:pStyle w:val="Nadpis2"/>
        <w:keepNext w:val="0"/>
        <w:keepLines w:val="0"/>
        <w:spacing w:before="240" w:after="60" w:line="276" w:lineRule="auto"/>
        <w:ind w:left="578" w:hanging="578"/>
        <w:rPr>
          <w:rFonts w:ascii="Arial" w:hAnsi="Arial" w:cs="Arial"/>
          <w:b/>
          <w:bCs/>
          <w:color w:val="auto"/>
          <w:sz w:val="20"/>
        </w:rPr>
      </w:pPr>
      <w:bookmarkStart w:id="10" w:name="_Hlk126148051"/>
      <w:r w:rsidRPr="009A0B49">
        <w:rPr>
          <w:rFonts w:ascii="Arial" w:hAnsi="Arial" w:cs="Arial"/>
          <w:b/>
          <w:bCs/>
          <w:color w:val="auto"/>
          <w:sz w:val="20"/>
        </w:rPr>
        <w:t xml:space="preserve">Zhotovitel </w:t>
      </w:r>
      <w:r w:rsidRPr="00DE50C6">
        <w:rPr>
          <w:rFonts w:ascii="Arial" w:hAnsi="Arial" w:cs="Arial"/>
          <w:b/>
          <w:bCs/>
          <w:color w:val="auto"/>
          <w:sz w:val="20"/>
        </w:rPr>
        <w:t xml:space="preserve">se zavazuje dílo řádně provést </w:t>
      </w:r>
      <w:r w:rsidRPr="00FE0BFF">
        <w:rPr>
          <w:rFonts w:ascii="Arial" w:hAnsi="Arial" w:cs="Arial"/>
          <w:color w:val="auto"/>
          <w:sz w:val="20"/>
        </w:rPr>
        <w:t>nejpozději</w:t>
      </w:r>
      <w:r w:rsidRPr="00DE50C6">
        <w:rPr>
          <w:rFonts w:ascii="Arial" w:hAnsi="Arial" w:cs="Arial"/>
          <w:b/>
          <w:bCs/>
          <w:color w:val="auto"/>
          <w:sz w:val="20"/>
        </w:rPr>
        <w:t xml:space="preserve"> </w:t>
      </w:r>
      <w:r w:rsidRPr="009A0B49">
        <w:rPr>
          <w:rFonts w:ascii="Arial" w:hAnsi="Arial" w:cs="Arial"/>
          <w:b/>
          <w:bCs/>
          <w:color w:val="auto"/>
          <w:sz w:val="20"/>
        </w:rPr>
        <w:t>do</w:t>
      </w:r>
      <w:r>
        <w:rPr>
          <w:rFonts w:ascii="Arial" w:hAnsi="Arial" w:cs="Arial"/>
          <w:b/>
          <w:bCs/>
          <w:color w:val="auto"/>
          <w:sz w:val="20"/>
        </w:rPr>
        <w:t xml:space="preserve"> doby stanovené v následující tabulce:</w:t>
      </w:r>
      <w:r w:rsidRPr="009A0B49">
        <w:rPr>
          <w:rFonts w:ascii="Arial" w:hAnsi="Arial" w:cs="Arial"/>
          <w:b/>
          <w:bCs/>
          <w:color w:val="auto"/>
          <w:sz w:val="20"/>
        </w:rPr>
        <w:t xml:space="preserve"> </w:t>
      </w:r>
    </w:p>
    <w:tbl>
      <w:tblPr>
        <w:tblStyle w:val="Mkatabulky"/>
        <w:tblW w:w="0" w:type="auto"/>
        <w:tblInd w:w="-5" w:type="dxa"/>
        <w:tblLook w:val="04A0" w:firstRow="1" w:lastRow="0" w:firstColumn="1" w:lastColumn="0" w:noHBand="0" w:noVBand="1"/>
      </w:tblPr>
      <w:tblGrid>
        <w:gridCol w:w="3741"/>
        <w:gridCol w:w="5182"/>
      </w:tblGrid>
      <w:tr w:rsidR="00FF7ADA" w:rsidRPr="00BA7DF2" w14:paraId="2739D67C" w14:textId="77777777" w:rsidTr="00FF7ADA">
        <w:tc>
          <w:tcPr>
            <w:tcW w:w="3790" w:type="dxa"/>
            <w:shd w:val="clear" w:color="auto" w:fill="DAEEF3" w:themeFill="accent5" w:themeFillTint="33"/>
          </w:tcPr>
          <w:p w14:paraId="0BA15C40" w14:textId="784EB3D0" w:rsidR="00FF7ADA" w:rsidRPr="004E4964" w:rsidRDefault="00FF7ADA" w:rsidP="00FF7ADA">
            <w:pPr>
              <w:suppressAutoHyphens/>
              <w:spacing w:before="120" w:after="120"/>
              <w:jc w:val="left"/>
              <w:rPr>
                <w:lang w:eastAsia="ar-SA"/>
              </w:rPr>
            </w:pPr>
            <w:r w:rsidRPr="00CB529B">
              <w:t>Předpokládaný termín zahájení plnění díla</w:t>
            </w:r>
          </w:p>
        </w:tc>
        <w:tc>
          <w:tcPr>
            <w:tcW w:w="5275" w:type="dxa"/>
          </w:tcPr>
          <w:p w14:paraId="485CB288" w14:textId="70806F32" w:rsidR="00FF7ADA" w:rsidRPr="004E4964" w:rsidRDefault="00D21D81" w:rsidP="00FF7ADA">
            <w:pPr>
              <w:spacing w:before="120" w:after="120"/>
              <w:rPr>
                <w:b/>
              </w:rPr>
            </w:pPr>
            <w:r>
              <w:t>Listopad-prosinec 2025</w:t>
            </w:r>
          </w:p>
        </w:tc>
      </w:tr>
      <w:tr w:rsidR="00FF7ADA" w:rsidRPr="00BA7DF2" w14:paraId="329B35E3" w14:textId="77777777" w:rsidTr="00FF7ADA">
        <w:tc>
          <w:tcPr>
            <w:tcW w:w="3790" w:type="dxa"/>
            <w:shd w:val="clear" w:color="auto" w:fill="DAEEF3" w:themeFill="accent5" w:themeFillTint="33"/>
          </w:tcPr>
          <w:p w14:paraId="70E62D08" w14:textId="2521DF9C" w:rsidR="00FF7ADA" w:rsidRPr="004E4964" w:rsidRDefault="00FF7ADA" w:rsidP="00FF7ADA">
            <w:pPr>
              <w:suppressAutoHyphens/>
              <w:spacing w:before="120" w:after="120"/>
              <w:jc w:val="left"/>
              <w:rPr>
                <w:lang w:eastAsia="ar-SA"/>
              </w:rPr>
            </w:pPr>
            <w:r w:rsidRPr="003746E0">
              <w:t>Termín předání</w:t>
            </w:r>
            <w:r>
              <w:t>/převzetí</w:t>
            </w:r>
            <w:r w:rsidRPr="003746E0">
              <w:t xml:space="preserve"> staveniště</w:t>
            </w:r>
          </w:p>
        </w:tc>
        <w:tc>
          <w:tcPr>
            <w:tcW w:w="5275" w:type="dxa"/>
          </w:tcPr>
          <w:p w14:paraId="495A91E1" w14:textId="1F8C18A6" w:rsidR="00FF7ADA" w:rsidRPr="004E4964" w:rsidRDefault="00FF7ADA" w:rsidP="00FF7ADA">
            <w:pPr>
              <w:spacing w:before="120" w:after="120"/>
              <w:rPr>
                <w:highlight w:val="cyan"/>
              </w:rPr>
            </w:pPr>
            <w:r w:rsidRPr="00CB529B">
              <w:t>nejpozději do 5 pracovních dnů od výzvy objednatele k zahájení plnění a převzetí staveniště.</w:t>
            </w:r>
          </w:p>
        </w:tc>
      </w:tr>
      <w:tr w:rsidR="00FF7ADA" w:rsidRPr="00BA7DF2" w14:paraId="2180BCF9" w14:textId="77777777" w:rsidTr="00FF7ADA">
        <w:tc>
          <w:tcPr>
            <w:tcW w:w="3790" w:type="dxa"/>
            <w:shd w:val="clear" w:color="auto" w:fill="DAEEF3" w:themeFill="accent5" w:themeFillTint="33"/>
          </w:tcPr>
          <w:p w14:paraId="076F1471" w14:textId="5C9A5BE3" w:rsidR="00FF7ADA" w:rsidRPr="004E4964" w:rsidRDefault="00FF7ADA" w:rsidP="00FF7ADA">
            <w:pPr>
              <w:suppressAutoHyphens/>
              <w:spacing w:before="120" w:after="120"/>
              <w:jc w:val="left"/>
              <w:rPr>
                <w:lang w:eastAsia="ar-SA"/>
              </w:rPr>
            </w:pPr>
            <w:r w:rsidRPr="003746E0">
              <w:t>Termín pro ukončení díla</w:t>
            </w:r>
            <w:r>
              <w:t xml:space="preserve"> </w:t>
            </w:r>
            <w:r w:rsidRPr="003221B8">
              <w:t>(tj. dokončení a předání díla bez vad a nedodělků)</w:t>
            </w:r>
          </w:p>
        </w:tc>
        <w:tc>
          <w:tcPr>
            <w:tcW w:w="5275" w:type="dxa"/>
          </w:tcPr>
          <w:p w14:paraId="4B6FF7C2" w14:textId="4BADC31C" w:rsidR="00FF7ADA" w:rsidRPr="004E4964" w:rsidRDefault="00FF7ADA" w:rsidP="00FF7ADA">
            <w:pPr>
              <w:spacing w:before="120" w:after="120"/>
              <w:rPr>
                <w:highlight w:val="cyan"/>
              </w:rPr>
            </w:pPr>
            <w:r w:rsidRPr="00D50D34">
              <w:rPr>
                <w:b/>
                <w:bCs/>
              </w:rPr>
              <w:t xml:space="preserve">do </w:t>
            </w:r>
            <w:r>
              <w:rPr>
                <w:b/>
                <w:bCs/>
              </w:rPr>
              <w:t>1</w:t>
            </w:r>
            <w:r w:rsidR="00D21D81">
              <w:rPr>
                <w:b/>
                <w:bCs/>
              </w:rPr>
              <w:t>2</w:t>
            </w:r>
            <w:r w:rsidRPr="00D50D34">
              <w:rPr>
                <w:b/>
                <w:bCs/>
              </w:rPr>
              <w:t xml:space="preserve"> měsíců </w:t>
            </w:r>
            <w:r w:rsidRPr="00D50D34">
              <w:t>od předání staveniště</w:t>
            </w:r>
            <w:r>
              <w:t>, nejpozději však do 31.</w:t>
            </w:r>
            <w:r w:rsidR="00D21D81">
              <w:t>12</w:t>
            </w:r>
            <w:r>
              <w:t>.2026.</w:t>
            </w:r>
          </w:p>
        </w:tc>
      </w:tr>
    </w:tbl>
    <w:p w14:paraId="6E300331" w14:textId="1F464D13" w:rsidR="004D1674" w:rsidRPr="009D28F6" w:rsidRDefault="00CC56EC" w:rsidP="00823214">
      <w:pPr>
        <w:pStyle w:val="paragraph"/>
        <w:widowControl w:val="0"/>
        <w:ind w:left="0"/>
      </w:pPr>
      <w:r w:rsidRPr="00334CCC">
        <w:rPr>
          <w:b/>
          <w:bCs/>
        </w:rPr>
        <w:t>Plnění dle této smlouvy bude zahájeno na základě písemné výzvy objednatele</w:t>
      </w:r>
      <w:r w:rsidRPr="0078498E">
        <w:t>. Zhotovitel je povinen převzít staveniště od objednatele do 5 pracovních dnů od výzvy objednatele k zahájení plnění a převzetí staveniště a zahájit provádění vlastního díla do 5 pracovních dnů ode dne předání staveniště</w:t>
      </w:r>
      <w:r>
        <w:t>.</w:t>
      </w:r>
    </w:p>
    <w:p w14:paraId="0505145B" w14:textId="3DC64829" w:rsidR="00B043A8" w:rsidRPr="00FF5AC0" w:rsidRDefault="00B043A8" w:rsidP="00FF5AC0">
      <w:pPr>
        <w:pStyle w:val="Nadpis2"/>
        <w:keepNext w:val="0"/>
        <w:keepLines w:val="0"/>
        <w:widowControl w:val="0"/>
        <w:spacing w:before="240" w:after="240" w:line="276" w:lineRule="auto"/>
        <w:ind w:left="578" w:hanging="578"/>
        <w:rPr>
          <w:rFonts w:ascii="Arial" w:hAnsi="Arial" w:cs="Arial"/>
          <w:color w:val="auto"/>
          <w:sz w:val="20"/>
        </w:rPr>
      </w:pPr>
      <w:r w:rsidRPr="008F0B2F">
        <w:rPr>
          <w:rFonts w:ascii="Arial" w:hAnsi="Arial" w:cs="Arial"/>
          <w:color w:val="auto"/>
          <w:sz w:val="20"/>
        </w:rPr>
        <w:t xml:space="preserve">Termín </w:t>
      </w:r>
      <w:r w:rsidR="008F0B2F" w:rsidRPr="008F0B2F">
        <w:rPr>
          <w:rFonts w:ascii="Arial" w:hAnsi="Arial" w:cs="Arial"/>
          <w:color w:val="auto"/>
          <w:sz w:val="20"/>
        </w:rPr>
        <w:t>dokončení</w:t>
      </w:r>
      <w:r w:rsidRPr="008F0B2F">
        <w:rPr>
          <w:rFonts w:ascii="Arial" w:hAnsi="Arial" w:cs="Arial"/>
          <w:color w:val="auto"/>
          <w:sz w:val="20"/>
        </w:rPr>
        <w:t xml:space="preserve"> díla</w:t>
      </w:r>
      <w:r w:rsidRPr="00FF5AC0">
        <w:rPr>
          <w:rFonts w:ascii="Arial" w:hAnsi="Arial" w:cs="Arial"/>
          <w:color w:val="auto"/>
          <w:sz w:val="20"/>
        </w:rPr>
        <w:t xml:space="preserve"> dle této smlouvy se posouvá o počet dnů, o který celková doba případného provádění záchranného archeologického či jiného </w:t>
      </w:r>
      <w:r w:rsidRPr="00334CCC">
        <w:rPr>
          <w:rFonts w:ascii="Arial" w:hAnsi="Arial" w:cs="Arial"/>
          <w:color w:val="auto"/>
          <w:sz w:val="20"/>
        </w:rPr>
        <w:t>průzkumu dle článku 10, odstavce 5</w:t>
      </w:r>
      <w:r w:rsidR="0059300B" w:rsidRPr="00334CCC">
        <w:rPr>
          <w:rFonts w:ascii="Arial" w:hAnsi="Arial" w:cs="Arial"/>
          <w:color w:val="auto"/>
          <w:sz w:val="20"/>
        </w:rPr>
        <w:t>,</w:t>
      </w:r>
      <w:r w:rsidRPr="00334CCC">
        <w:rPr>
          <w:rFonts w:ascii="Arial" w:hAnsi="Arial" w:cs="Arial"/>
          <w:color w:val="auto"/>
          <w:sz w:val="20"/>
        </w:rPr>
        <w:t xml:space="preserve"> bodu 10</w:t>
      </w:r>
      <w:r w:rsidRPr="00FF5AC0">
        <w:rPr>
          <w:rFonts w:ascii="Arial" w:hAnsi="Arial" w:cs="Arial"/>
          <w:color w:val="auto"/>
          <w:sz w:val="20"/>
        </w:rPr>
        <w:t xml:space="preserve"> této smlouvy na stavbě</w:t>
      </w:r>
      <w:r w:rsidR="008F0B2F">
        <w:rPr>
          <w:rFonts w:ascii="Arial" w:hAnsi="Arial" w:cs="Arial"/>
          <w:color w:val="auto"/>
          <w:sz w:val="20"/>
        </w:rPr>
        <w:t>,</w:t>
      </w:r>
      <w:r w:rsidRPr="00FF5AC0">
        <w:rPr>
          <w:rFonts w:ascii="Arial" w:hAnsi="Arial" w:cs="Arial"/>
          <w:color w:val="auto"/>
          <w:sz w:val="20"/>
        </w:rPr>
        <w:t xml:space="preserve"> </w:t>
      </w:r>
      <w:r w:rsidR="008F0B2F" w:rsidRPr="008F0B2F">
        <w:rPr>
          <w:rFonts w:ascii="Arial" w:hAnsi="Arial" w:cs="Arial"/>
          <w:color w:val="auto"/>
          <w:sz w:val="20"/>
        </w:rPr>
        <w:t>prokazatelně bránícího zhotoviteli v provádění díla, překročí 10 kalendářních dnů</w:t>
      </w:r>
      <w:r w:rsidRPr="00FF5AC0">
        <w:rPr>
          <w:rFonts w:ascii="Arial" w:hAnsi="Arial" w:cs="Arial"/>
          <w:color w:val="auto"/>
          <w:sz w:val="20"/>
        </w:rPr>
        <w:t>.</w:t>
      </w:r>
    </w:p>
    <w:p w14:paraId="2EEA9A63" w14:textId="47AAB31C" w:rsidR="00B043A8" w:rsidRPr="000A4C98" w:rsidRDefault="000A4C98" w:rsidP="000A4C98">
      <w:pPr>
        <w:pStyle w:val="Nadpis2"/>
        <w:keepNext w:val="0"/>
        <w:keepLines w:val="0"/>
        <w:widowControl w:val="0"/>
        <w:spacing w:before="240" w:after="240" w:line="276" w:lineRule="auto"/>
        <w:ind w:left="578" w:hanging="578"/>
        <w:rPr>
          <w:rFonts w:ascii="Arial" w:hAnsi="Arial" w:cs="Arial"/>
          <w:color w:val="auto"/>
          <w:sz w:val="20"/>
        </w:rPr>
      </w:pPr>
      <w:r w:rsidRPr="000A4C98">
        <w:rPr>
          <w:rFonts w:ascii="Arial" w:hAnsi="Arial" w:cs="Arial"/>
          <w:color w:val="auto"/>
          <w:sz w:val="20"/>
        </w:rPr>
        <w:t xml:space="preserve">Termín dokončení díla se může prodloužit pouze z důvodu </w:t>
      </w:r>
      <w:r w:rsidR="00233957" w:rsidRPr="00233957">
        <w:rPr>
          <w:rFonts w:ascii="Arial" w:hAnsi="Arial" w:cs="Arial"/>
          <w:color w:val="auto"/>
          <w:sz w:val="20"/>
        </w:rPr>
        <w:t>nepříznivých klimatických podmínek</w:t>
      </w:r>
      <w:r w:rsidRPr="000A4C98">
        <w:rPr>
          <w:rFonts w:ascii="Arial" w:hAnsi="Arial" w:cs="Arial"/>
          <w:color w:val="auto"/>
          <w:sz w:val="20"/>
        </w:rPr>
        <w:t>, a to o počet dnů, kdy prokazatelně nebylo možné dílo provádět v souladu se závaznými technickými normami nebo v náležité kvalitě. Prodloužení termínu dle věty předchozí bude provedeno zápisem do stavebního deníku</w:t>
      </w:r>
      <w:r>
        <w:rPr>
          <w:rFonts w:ascii="Arial" w:hAnsi="Arial" w:cs="Arial"/>
          <w:color w:val="auto"/>
          <w:sz w:val="20"/>
        </w:rPr>
        <w:t xml:space="preserve"> a</w:t>
      </w:r>
      <w:r w:rsidRPr="000A4C98">
        <w:rPr>
          <w:rFonts w:ascii="Arial" w:hAnsi="Arial" w:cs="Arial"/>
          <w:color w:val="auto"/>
          <w:sz w:val="20"/>
        </w:rPr>
        <w:t xml:space="preserve"> dále je třeba tuto změnu provést formou uzavření dodatku</w:t>
      </w:r>
      <w:r>
        <w:rPr>
          <w:rFonts w:ascii="Arial" w:hAnsi="Arial" w:cs="Arial"/>
          <w:color w:val="auto"/>
          <w:sz w:val="20"/>
        </w:rPr>
        <w:t>.</w:t>
      </w:r>
    </w:p>
    <w:p w14:paraId="2948ECF5" w14:textId="47D23F8E" w:rsidR="00B24437" w:rsidRDefault="00B24437" w:rsidP="00B24437">
      <w:pPr>
        <w:pStyle w:val="Nadpis2"/>
        <w:keepNext w:val="0"/>
        <w:keepLines w:val="0"/>
        <w:spacing w:before="240" w:after="240" w:line="276" w:lineRule="auto"/>
        <w:ind w:left="578" w:hanging="578"/>
        <w:rPr>
          <w:rFonts w:ascii="Arial" w:hAnsi="Arial" w:cs="Arial"/>
          <w:color w:val="auto"/>
          <w:sz w:val="20"/>
        </w:rPr>
      </w:pPr>
      <w:r w:rsidRPr="00823214">
        <w:rPr>
          <w:rFonts w:ascii="Arial" w:hAnsi="Arial" w:cs="Arial"/>
          <w:color w:val="auto"/>
          <w:sz w:val="20"/>
        </w:rPr>
        <w:t>V případě, že z jakýchkoli důvodů na straně objednatele, nebude možné dodržet termíny zahájení plnění, předání a převzetí staveniště nebo zahájení provádění stavby, je objednatel oprávněn tyto termíny posunout.</w:t>
      </w:r>
    </w:p>
    <w:p w14:paraId="06343E10" w14:textId="031E9329" w:rsidR="00FF7ADA" w:rsidRPr="00FF7ADA" w:rsidRDefault="00FF7ADA" w:rsidP="00FF7ADA">
      <w:pPr>
        <w:pStyle w:val="Nadpis2"/>
        <w:keepNext w:val="0"/>
        <w:keepLines w:val="0"/>
        <w:spacing w:before="240" w:after="240" w:line="276" w:lineRule="auto"/>
        <w:ind w:left="578" w:hanging="578"/>
        <w:rPr>
          <w:rFonts w:ascii="Arial" w:hAnsi="Arial" w:cs="Arial"/>
          <w:color w:val="auto"/>
          <w:sz w:val="20"/>
        </w:rPr>
      </w:pPr>
      <w:r w:rsidRPr="00556BD5">
        <w:rPr>
          <w:rFonts w:ascii="Arial" w:hAnsi="Arial" w:cs="Arial"/>
          <w:b/>
          <w:bCs/>
          <w:color w:val="auto"/>
          <w:sz w:val="20"/>
        </w:rPr>
        <w:t>Termín ukončení plnění díla k 31.</w:t>
      </w:r>
      <w:r w:rsidR="006E62F7" w:rsidRPr="00556BD5">
        <w:rPr>
          <w:rFonts w:ascii="Arial" w:hAnsi="Arial" w:cs="Arial"/>
          <w:b/>
          <w:bCs/>
          <w:color w:val="auto"/>
          <w:sz w:val="20"/>
        </w:rPr>
        <w:t>12</w:t>
      </w:r>
      <w:r w:rsidRPr="00556BD5">
        <w:rPr>
          <w:rFonts w:ascii="Arial" w:hAnsi="Arial" w:cs="Arial"/>
          <w:b/>
          <w:bCs/>
          <w:color w:val="auto"/>
          <w:sz w:val="20"/>
        </w:rPr>
        <w:t>.2026 je maximální</w:t>
      </w:r>
      <w:r w:rsidR="00F42B48">
        <w:rPr>
          <w:rFonts w:ascii="Arial" w:hAnsi="Arial" w:cs="Arial"/>
          <w:color w:val="auto"/>
          <w:sz w:val="20"/>
        </w:rPr>
        <w:t>.</w:t>
      </w:r>
      <w:r w:rsidRPr="00FF7ADA">
        <w:rPr>
          <w:rFonts w:ascii="Arial" w:hAnsi="Arial" w:cs="Arial"/>
          <w:color w:val="auto"/>
          <w:sz w:val="20"/>
        </w:rPr>
        <w:t xml:space="preserve"> </w:t>
      </w:r>
    </w:p>
    <w:p w14:paraId="0F95592D" w14:textId="6A91D04D" w:rsidR="00823214" w:rsidRDefault="00B043A8" w:rsidP="00823214">
      <w:pPr>
        <w:pStyle w:val="Nadpis2"/>
        <w:keepNext w:val="0"/>
        <w:keepLines w:val="0"/>
        <w:spacing w:before="240" w:after="240" w:line="276" w:lineRule="auto"/>
        <w:ind w:left="578" w:hanging="578"/>
        <w:rPr>
          <w:rFonts w:ascii="Arial" w:hAnsi="Arial" w:cs="Arial"/>
          <w:color w:val="auto"/>
          <w:sz w:val="20"/>
        </w:rPr>
      </w:pPr>
      <w:r w:rsidRPr="009940AD">
        <w:rPr>
          <w:rFonts w:ascii="Arial" w:hAnsi="Arial" w:cs="Arial"/>
          <w:b/>
          <w:bCs/>
          <w:color w:val="auto"/>
          <w:sz w:val="20"/>
        </w:rPr>
        <w:t>Místem plnění</w:t>
      </w:r>
      <w:r w:rsidRPr="005E4912">
        <w:rPr>
          <w:rFonts w:ascii="Arial" w:hAnsi="Arial" w:cs="Arial"/>
          <w:color w:val="auto"/>
          <w:sz w:val="20"/>
        </w:rPr>
        <w:t xml:space="preserve"> </w:t>
      </w:r>
      <w:r w:rsidR="0059300B">
        <w:rPr>
          <w:rFonts w:ascii="Arial" w:hAnsi="Arial" w:cs="Arial"/>
          <w:color w:val="auto"/>
          <w:sz w:val="20"/>
        </w:rPr>
        <w:t>díla</w:t>
      </w:r>
      <w:r w:rsidRPr="005E4912">
        <w:rPr>
          <w:rFonts w:ascii="Arial" w:hAnsi="Arial" w:cs="Arial"/>
          <w:color w:val="auto"/>
          <w:sz w:val="20"/>
        </w:rPr>
        <w:t xml:space="preserve"> je </w:t>
      </w:r>
      <w:r w:rsidR="00FF7ADA" w:rsidRPr="00FF7ADA">
        <w:rPr>
          <w:rFonts w:ascii="Arial" w:hAnsi="Arial" w:cs="Arial"/>
          <w:color w:val="auto"/>
          <w:sz w:val="20"/>
        </w:rPr>
        <w:t xml:space="preserve">obec Dolní Brusnice, katastrální území Dolní Brusnice st.p. č. </w:t>
      </w:r>
      <w:r w:rsidR="006E62F7">
        <w:rPr>
          <w:rFonts w:ascii="Arial" w:hAnsi="Arial" w:cs="Arial"/>
          <w:color w:val="auto"/>
          <w:sz w:val="20"/>
        </w:rPr>
        <w:t>59, budova čp.38</w:t>
      </w:r>
      <w:r w:rsidR="00FF7ADA" w:rsidRPr="00FF7ADA">
        <w:rPr>
          <w:rFonts w:ascii="Arial" w:hAnsi="Arial" w:cs="Arial"/>
          <w:color w:val="auto"/>
          <w:sz w:val="20"/>
        </w:rPr>
        <w:t>.</w:t>
      </w:r>
      <w:r w:rsidR="00556BD5" w:rsidRPr="00556BD5">
        <w:rPr>
          <w:rFonts w:ascii="Arial" w:hAnsi="Arial" w:cs="Arial"/>
          <w:color w:val="auto"/>
          <w:sz w:val="20"/>
        </w:rPr>
        <w:t xml:space="preserve"> </w:t>
      </w:r>
      <w:r w:rsidR="00556BD5" w:rsidRPr="00823214">
        <w:rPr>
          <w:rFonts w:ascii="Arial" w:hAnsi="Arial" w:cs="Arial"/>
          <w:color w:val="auto"/>
          <w:sz w:val="20"/>
        </w:rPr>
        <w:t>Podrobnosti jsou určeny projektovou dokumentací a stavebním povolením</w:t>
      </w:r>
    </w:p>
    <w:bookmarkEnd w:id="10"/>
    <w:p w14:paraId="57756E58" w14:textId="77777777" w:rsidR="00E33CA0" w:rsidRPr="00E33CA0" w:rsidRDefault="00E33CA0" w:rsidP="00E33CA0"/>
    <w:p w14:paraId="3E5A49E7" w14:textId="77777777" w:rsidR="000A71DE" w:rsidRPr="000A71DE" w:rsidRDefault="000A71DE" w:rsidP="008C4FB1">
      <w:pPr>
        <w:pStyle w:val="Nadpis1"/>
        <w:ind w:firstLine="426"/>
        <w:rPr>
          <w:b w:val="0"/>
          <w:sz w:val="22"/>
        </w:rPr>
      </w:pPr>
    </w:p>
    <w:p w14:paraId="2B9A34D7" w14:textId="1B3794F5" w:rsidR="00871891" w:rsidRPr="000A71DE" w:rsidRDefault="00154FA0" w:rsidP="008C4FB1">
      <w:pPr>
        <w:pStyle w:val="Nadpis1"/>
        <w:numPr>
          <w:ilvl w:val="0"/>
          <w:numId w:val="0"/>
        </w:numPr>
        <w:tabs>
          <w:tab w:val="left" w:pos="4536"/>
        </w:tabs>
        <w:spacing w:after="240"/>
        <w:rPr>
          <w:sz w:val="22"/>
          <w:szCs w:val="22"/>
        </w:rPr>
      </w:pPr>
      <w:r w:rsidRPr="000A71DE">
        <w:rPr>
          <w:sz w:val="22"/>
          <w:szCs w:val="22"/>
        </w:rPr>
        <w:t>Cena díla</w:t>
      </w:r>
    </w:p>
    <w:p w14:paraId="2011F091" w14:textId="23D445F8" w:rsidR="00F16CEB" w:rsidRPr="009E07CA" w:rsidRDefault="00F16CEB" w:rsidP="003A6D3E">
      <w:pPr>
        <w:pStyle w:val="Nadpis2"/>
        <w:keepNext w:val="0"/>
        <w:keepLines w:val="0"/>
        <w:spacing w:before="240" w:after="240" w:line="276" w:lineRule="auto"/>
        <w:ind w:left="567" w:hanging="567"/>
        <w:rPr>
          <w:rFonts w:ascii="Arial" w:hAnsi="Arial" w:cs="Arial"/>
          <w:color w:val="auto"/>
          <w:sz w:val="20"/>
        </w:rPr>
      </w:pPr>
      <w:r w:rsidRPr="009E07CA">
        <w:rPr>
          <w:rFonts w:ascii="Arial" w:hAnsi="Arial" w:cs="Arial"/>
          <w:color w:val="auto"/>
          <w:sz w:val="20"/>
        </w:rPr>
        <w:t xml:space="preserve">Cena za celé provedené a předané dílo </w:t>
      </w:r>
      <w:r w:rsidR="00137DE3">
        <w:rPr>
          <w:rFonts w:ascii="Arial" w:hAnsi="Arial" w:cs="Arial"/>
          <w:color w:val="auto"/>
          <w:sz w:val="20"/>
        </w:rPr>
        <w:t xml:space="preserve">bez vad a nedodělků </w:t>
      </w:r>
      <w:r w:rsidRPr="009E07CA">
        <w:rPr>
          <w:rFonts w:ascii="Arial" w:hAnsi="Arial" w:cs="Arial"/>
          <w:color w:val="auto"/>
          <w:sz w:val="20"/>
        </w:rPr>
        <w:t xml:space="preserve">je stanovena jako cena pevná, tj. zahrnuje veškeré náklady zhotovitele související s provedením díla, </w:t>
      </w:r>
      <w:r w:rsidR="00802094" w:rsidRPr="00802094">
        <w:rPr>
          <w:rFonts w:ascii="Arial" w:hAnsi="Arial" w:cs="Arial"/>
          <w:color w:val="auto"/>
          <w:sz w:val="20"/>
        </w:rPr>
        <w:t xml:space="preserve">zejména </w:t>
      </w:r>
      <w:r w:rsidRPr="009E07CA">
        <w:rPr>
          <w:rFonts w:ascii="Arial" w:hAnsi="Arial" w:cs="Arial"/>
          <w:color w:val="auto"/>
          <w:sz w:val="20"/>
        </w:rPr>
        <w:t xml:space="preserve">náklady na materiály, pracovní síly, stroje, dopravu, zařízení staveniště, řízení a administrativu, inženýrskou činnost, geodetické práce, </w:t>
      </w:r>
      <w:r w:rsidR="00137DE3" w:rsidRPr="00137DE3">
        <w:rPr>
          <w:rFonts w:ascii="Arial" w:hAnsi="Arial" w:cs="Arial"/>
          <w:color w:val="auto"/>
          <w:sz w:val="20"/>
        </w:rPr>
        <w:t>potřebné zkoušky a revize dle příslušných předpisů</w:t>
      </w:r>
      <w:r w:rsidR="00137DE3">
        <w:rPr>
          <w:rFonts w:ascii="Arial" w:hAnsi="Arial" w:cs="Arial"/>
          <w:color w:val="auto"/>
          <w:sz w:val="20"/>
        </w:rPr>
        <w:t xml:space="preserve">, </w:t>
      </w:r>
      <w:r w:rsidRPr="009E07CA">
        <w:rPr>
          <w:rFonts w:ascii="Arial" w:hAnsi="Arial" w:cs="Arial"/>
          <w:color w:val="auto"/>
          <w:sz w:val="20"/>
        </w:rPr>
        <w:t xml:space="preserve">oplocení stavby, režii zhotovitele a </w:t>
      </w:r>
      <w:r w:rsidR="00137DE3">
        <w:rPr>
          <w:rFonts w:ascii="Arial" w:hAnsi="Arial" w:cs="Arial"/>
          <w:color w:val="auto"/>
          <w:sz w:val="20"/>
        </w:rPr>
        <w:t xml:space="preserve">přiměřený </w:t>
      </w:r>
      <w:r w:rsidRPr="009E07CA">
        <w:rPr>
          <w:rFonts w:ascii="Arial" w:hAnsi="Arial" w:cs="Arial"/>
          <w:color w:val="auto"/>
          <w:sz w:val="20"/>
        </w:rPr>
        <w:t xml:space="preserve">zisk, </w:t>
      </w:r>
      <w:r w:rsidR="00137DE3" w:rsidRPr="00137DE3">
        <w:rPr>
          <w:rFonts w:ascii="Arial" w:hAnsi="Arial" w:cs="Arial"/>
          <w:color w:val="auto"/>
          <w:sz w:val="20"/>
        </w:rPr>
        <w:t>zajištění BOZP na pracovišti</w:t>
      </w:r>
      <w:r w:rsidR="00137DE3">
        <w:rPr>
          <w:rFonts w:ascii="Arial" w:hAnsi="Arial" w:cs="Arial"/>
          <w:color w:val="auto"/>
          <w:sz w:val="20"/>
        </w:rPr>
        <w:t xml:space="preserve">, </w:t>
      </w:r>
      <w:r w:rsidRPr="009E07CA">
        <w:rPr>
          <w:rFonts w:ascii="Arial" w:hAnsi="Arial" w:cs="Arial"/>
          <w:color w:val="auto"/>
          <w:sz w:val="20"/>
        </w:rPr>
        <w:t>poplatky a veškeré další náklady zhotovitele v</w:t>
      </w:r>
      <w:r w:rsidR="00871891" w:rsidRPr="009E07CA">
        <w:rPr>
          <w:rFonts w:ascii="Arial" w:hAnsi="Arial" w:cs="Arial"/>
          <w:color w:val="auto"/>
          <w:sz w:val="20"/>
        </w:rPr>
        <w:t> </w:t>
      </w:r>
      <w:r w:rsidRPr="009E07CA">
        <w:rPr>
          <w:rFonts w:ascii="Arial" w:hAnsi="Arial" w:cs="Arial"/>
          <w:color w:val="auto"/>
          <w:sz w:val="20"/>
        </w:rPr>
        <w:t>souvislosti s realizací díla a může být měněna pouze způsobem uvedeným v této smlouvě.</w:t>
      </w:r>
    </w:p>
    <w:p w14:paraId="477A9DB6" w14:textId="79ECBEA6" w:rsidR="00F16CEB" w:rsidRPr="009E07CA" w:rsidRDefault="00F16CEB" w:rsidP="00305F3F">
      <w:pPr>
        <w:pStyle w:val="Nadpis2"/>
        <w:keepNext w:val="0"/>
        <w:keepLines w:val="0"/>
        <w:spacing w:before="240" w:after="240" w:line="276" w:lineRule="auto"/>
        <w:ind w:left="578" w:hanging="578"/>
        <w:rPr>
          <w:rFonts w:ascii="Arial" w:hAnsi="Arial" w:cs="Arial"/>
          <w:color w:val="auto"/>
          <w:sz w:val="20"/>
        </w:rPr>
      </w:pPr>
      <w:bookmarkStart w:id="11" w:name="_Hlk132090568"/>
      <w:r w:rsidRPr="009E07CA">
        <w:rPr>
          <w:rFonts w:ascii="Arial" w:hAnsi="Arial" w:cs="Arial"/>
          <w:color w:val="auto"/>
          <w:sz w:val="20"/>
        </w:rPr>
        <w:t xml:space="preserve">Cena za provedení díla dle článku </w:t>
      </w:r>
      <w:r w:rsidR="00415EB4" w:rsidRPr="009E07CA">
        <w:rPr>
          <w:rFonts w:ascii="Arial" w:hAnsi="Arial" w:cs="Arial"/>
          <w:color w:val="auto"/>
          <w:sz w:val="20"/>
        </w:rPr>
        <w:t>5</w:t>
      </w:r>
      <w:r w:rsidRPr="009E07CA">
        <w:rPr>
          <w:rFonts w:ascii="Arial" w:hAnsi="Arial" w:cs="Arial"/>
          <w:color w:val="auto"/>
          <w:sz w:val="20"/>
        </w:rPr>
        <w:t xml:space="preserve"> této smlouvy, v podrobném členění uvedeném v položkovém rozpočtu, jehož úplnost je zaručena</w:t>
      </w:r>
      <w:r w:rsidR="007E7717">
        <w:rPr>
          <w:rFonts w:ascii="Arial" w:hAnsi="Arial" w:cs="Arial"/>
          <w:color w:val="auto"/>
          <w:sz w:val="20"/>
        </w:rPr>
        <w:t xml:space="preserve"> </w:t>
      </w:r>
      <w:r w:rsidRPr="009E07CA">
        <w:rPr>
          <w:rFonts w:ascii="Arial" w:hAnsi="Arial" w:cs="Arial"/>
          <w:color w:val="auto"/>
          <w:sz w:val="20"/>
        </w:rPr>
        <w:t xml:space="preserve">činí: </w:t>
      </w:r>
    </w:p>
    <w:tbl>
      <w:tblPr>
        <w:tblStyle w:val="Mkatabulky"/>
        <w:tblW w:w="0" w:type="auto"/>
        <w:tblInd w:w="704" w:type="dxa"/>
        <w:tblLook w:val="04A0" w:firstRow="1" w:lastRow="0" w:firstColumn="1" w:lastColumn="0" w:noHBand="0" w:noVBand="1"/>
      </w:tblPr>
      <w:tblGrid>
        <w:gridCol w:w="4042"/>
        <w:gridCol w:w="4172"/>
      </w:tblGrid>
      <w:tr w:rsidR="002A68A1" w:rsidRPr="002A68A1" w14:paraId="6340FC25" w14:textId="77777777" w:rsidTr="007B64EF">
        <w:tc>
          <w:tcPr>
            <w:tcW w:w="4111" w:type="dxa"/>
            <w:shd w:val="clear" w:color="auto" w:fill="DAEEF3"/>
            <w:vAlign w:val="center"/>
          </w:tcPr>
          <w:p w14:paraId="30D49905" w14:textId="037BD628" w:rsidR="002A68A1" w:rsidRPr="00823214" w:rsidRDefault="002A68A1" w:rsidP="00997775">
            <w:pPr>
              <w:spacing w:before="60" w:after="60"/>
              <w:rPr>
                <w:b/>
                <w:bCs/>
              </w:rPr>
            </w:pPr>
            <w:r w:rsidRPr="00823214">
              <w:rPr>
                <w:b/>
                <w:bCs/>
              </w:rPr>
              <w:t>Celková cena díla v Kč bez DPH</w:t>
            </w:r>
            <w:r w:rsidR="008800FC" w:rsidRPr="00823214">
              <w:rPr>
                <w:b/>
                <w:bCs/>
              </w:rPr>
              <w:t>:</w:t>
            </w:r>
          </w:p>
        </w:tc>
        <w:tc>
          <w:tcPr>
            <w:tcW w:w="4245" w:type="dxa"/>
          </w:tcPr>
          <w:p w14:paraId="66FF17CD" w14:textId="0708B0E1" w:rsidR="002A68A1" w:rsidRPr="00823214" w:rsidRDefault="00160193" w:rsidP="00997775">
            <w:pPr>
              <w:spacing w:before="60" w:after="60"/>
              <w:rPr>
                <w:b/>
                <w:bCs/>
              </w:rPr>
            </w:pPr>
            <w:r w:rsidRPr="00823214">
              <w:rPr>
                <w:b/>
                <w:bCs/>
                <w:highlight w:val="yellow"/>
              </w:rPr>
              <w:t>[bude doplněno dle nabídky zhotovitele před uzavřením smlouvy]</w:t>
            </w:r>
          </w:p>
        </w:tc>
      </w:tr>
      <w:tr w:rsidR="00AB4B76" w:rsidRPr="002A68A1" w14:paraId="11E3C753" w14:textId="77777777" w:rsidTr="007B64EF">
        <w:tc>
          <w:tcPr>
            <w:tcW w:w="4111" w:type="dxa"/>
            <w:shd w:val="clear" w:color="auto" w:fill="DAEEF3"/>
            <w:vAlign w:val="center"/>
          </w:tcPr>
          <w:p w14:paraId="62995FD1" w14:textId="16670434" w:rsidR="00AB4B76" w:rsidRPr="002A68A1" w:rsidRDefault="00AB4B76" w:rsidP="00997775">
            <w:pPr>
              <w:spacing w:before="60" w:after="60"/>
            </w:pPr>
            <w:r>
              <w:t>Sazba DPH v %</w:t>
            </w:r>
          </w:p>
        </w:tc>
        <w:tc>
          <w:tcPr>
            <w:tcW w:w="4245" w:type="dxa"/>
          </w:tcPr>
          <w:p w14:paraId="30FDC10C" w14:textId="6CADDF67" w:rsidR="00AB4B76" w:rsidRPr="005E4912" w:rsidRDefault="00160193" w:rsidP="00997775">
            <w:pPr>
              <w:spacing w:before="60" w:after="60"/>
              <w:rPr>
                <w:highlight w:val="yellow"/>
              </w:rPr>
            </w:pPr>
            <w:r w:rsidRPr="005E4912">
              <w:rPr>
                <w:highlight w:val="yellow"/>
              </w:rPr>
              <w:t>[bude doplněno dle nabídky zhotovitele před uzavřením smlouvy]</w:t>
            </w:r>
          </w:p>
        </w:tc>
      </w:tr>
      <w:tr w:rsidR="002A68A1" w:rsidRPr="002A68A1" w14:paraId="6359DBE7" w14:textId="77777777" w:rsidTr="007B64EF">
        <w:tc>
          <w:tcPr>
            <w:tcW w:w="4111" w:type="dxa"/>
            <w:shd w:val="clear" w:color="auto" w:fill="DAEEF3"/>
            <w:vAlign w:val="center"/>
          </w:tcPr>
          <w:p w14:paraId="306758A0" w14:textId="40D37B06" w:rsidR="002A68A1" w:rsidRPr="002A68A1" w:rsidRDefault="002A68A1" w:rsidP="00997775">
            <w:pPr>
              <w:spacing w:before="60" w:after="60"/>
            </w:pPr>
            <w:r w:rsidRPr="002A68A1">
              <w:t>DPH v Kč samostatně</w:t>
            </w:r>
            <w:r w:rsidR="008800FC">
              <w:t>:</w:t>
            </w:r>
          </w:p>
        </w:tc>
        <w:tc>
          <w:tcPr>
            <w:tcW w:w="4245" w:type="dxa"/>
          </w:tcPr>
          <w:p w14:paraId="07BFC79F" w14:textId="4D4AA523" w:rsidR="002A68A1" w:rsidRPr="002A68A1" w:rsidRDefault="00160193" w:rsidP="00997775">
            <w:pPr>
              <w:spacing w:before="60" w:after="60"/>
            </w:pPr>
            <w:r w:rsidRPr="005E4912">
              <w:rPr>
                <w:highlight w:val="yellow"/>
              </w:rPr>
              <w:t>[bude doplněno dle nabídky zhotovitele před uzavřením smlouvy]</w:t>
            </w:r>
          </w:p>
        </w:tc>
      </w:tr>
      <w:tr w:rsidR="002A68A1" w:rsidRPr="002A68A1" w14:paraId="3D6F60DB" w14:textId="77777777" w:rsidTr="007B64EF">
        <w:tc>
          <w:tcPr>
            <w:tcW w:w="4111" w:type="dxa"/>
            <w:shd w:val="clear" w:color="auto" w:fill="DAEEF3"/>
            <w:vAlign w:val="center"/>
          </w:tcPr>
          <w:p w14:paraId="691810D0" w14:textId="427E9526" w:rsidR="002A68A1" w:rsidRPr="00823214" w:rsidRDefault="002A68A1" w:rsidP="00997775">
            <w:pPr>
              <w:spacing w:before="60" w:after="60"/>
              <w:rPr>
                <w:b/>
                <w:bCs/>
              </w:rPr>
            </w:pPr>
            <w:r w:rsidRPr="00823214">
              <w:rPr>
                <w:b/>
                <w:bCs/>
              </w:rPr>
              <w:t>Celková cena díla v Kč včetně DPH</w:t>
            </w:r>
            <w:r w:rsidR="007B7C00" w:rsidRPr="00823214">
              <w:rPr>
                <w:b/>
                <w:bCs/>
              </w:rPr>
              <w:t>:</w:t>
            </w:r>
          </w:p>
        </w:tc>
        <w:tc>
          <w:tcPr>
            <w:tcW w:w="4245" w:type="dxa"/>
          </w:tcPr>
          <w:p w14:paraId="5B49E8A8" w14:textId="43679C93" w:rsidR="002A68A1" w:rsidRPr="00823214" w:rsidRDefault="00160193" w:rsidP="00997775">
            <w:pPr>
              <w:spacing w:before="60" w:after="60"/>
              <w:rPr>
                <w:b/>
                <w:bCs/>
              </w:rPr>
            </w:pPr>
            <w:r w:rsidRPr="00823214">
              <w:rPr>
                <w:b/>
                <w:bCs/>
                <w:highlight w:val="yellow"/>
              </w:rPr>
              <w:t>[bude doplněno dle nabídky zhotovitele před uzavřením smlouvy]</w:t>
            </w:r>
          </w:p>
        </w:tc>
      </w:tr>
    </w:tbl>
    <w:p w14:paraId="380634D4" w14:textId="77777777" w:rsidR="00823214" w:rsidRDefault="00823214" w:rsidP="003F7197">
      <w:pPr>
        <w:spacing w:after="120"/>
        <w:ind w:left="567"/>
        <w:rPr>
          <w:rFonts w:eastAsiaTheme="majorEastAsia"/>
          <w:szCs w:val="26"/>
        </w:rPr>
      </w:pPr>
    </w:p>
    <w:bookmarkEnd w:id="11"/>
    <w:p w14:paraId="13C882E9" w14:textId="7F2E5385" w:rsidR="005E4912" w:rsidRDefault="005E4912" w:rsidP="005E4912">
      <w:pPr>
        <w:pStyle w:val="Nadpis2"/>
        <w:keepNext w:val="0"/>
        <w:keepLines w:val="0"/>
        <w:spacing w:before="240" w:after="240" w:line="276" w:lineRule="auto"/>
        <w:ind w:left="578" w:hanging="578"/>
        <w:rPr>
          <w:rFonts w:ascii="Arial" w:hAnsi="Arial" w:cs="Arial"/>
          <w:color w:val="auto"/>
          <w:sz w:val="20"/>
        </w:rPr>
      </w:pPr>
      <w:r w:rsidRPr="005E4912">
        <w:rPr>
          <w:rFonts w:ascii="Arial" w:hAnsi="Arial" w:cs="Arial"/>
          <w:color w:val="auto"/>
          <w:sz w:val="20"/>
        </w:rPr>
        <w:t xml:space="preserve">Daň z přidané hodnoty (DPH) bude účtována podle platných předpisů </w:t>
      </w:r>
      <w:r w:rsidR="00137DE3">
        <w:rPr>
          <w:rFonts w:ascii="Arial" w:hAnsi="Arial" w:cs="Arial"/>
          <w:color w:val="auto"/>
          <w:sz w:val="20"/>
        </w:rPr>
        <w:t>k datu</w:t>
      </w:r>
      <w:r w:rsidRPr="005E4912">
        <w:rPr>
          <w:rFonts w:ascii="Arial" w:hAnsi="Arial" w:cs="Arial"/>
          <w:color w:val="auto"/>
          <w:sz w:val="20"/>
        </w:rPr>
        <w:t xml:space="preserve"> zdanitelného plnění.</w:t>
      </w:r>
    </w:p>
    <w:p w14:paraId="61844738" w14:textId="77777777" w:rsidR="00556BD5" w:rsidRPr="00556BD5" w:rsidRDefault="005E4912" w:rsidP="00106767">
      <w:pPr>
        <w:pStyle w:val="Nadpis2"/>
        <w:keepNext w:val="0"/>
        <w:keepLines w:val="0"/>
        <w:spacing w:before="240" w:after="240" w:line="276" w:lineRule="auto"/>
        <w:ind w:left="578" w:hanging="578"/>
      </w:pPr>
      <w:r w:rsidRPr="005B794B">
        <w:rPr>
          <w:rFonts w:ascii="Arial" w:hAnsi="Arial" w:cs="Arial"/>
          <w:color w:val="auto"/>
          <w:sz w:val="20"/>
        </w:rPr>
        <w:t xml:space="preserve">Zhotovitel není oprávněn požadovat změnu ceny díla v důsledku provedení prací, které nejsou předmětem díla vyjma postupu dle </w:t>
      </w:r>
      <w:r w:rsidR="005B794B" w:rsidRPr="00334CCC">
        <w:rPr>
          <w:rFonts w:ascii="Arial" w:hAnsi="Arial" w:cs="Arial"/>
          <w:color w:val="auto"/>
          <w:sz w:val="20"/>
        </w:rPr>
        <w:t>článku 18</w:t>
      </w:r>
      <w:r w:rsidRPr="00334CCC">
        <w:rPr>
          <w:rFonts w:ascii="Arial" w:hAnsi="Arial" w:cs="Arial"/>
          <w:color w:val="auto"/>
          <w:sz w:val="20"/>
        </w:rPr>
        <w:t>.</w:t>
      </w:r>
      <w:r w:rsidR="00F5097E" w:rsidRPr="00416CEB">
        <w:rPr>
          <w:rFonts w:ascii="Arial" w:hAnsi="Arial" w:cs="Arial"/>
          <w:color w:val="auto"/>
          <w:sz w:val="20"/>
        </w:rPr>
        <w:t xml:space="preserve"> </w:t>
      </w:r>
    </w:p>
    <w:p w14:paraId="06B01156" w14:textId="05C03729" w:rsidR="00556BD5" w:rsidRPr="00556BD5" w:rsidRDefault="002E54EE" w:rsidP="00106767">
      <w:pPr>
        <w:pStyle w:val="Nadpis2"/>
        <w:keepNext w:val="0"/>
        <w:keepLines w:val="0"/>
        <w:spacing w:before="240" w:after="240" w:line="276" w:lineRule="auto"/>
        <w:ind w:left="578" w:hanging="578"/>
        <w:rPr>
          <w:rFonts w:ascii="Arial" w:hAnsi="Arial" w:cs="Arial"/>
          <w:color w:val="auto"/>
          <w:sz w:val="20"/>
          <w:szCs w:val="20"/>
        </w:rPr>
      </w:pPr>
      <w:r>
        <w:rPr>
          <w:rFonts w:ascii="Arial" w:hAnsi="Arial" w:cs="Arial"/>
          <w:color w:val="auto"/>
          <w:sz w:val="20"/>
          <w:szCs w:val="20"/>
        </w:rPr>
        <w:t xml:space="preserve">Objednatel </w:t>
      </w:r>
      <w:r w:rsidR="00556BD5" w:rsidRPr="00556BD5">
        <w:rPr>
          <w:rFonts w:ascii="Arial" w:hAnsi="Arial" w:cs="Arial"/>
          <w:color w:val="auto"/>
          <w:sz w:val="20"/>
          <w:szCs w:val="20"/>
        </w:rPr>
        <w:t>je plátcem DPH, bez možnosti uplatnění odpočtu DPH ve vztahu k zakázce, proto nebude v rámci plnění veřejné zakázky uplatněn režim přenesení daňové povinnosti dle příslušných ustanovení zák.č. 235/2004 Sb. ve znění pozdějších předpisů, o dani z přidané hodnoty</w:t>
      </w:r>
    </w:p>
    <w:p w14:paraId="4CBBE637" w14:textId="77777777" w:rsidR="000A71DE" w:rsidRPr="000A71DE" w:rsidRDefault="000A71DE" w:rsidP="000A71DE">
      <w:pPr>
        <w:pStyle w:val="Nadpis1"/>
      </w:pPr>
      <w:bookmarkStart w:id="12" w:name="_Hlk42094342"/>
    </w:p>
    <w:p w14:paraId="117F19AC" w14:textId="1C643E6F" w:rsidR="001001A8" w:rsidRDefault="00154FA0" w:rsidP="000A71DE">
      <w:pPr>
        <w:pStyle w:val="Nadpis1"/>
        <w:numPr>
          <w:ilvl w:val="0"/>
          <w:numId w:val="0"/>
        </w:numPr>
        <w:spacing w:after="240"/>
        <w:rPr>
          <w:sz w:val="22"/>
          <w:szCs w:val="22"/>
        </w:rPr>
      </w:pPr>
      <w:r w:rsidRPr="000A71DE">
        <w:rPr>
          <w:sz w:val="22"/>
          <w:szCs w:val="22"/>
        </w:rPr>
        <w:t>Způsob úhrady ceny a platební podmínky</w:t>
      </w:r>
    </w:p>
    <w:p w14:paraId="6DEBAC03" w14:textId="627F69C1" w:rsidR="0059300B" w:rsidRPr="00FF7ADA" w:rsidRDefault="00610BFA" w:rsidP="00FF7ADA">
      <w:pPr>
        <w:pStyle w:val="Nadpis2"/>
        <w:keepNext w:val="0"/>
        <w:keepLines w:val="0"/>
        <w:spacing w:before="240" w:after="240" w:line="276" w:lineRule="auto"/>
        <w:ind w:left="578" w:hanging="578"/>
        <w:rPr>
          <w:rFonts w:ascii="Arial" w:hAnsi="Arial" w:cs="Arial"/>
          <w:color w:val="auto"/>
          <w:sz w:val="20"/>
        </w:rPr>
      </w:pPr>
      <w:bookmarkStart w:id="13" w:name="_Hlk156198390"/>
      <w:r w:rsidRPr="00610BFA">
        <w:rPr>
          <w:rFonts w:ascii="Arial" w:hAnsi="Arial" w:cs="Arial"/>
          <w:color w:val="auto"/>
          <w:sz w:val="20"/>
        </w:rPr>
        <w:t xml:space="preserve">Provedené práce na díle budou zhotovitelem objednateli účtovány </w:t>
      </w:r>
      <w:r w:rsidR="004A1B16">
        <w:rPr>
          <w:rFonts w:ascii="Arial" w:hAnsi="Arial" w:cs="Arial"/>
          <w:color w:val="auto"/>
          <w:sz w:val="20"/>
        </w:rPr>
        <w:t xml:space="preserve">zpravidla </w:t>
      </w:r>
      <w:r w:rsidRPr="00610BFA">
        <w:rPr>
          <w:rFonts w:ascii="Arial" w:hAnsi="Arial" w:cs="Arial"/>
          <w:color w:val="auto"/>
          <w:sz w:val="20"/>
        </w:rPr>
        <w:t>jednou měsíčně</w:t>
      </w:r>
      <w:r w:rsidR="004A1B16">
        <w:rPr>
          <w:rFonts w:ascii="Arial" w:hAnsi="Arial" w:cs="Arial"/>
          <w:color w:val="auto"/>
          <w:sz w:val="20"/>
        </w:rPr>
        <w:t>, ke konci příslušného kalendářního měsíce,</w:t>
      </w:r>
      <w:r w:rsidRPr="00610BFA">
        <w:rPr>
          <w:rFonts w:ascii="Arial" w:hAnsi="Arial" w:cs="Arial"/>
          <w:color w:val="auto"/>
          <w:sz w:val="20"/>
        </w:rPr>
        <w:t xml:space="preserve"> dílčími daňovými doklady (dále jen „dílčí faktury“). Podkladem pro vystavení dílčí faktury je soupis provedených prací jednotlivých částí díla dle této smlouvy, jehož součástí bude písemné potvrzení provedených prací technickým dozorem stavebníka (je-li ustanoven) a zástupcem objednatele ve věcech technických</w:t>
      </w:r>
      <w:r w:rsidR="00137DE3">
        <w:rPr>
          <w:rFonts w:ascii="Arial" w:hAnsi="Arial" w:cs="Arial"/>
          <w:color w:val="auto"/>
          <w:sz w:val="20"/>
        </w:rPr>
        <w:t>. Každá jednotlivá dílčí faktura bude vystavena</w:t>
      </w:r>
      <w:r w:rsidR="00137DE3" w:rsidRPr="00610BFA">
        <w:rPr>
          <w:rFonts w:ascii="Arial" w:hAnsi="Arial" w:cs="Arial"/>
          <w:color w:val="auto"/>
          <w:sz w:val="20"/>
        </w:rPr>
        <w:t xml:space="preserve"> nejpozději do </w:t>
      </w:r>
      <w:r w:rsidR="00137DE3">
        <w:rPr>
          <w:rFonts w:ascii="Arial" w:hAnsi="Arial" w:cs="Arial"/>
          <w:color w:val="auto"/>
          <w:sz w:val="20"/>
        </w:rPr>
        <w:t>15</w:t>
      </w:r>
      <w:r w:rsidR="00137DE3" w:rsidRPr="00610BFA">
        <w:rPr>
          <w:rFonts w:ascii="Arial" w:hAnsi="Arial" w:cs="Arial"/>
          <w:color w:val="auto"/>
          <w:sz w:val="20"/>
        </w:rPr>
        <w:t xml:space="preserve"> </w:t>
      </w:r>
      <w:r w:rsidR="00137DE3">
        <w:rPr>
          <w:rFonts w:ascii="Arial" w:hAnsi="Arial" w:cs="Arial"/>
          <w:color w:val="auto"/>
          <w:sz w:val="20"/>
        </w:rPr>
        <w:t xml:space="preserve">kalendářních </w:t>
      </w:r>
      <w:r w:rsidR="00137DE3" w:rsidRPr="00610BFA">
        <w:rPr>
          <w:rFonts w:ascii="Arial" w:hAnsi="Arial" w:cs="Arial"/>
          <w:color w:val="auto"/>
          <w:sz w:val="20"/>
        </w:rPr>
        <w:t xml:space="preserve">dnů ode dne </w:t>
      </w:r>
      <w:r w:rsidR="00137DE3">
        <w:rPr>
          <w:rFonts w:ascii="Arial" w:hAnsi="Arial" w:cs="Arial"/>
          <w:color w:val="auto"/>
          <w:sz w:val="20"/>
        </w:rPr>
        <w:t xml:space="preserve">odsouhlasení </w:t>
      </w:r>
      <w:r w:rsidR="00137DE3" w:rsidRPr="00610BFA">
        <w:rPr>
          <w:rFonts w:ascii="Arial" w:hAnsi="Arial" w:cs="Arial"/>
          <w:color w:val="auto"/>
          <w:sz w:val="20"/>
        </w:rPr>
        <w:t>soupisu provedených prací</w:t>
      </w:r>
      <w:r w:rsidR="00137DE3">
        <w:rPr>
          <w:rFonts w:ascii="Arial" w:hAnsi="Arial" w:cs="Arial"/>
          <w:color w:val="auto"/>
          <w:sz w:val="20"/>
        </w:rPr>
        <w:t xml:space="preserve"> objednatelem</w:t>
      </w:r>
      <w:r w:rsidRPr="00610BFA">
        <w:rPr>
          <w:rFonts w:ascii="Arial" w:hAnsi="Arial" w:cs="Arial"/>
          <w:color w:val="auto"/>
          <w:sz w:val="20"/>
        </w:rPr>
        <w:t>.</w:t>
      </w:r>
      <w:bookmarkEnd w:id="13"/>
      <w:r w:rsidR="001001A8" w:rsidRPr="00FF7ADA">
        <w:rPr>
          <w:rFonts w:ascii="Arial" w:hAnsi="Arial" w:cs="Arial"/>
          <w:color w:val="auto"/>
          <w:sz w:val="20"/>
          <w:highlight w:val="magenta"/>
        </w:rPr>
        <w:t xml:space="preserve"> </w:t>
      </w:r>
    </w:p>
    <w:p w14:paraId="01BF9C47" w14:textId="431487F6" w:rsidR="005B794B" w:rsidRPr="00FA5209" w:rsidRDefault="003E657E" w:rsidP="00FA5209">
      <w:pPr>
        <w:pStyle w:val="Nadpis2"/>
        <w:keepNext w:val="0"/>
        <w:keepLines w:val="0"/>
        <w:spacing w:before="240" w:after="240" w:line="276" w:lineRule="auto"/>
        <w:ind w:left="578" w:hanging="578"/>
        <w:rPr>
          <w:rFonts w:ascii="Arial" w:hAnsi="Arial" w:cs="Arial"/>
          <w:color w:val="auto"/>
          <w:sz w:val="20"/>
        </w:rPr>
      </w:pPr>
      <w:r w:rsidRPr="003E657E">
        <w:rPr>
          <w:rFonts w:ascii="Arial" w:hAnsi="Arial" w:cs="Arial"/>
          <w:color w:val="auto"/>
          <w:sz w:val="20"/>
        </w:rPr>
        <w:t>Přílohou všech faktur bude technickým dozorem stavebníka odsouhlasený originál soupisu provedených prací za dané období. Návrh soupisu provedených prací odevzdá zhotovitel TDS ke kontrole v elektronické podobě vždy do 5 pracovních dnů po uplynutí příslušného období. TDS a zástupce objednatele ve věcech technických se k soupisu vyjádří bez zbytečného odkladu. V případě jeho neodsouhlasení vrátí TDS s uvedením důvodu nejpozději do 30 kalendářních dnů předložený návrh zhotoviteli zpět nebo k přepracování. Důvodem pro neodsouhlasení soupisu provedených prací TDS je např. skutečnost, že práce nebyly provedeny řádně dle smlouvy. Soupis provedených prací, potvrzený TDS, předá objednatel zhotoviteli bez zbytečného odkladu.  U konečné faktury bude přílohou též i) rekapitulace fakturace ceny díla a ii) protokol o předání a převzetí řádně dokončeného díla, podepsaný oběma smluvními stranami, včetně případného zápisu o odstranění vad a nedodělků, podepsaného oběma smluvními stranami ve smyslu čl. 11 odst. 2 bodu 8 smlouvy</w:t>
      </w:r>
      <w:r w:rsidR="00FA5209" w:rsidRPr="00334CCC">
        <w:rPr>
          <w:rFonts w:ascii="Arial" w:hAnsi="Arial" w:cs="Arial"/>
          <w:color w:val="auto"/>
          <w:sz w:val="20"/>
        </w:rPr>
        <w:t>.</w:t>
      </w:r>
    </w:p>
    <w:p w14:paraId="152796BF" w14:textId="7FCA6F79" w:rsidR="006E45A6" w:rsidRPr="00EA5AE1" w:rsidRDefault="003E657E" w:rsidP="006E45A6">
      <w:pPr>
        <w:pStyle w:val="Nadpis2"/>
        <w:keepNext w:val="0"/>
        <w:keepLines w:val="0"/>
        <w:spacing w:before="240" w:after="240" w:line="276" w:lineRule="auto"/>
        <w:ind w:left="578" w:hanging="578"/>
        <w:rPr>
          <w:rFonts w:ascii="Arial" w:hAnsi="Arial" w:cs="Arial"/>
          <w:color w:val="auto"/>
          <w:sz w:val="20"/>
        </w:rPr>
      </w:pPr>
      <w:r w:rsidRPr="003E657E">
        <w:rPr>
          <w:rFonts w:ascii="Arial" w:hAnsi="Arial" w:cs="Arial"/>
          <w:color w:val="auto"/>
          <w:sz w:val="20"/>
        </w:rPr>
        <w:t>Dnem uskutečnění dílčího zdanitelného plnění je den podpisu soupisu provedených prací za příslušný měsíc zhotovitelem, nebo poslední den příslušného kalendářního měsíce (podle toho která skutečnost nastane později), potvrzený TDS a zástupcem objednatele ve věcech technických. Dílčím zdanitelným plněním jsou práce a dodávky, provedené zhotovitelem v každém kalendářním měsíci a potvrzené ve smyslu předchozího odstavce</w:t>
      </w:r>
      <w:r w:rsidR="006E45A6" w:rsidRPr="00EA5AE1">
        <w:rPr>
          <w:rFonts w:ascii="Arial" w:hAnsi="Arial" w:cs="Arial"/>
          <w:color w:val="auto"/>
          <w:sz w:val="20"/>
        </w:rPr>
        <w:t>.</w:t>
      </w:r>
    </w:p>
    <w:p w14:paraId="2ACECADF" w14:textId="178D0EB8" w:rsidR="006E45A6" w:rsidRPr="009E07CA" w:rsidRDefault="00FA5209" w:rsidP="006E45A6">
      <w:pPr>
        <w:pStyle w:val="Nadpis2"/>
        <w:keepNext w:val="0"/>
        <w:keepLines w:val="0"/>
        <w:spacing w:before="240" w:after="240" w:line="276" w:lineRule="auto"/>
        <w:ind w:left="578" w:hanging="578"/>
        <w:rPr>
          <w:rFonts w:ascii="Arial" w:hAnsi="Arial" w:cs="Arial"/>
          <w:color w:val="auto"/>
        </w:rPr>
      </w:pPr>
      <w:r w:rsidRPr="00FA5209">
        <w:rPr>
          <w:rFonts w:ascii="Arial" w:hAnsi="Arial" w:cs="Arial"/>
          <w:color w:val="auto"/>
          <w:sz w:val="20"/>
        </w:rPr>
        <w:t xml:space="preserve">Dnem uskutečnění celkového zdanitelného plnění je den podpisu protokolu o předání a převzetí celého díla případně den podpisu zápisu o odstranění vad a nedodělků, podepsaného oběma smluvními stranami ve </w:t>
      </w:r>
      <w:r w:rsidRPr="00334CCC">
        <w:rPr>
          <w:rFonts w:ascii="Arial" w:hAnsi="Arial" w:cs="Arial"/>
          <w:color w:val="auto"/>
          <w:sz w:val="20"/>
        </w:rPr>
        <w:t>smyslu čl. 11 odst. 2 bodu 8 smlouvy v případě</w:t>
      </w:r>
      <w:r w:rsidRPr="00FA5209">
        <w:rPr>
          <w:rFonts w:ascii="Arial" w:hAnsi="Arial" w:cs="Arial"/>
          <w:color w:val="auto"/>
          <w:sz w:val="20"/>
        </w:rPr>
        <w:t xml:space="preserve">, že bylo dílo převzato s drobnými vadami a nedodělky. Pro vyloučení pochybností smluvní strany výslovně sjednávají, že pokud bylo dílo objednatelem převzato s drobnými vadami či nedodělky, je zhotovitel oprávněn vystavit konečnou fakturu, teprve po odstranění poslední z vad či nedodělků.  Celkové zdanitelné plnění se tedy považuje za uskutečněné dnem protokolárního převzetí celého díla bez vad a nedodělků ve </w:t>
      </w:r>
      <w:r w:rsidRPr="00334CCC">
        <w:rPr>
          <w:rFonts w:ascii="Arial" w:hAnsi="Arial" w:cs="Arial"/>
          <w:color w:val="auto"/>
          <w:sz w:val="20"/>
        </w:rPr>
        <w:t>smyslu čl. 11 odst. 2 smlouvy objednatelem</w:t>
      </w:r>
      <w:r w:rsidRPr="00FA5209">
        <w:rPr>
          <w:rFonts w:ascii="Arial" w:hAnsi="Arial" w:cs="Arial"/>
          <w:color w:val="auto"/>
          <w:sz w:val="20"/>
        </w:rPr>
        <w:t xml:space="preserve">. Zhotovitel je povinen nejpozději do 15 dnů od uskutečnění </w:t>
      </w:r>
      <w:r w:rsidR="003E657E">
        <w:rPr>
          <w:rFonts w:ascii="Arial" w:hAnsi="Arial" w:cs="Arial"/>
          <w:color w:val="auto"/>
          <w:sz w:val="20"/>
        </w:rPr>
        <w:t>posledního</w:t>
      </w:r>
      <w:r w:rsidRPr="00FA5209">
        <w:rPr>
          <w:rFonts w:ascii="Arial" w:hAnsi="Arial" w:cs="Arial"/>
          <w:color w:val="auto"/>
          <w:sz w:val="20"/>
        </w:rPr>
        <w:t xml:space="preserve"> zdanitelného plnění vystavit daňový doklad (dále jen „konečná faktura“).</w:t>
      </w:r>
    </w:p>
    <w:p w14:paraId="105A56B6" w14:textId="77777777" w:rsidR="00AE7702" w:rsidRPr="009E07CA" w:rsidRDefault="00F25488"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Smluvní strany se dohodly, že objednatel neposkytuje zhotoviteli zálohu ani závdavek.</w:t>
      </w:r>
    </w:p>
    <w:p w14:paraId="37DBE14F" w14:textId="6EAACDAF" w:rsidR="00C94246" w:rsidRPr="00D50380" w:rsidRDefault="00C94246" w:rsidP="00305F3F">
      <w:pPr>
        <w:pStyle w:val="Nadpis2"/>
        <w:keepNext w:val="0"/>
        <w:keepLines w:val="0"/>
        <w:spacing w:before="240" w:after="240" w:line="276" w:lineRule="auto"/>
        <w:ind w:left="578" w:hanging="578"/>
        <w:rPr>
          <w:rFonts w:ascii="Arial" w:hAnsi="Arial" w:cs="Arial"/>
          <w:color w:val="auto"/>
          <w:sz w:val="20"/>
        </w:rPr>
      </w:pPr>
      <w:r w:rsidRPr="00D50380">
        <w:rPr>
          <w:rFonts w:ascii="Arial" w:hAnsi="Arial" w:cs="Arial"/>
          <w:color w:val="auto"/>
          <w:sz w:val="20"/>
        </w:rPr>
        <w:t>Jestliže zhotovitel pověří provedením díla nebo jeho části třetí osobu (poddodavatele), zavazuje se řádně a včas proplácet oprávněně vystavené faktury poddodavatelů za podmínek ve smlouvách s nimi sjednanými. Objednatel má právo si smlouvy s poddodavateli vyžádat.</w:t>
      </w:r>
    </w:p>
    <w:p w14:paraId="054145CF" w14:textId="6C244DB1" w:rsidR="00A97A0A" w:rsidRPr="00D50380" w:rsidRDefault="00A97A0A" w:rsidP="00305F3F">
      <w:pPr>
        <w:pStyle w:val="Nadpis2"/>
        <w:keepNext w:val="0"/>
        <w:keepLines w:val="0"/>
        <w:spacing w:before="240" w:after="240" w:line="276" w:lineRule="auto"/>
        <w:ind w:left="578" w:hanging="578"/>
        <w:rPr>
          <w:rFonts w:ascii="Arial" w:hAnsi="Arial" w:cs="Arial"/>
          <w:color w:val="auto"/>
          <w:sz w:val="20"/>
        </w:rPr>
      </w:pPr>
      <w:r w:rsidRPr="00D50380">
        <w:rPr>
          <w:rFonts w:ascii="Arial" w:hAnsi="Arial" w:cs="Arial"/>
          <w:color w:val="auto"/>
          <w:sz w:val="20"/>
        </w:rPr>
        <w:t xml:space="preserve">Pokud bude zhotovitel v prodlení delším než 30 dnů se zaplacením jakékoli fakturované částky poddodavateli, je </w:t>
      </w:r>
      <w:r w:rsidRPr="00BE2872">
        <w:rPr>
          <w:rFonts w:ascii="Arial" w:hAnsi="Arial" w:cs="Arial"/>
          <w:color w:val="auto"/>
          <w:sz w:val="20"/>
        </w:rPr>
        <w:t>objednatel oprávněn plnit</w:t>
      </w:r>
      <w:r w:rsidRPr="00D50380">
        <w:rPr>
          <w:rFonts w:ascii="Arial" w:hAnsi="Arial" w:cs="Arial"/>
          <w:color w:val="auto"/>
          <w:sz w:val="20"/>
        </w:rPr>
        <w:t xml:space="preserve"> za zhotovitele a zaplatit poddodavateli přímo, pokud poddodavatel objednatele o zaplacení požádá a tuto žádost doloží doklady, prokazujícími řádné splnění příslušné části závazku a oprávněnosti nároku na zaplacení. K oprávněnosti nároku poddodavatele si vyžádá objednatel písemné stanovisko zhotovitele, který je povinen jej doručit objednateli do 3 dnů od výzvy objednatele. Doručeným stanoviskem není objednatel vázán, přihlédne však k němu při rozhodnutí, zda bude za zhotovitele plnit. Pokud v uvedené lhůtě nebude stanovisko zhotovitele objednateli doručeno, má se za to, že je nárok poddodavatele oprávněný. Částku zaplacenou poddodavateli přímo objednatelem je objednatel oprávněn započíst proti zhotovitelem nárokovaným splatným i nesplatným pohledávkám z této smlouvy o dílo, anebo vyzvat zhotovitele k zaplacení této částky na účet objednatele. Pokud objednatel vyzve zhotovitele k zaplacení částky vyplacené objednatelem poddodavateli, je zhotovitel povinen objednateli tuto částku vyplatit nejpozději do 3 pracovních dnů od doručení výzvy a zároveň je povinen objednateli zaplatit jednorázovou smluvní pokutu ve výši 20 % z dlužné částky</w:t>
      </w:r>
      <w:r w:rsidR="00FA5209">
        <w:rPr>
          <w:rFonts w:ascii="Arial" w:hAnsi="Arial" w:cs="Arial"/>
          <w:color w:val="auto"/>
          <w:sz w:val="20"/>
        </w:rPr>
        <w:t xml:space="preserve"> v Kč včetně DPH</w:t>
      </w:r>
      <w:r w:rsidRPr="00D50380">
        <w:rPr>
          <w:rFonts w:ascii="Arial" w:hAnsi="Arial" w:cs="Arial"/>
          <w:color w:val="auto"/>
          <w:sz w:val="20"/>
        </w:rPr>
        <w:t>. Pokud zhotovitel nezaplatí do 3 pracovních dnů od doručení výzvy, zavazuje se dále zaplatit objednateli úrok z prodlení ve výši stanovené příslušným právním předpisem, a smluvní pokutu ve výši 0,05 % z dlužné částky</w:t>
      </w:r>
      <w:r w:rsidR="00FA5209">
        <w:rPr>
          <w:rFonts w:ascii="Arial" w:hAnsi="Arial" w:cs="Arial"/>
          <w:color w:val="auto"/>
          <w:sz w:val="20"/>
        </w:rPr>
        <w:t xml:space="preserve"> v Kč včetně DPH</w:t>
      </w:r>
      <w:r w:rsidRPr="00D50380">
        <w:rPr>
          <w:rFonts w:ascii="Arial" w:hAnsi="Arial" w:cs="Arial"/>
          <w:color w:val="auto"/>
          <w:sz w:val="20"/>
        </w:rPr>
        <w:t xml:space="preserve"> za každý i započatý den prodlení se zaplacením. Pokud zhotovitel nezaplatí objednateli příslušnou částku do 30 kalendářních dnů od doručení výzvy, je objednatel oprávněn od této smlouvy odstoupit. Výše uvedená přímá platba objednatelem poddodavateli nemá vliv na ostatní ustanovení této smlouvy.</w:t>
      </w:r>
    </w:p>
    <w:p w14:paraId="4D6AEAB4" w14:textId="0576B718" w:rsidR="00275B93" w:rsidRPr="009E07CA" w:rsidRDefault="00275B93" w:rsidP="00305F3F">
      <w:pPr>
        <w:pStyle w:val="Nadpis2"/>
        <w:keepNext w:val="0"/>
        <w:keepLines w:val="0"/>
        <w:spacing w:before="240" w:after="240" w:line="276" w:lineRule="auto"/>
        <w:ind w:left="578" w:hanging="578"/>
        <w:rPr>
          <w:rFonts w:ascii="Arial" w:hAnsi="Arial" w:cs="Arial"/>
          <w:color w:val="auto"/>
          <w:sz w:val="20"/>
        </w:rPr>
      </w:pPr>
      <w:r w:rsidRPr="00D50380">
        <w:rPr>
          <w:rFonts w:ascii="Arial" w:hAnsi="Arial" w:cs="Arial"/>
          <w:color w:val="auto"/>
          <w:sz w:val="20"/>
        </w:rPr>
        <w:t>Platby budou probíhat výhradně v Kč (CZK) a rovněž veškeré cenové údaje</w:t>
      </w:r>
      <w:r w:rsidRPr="009E07CA">
        <w:rPr>
          <w:rFonts w:ascii="Arial" w:hAnsi="Arial" w:cs="Arial"/>
          <w:color w:val="auto"/>
          <w:sz w:val="20"/>
        </w:rPr>
        <w:t xml:space="preserve"> budou v této měně.</w:t>
      </w:r>
    </w:p>
    <w:p w14:paraId="3CC615D8" w14:textId="08CFF870" w:rsidR="00275B93" w:rsidRPr="009E07CA" w:rsidRDefault="00AE7702" w:rsidP="00305F3F">
      <w:pPr>
        <w:pStyle w:val="Nadpis2"/>
        <w:keepNext w:val="0"/>
        <w:keepLines w:val="0"/>
        <w:spacing w:before="240" w:after="240" w:line="276" w:lineRule="auto"/>
        <w:ind w:left="578" w:hanging="578"/>
        <w:rPr>
          <w:rFonts w:ascii="Arial" w:hAnsi="Arial" w:cs="Arial"/>
          <w:color w:val="auto"/>
          <w:sz w:val="20"/>
        </w:rPr>
      </w:pPr>
      <w:r w:rsidRPr="005844CD">
        <w:rPr>
          <w:rFonts w:ascii="Arial" w:hAnsi="Arial" w:cs="Arial"/>
          <w:b/>
          <w:bCs/>
          <w:color w:val="auto"/>
          <w:sz w:val="20"/>
        </w:rPr>
        <w:t>S</w:t>
      </w:r>
      <w:r w:rsidR="00275B93" w:rsidRPr="005844CD">
        <w:rPr>
          <w:rFonts w:ascii="Arial" w:hAnsi="Arial" w:cs="Arial"/>
          <w:b/>
          <w:bCs/>
          <w:color w:val="auto"/>
          <w:sz w:val="20"/>
        </w:rPr>
        <w:t>platnost oprávněně</w:t>
      </w:r>
      <w:r w:rsidR="00B73965" w:rsidRPr="005844CD">
        <w:rPr>
          <w:rFonts w:ascii="Arial" w:hAnsi="Arial" w:cs="Arial"/>
          <w:b/>
          <w:bCs/>
          <w:color w:val="auto"/>
          <w:sz w:val="20"/>
        </w:rPr>
        <w:t xml:space="preserve"> </w:t>
      </w:r>
      <w:r w:rsidR="00275B93" w:rsidRPr="005844CD">
        <w:rPr>
          <w:rFonts w:ascii="Arial" w:hAnsi="Arial" w:cs="Arial"/>
          <w:b/>
          <w:bCs/>
          <w:color w:val="auto"/>
          <w:sz w:val="20"/>
        </w:rPr>
        <w:t xml:space="preserve">vyfakturovaných částek bude </w:t>
      </w:r>
      <w:r w:rsidR="00275B93" w:rsidRPr="00FF7ADA">
        <w:rPr>
          <w:rFonts w:ascii="Arial" w:hAnsi="Arial" w:cs="Arial"/>
          <w:b/>
          <w:bCs/>
          <w:color w:val="auto"/>
          <w:sz w:val="20"/>
        </w:rPr>
        <w:t>30 kalendářních dnů</w:t>
      </w:r>
      <w:r w:rsidR="00275B93" w:rsidRPr="009E07CA">
        <w:rPr>
          <w:rFonts w:ascii="Arial" w:hAnsi="Arial" w:cs="Arial"/>
          <w:color w:val="auto"/>
          <w:sz w:val="20"/>
        </w:rPr>
        <w:t xml:space="preserve"> ode dne doručení faktury – daňového dokladu </w:t>
      </w:r>
      <w:r w:rsidR="00522D85">
        <w:rPr>
          <w:rFonts w:ascii="Arial" w:hAnsi="Arial" w:cs="Arial"/>
          <w:color w:val="auto"/>
          <w:sz w:val="20"/>
        </w:rPr>
        <w:t>do</w:t>
      </w:r>
      <w:r w:rsidR="00275B93" w:rsidRPr="009E07CA">
        <w:rPr>
          <w:rFonts w:ascii="Arial" w:hAnsi="Arial" w:cs="Arial"/>
          <w:color w:val="auto"/>
          <w:sz w:val="20"/>
        </w:rPr>
        <w:t xml:space="preserve"> sídla objednatele</w:t>
      </w:r>
      <w:r w:rsidRPr="009E07CA">
        <w:rPr>
          <w:rFonts w:ascii="Arial" w:hAnsi="Arial" w:cs="Arial"/>
          <w:color w:val="auto"/>
          <w:sz w:val="20"/>
        </w:rPr>
        <w:t>.</w:t>
      </w:r>
    </w:p>
    <w:p w14:paraId="75CAD688" w14:textId="7D34C30A" w:rsidR="00275B93" w:rsidRPr="009E07CA" w:rsidRDefault="00522D85" w:rsidP="00305F3F">
      <w:pPr>
        <w:pStyle w:val="Nadpis2"/>
        <w:keepNext w:val="0"/>
        <w:keepLines w:val="0"/>
        <w:spacing w:before="240" w:after="240" w:line="276" w:lineRule="auto"/>
        <w:ind w:left="578" w:hanging="578"/>
        <w:rPr>
          <w:rFonts w:ascii="Arial" w:hAnsi="Arial" w:cs="Arial"/>
          <w:color w:val="auto"/>
          <w:sz w:val="20"/>
        </w:rPr>
      </w:pPr>
      <w:r>
        <w:rPr>
          <w:rFonts w:ascii="Arial" w:hAnsi="Arial" w:cs="Arial"/>
          <w:color w:val="auto"/>
          <w:sz w:val="20"/>
        </w:rPr>
        <w:t>Dílčí faktury jakož i k</w:t>
      </w:r>
      <w:r w:rsidR="00275B93" w:rsidRPr="009E07CA">
        <w:rPr>
          <w:rFonts w:ascii="Arial" w:hAnsi="Arial" w:cs="Arial"/>
          <w:color w:val="auto"/>
          <w:sz w:val="20"/>
        </w:rPr>
        <w:t>onečná faktura musí obsahovat zákonem a touto smlouvou předepsané údaje, jinak budou vráceny zhotoviteli</w:t>
      </w:r>
      <w:r w:rsidR="003E657E">
        <w:rPr>
          <w:rFonts w:ascii="Arial" w:hAnsi="Arial" w:cs="Arial"/>
          <w:color w:val="auto"/>
          <w:sz w:val="20"/>
        </w:rPr>
        <w:t xml:space="preserve"> k opravě</w:t>
      </w:r>
      <w:r w:rsidR="00275B93" w:rsidRPr="009E07CA">
        <w:rPr>
          <w:rFonts w:ascii="Arial" w:hAnsi="Arial" w:cs="Arial"/>
          <w:color w:val="auto"/>
          <w:sz w:val="20"/>
        </w:rPr>
        <w:t>. Právě tak budou vráceny dílčí faktury a/nebo konečná faktura, neobsahující soupis prací, potvrzených technickým dozorem objednatele. Dílčí faktura jakož i konečná faktura budou předány ve třech vyhotoveních a budou obsahovat tyto údaje a/nebo přílohy:</w:t>
      </w:r>
    </w:p>
    <w:p w14:paraId="4860405B" w14:textId="77777777" w:rsidR="00275B93" w:rsidRPr="009E07CA" w:rsidRDefault="00275B93" w:rsidP="00802094">
      <w:pPr>
        <w:pStyle w:val="Nadpis2"/>
        <w:keepNext w:val="0"/>
        <w:keepLines w:val="0"/>
        <w:numPr>
          <w:ilvl w:val="0"/>
          <w:numId w:val="6"/>
        </w:numPr>
        <w:spacing w:before="0" w:after="60"/>
        <w:ind w:left="935" w:hanging="357"/>
        <w:rPr>
          <w:rFonts w:ascii="Arial" w:hAnsi="Arial" w:cs="Arial"/>
          <w:color w:val="auto"/>
          <w:sz w:val="20"/>
        </w:rPr>
      </w:pPr>
      <w:r w:rsidRPr="009E07CA">
        <w:rPr>
          <w:rFonts w:ascii="Arial" w:hAnsi="Arial" w:cs="Arial"/>
          <w:color w:val="auto"/>
          <w:sz w:val="20"/>
        </w:rPr>
        <w:t>firmu a sídlo oprávněné a povinné osoby, tj. zhotovitele i objednatele,</w:t>
      </w:r>
    </w:p>
    <w:p w14:paraId="2F91BC60" w14:textId="77777777" w:rsidR="00275B93" w:rsidRPr="009E07CA" w:rsidRDefault="00275B93" w:rsidP="00802094">
      <w:pPr>
        <w:pStyle w:val="Nadpis2"/>
        <w:keepNext w:val="0"/>
        <w:keepLines w:val="0"/>
        <w:numPr>
          <w:ilvl w:val="0"/>
          <w:numId w:val="6"/>
        </w:numPr>
        <w:spacing w:before="0" w:after="60"/>
        <w:ind w:left="935" w:hanging="357"/>
        <w:rPr>
          <w:rFonts w:ascii="Arial" w:hAnsi="Arial" w:cs="Arial"/>
          <w:color w:val="auto"/>
        </w:rPr>
      </w:pPr>
      <w:r w:rsidRPr="009E07CA">
        <w:rPr>
          <w:rFonts w:ascii="Arial" w:hAnsi="Arial" w:cs="Arial"/>
          <w:color w:val="auto"/>
          <w:sz w:val="20"/>
        </w:rPr>
        <w:t>IČO a DIČ zhotovitele a objednatele,</w:t>
      </w:r>
    </w:p>
    <w:p w14:paraId="04F47623" w14:textId="77777777" w:rsidR="00275B93" w:rsidRPr="009E07CA" w:rsidRDefault="00275B93" w:rsidP="00802094">
      <w:pPr>
        <w:pStyle w:val="Nadpis2"/>
        <w:keepNext w:val="0"/>
        <w:keepLines w:val="0"/>
        <w:numPr>
          <w:ilvl w:val="0"/>
          <w:numId w:val="6"/>
        </w:numPr>
        <w:spacing w:before="0" w:after="60"/>
        <w:ind w:left="935" w:hanging="357"/>
        <w:rPr>
          <w:rFonts w:ascii="Arial" w:hAnsi="Arial" w:cs="Arial"/>
          <w:color w:val="auto"/>
        </w:rPr>
      </w:pPr>
      <w:r w:rsidRPr="009E07CA">
        <w:rPr>
          <w:rFonts w:ascii="Arial" w:hAnsi="Arial" w:cs="Arial"/>
          <w:color w:val="auto"/>
          <w:sz w:val="20"/>
        </w:rPr>
        <w:t>údaj o zápisu zhotovitele v obchodním rejstříku, včetně spisové značky,</w:t>
      </w:r>
    </w:p>
    <w:p w14:paraId="3164C63A" w14:textId="719005D3" w:rsidR="00275B93" w:rsidRPr="009E07CA" w:rsidRDefault="00275B93" w:rsidP="00802094">
      <w:pPr>
        <w:pStyle w:val="Nadpis2"/>
        <w:keepNext w:val="0"/>
        <w:keepLines w:val="0"/>
        <w:numPr>
          <w:ilvl w:val="0"/>
          <w:numId w:val="6"/>
        </w:numPr>
        <w:spacing w:before="0" w:after="60"/>
        <w:ind w:left="935" w:hanging="357"/>
        <w:rPr>
          <w:rFonts w:ascii="Arial" w:hAnsi="Arial" w:cs="Arial"/>
          <w:color w:val="auto"/>
        </w:rPr>
      </w:pPr>
      <w:r w:rsidRPr="009E07CA">
        <w:rPr>
          <w:rFonts w:ascii="Arial" w:hAnsi="Arial" w:cs="Arial"/>
          <w:color w:val="auto"/>
          <w:sz w:val="20"/>
        </w:rPr>
        <w:t xml:space="preserve">číslo </w:t>
      </w:r>
      <w:r w:rsidR="00522D85" w:rsidRPr="00522D85">
        <w:rPr>
          <w:rFonts w:ascii="Arial" w:hAnsi="Arial" w:cs="Arial"/>
          <w:color w:val="auto"/>
          <w:sz w:val="20"/>
        </w:rPr>
        <w:t>dílčí faktury a/nebo konečné faktury</w:t>
      </w:r>
      <w:r w:rsidRPr="009E07CA">
        <w:rPr>
          <w:rFonts w:ascii="Arial" w:hAnsi="Arial" w:cs="Arial"/>
          <w:color w:val="auto"/>
          <w:sz w:val="20"/>
        </w:rPr>
        <w:t>,</w:t>
      </w:r>
    </w:p>
    <w:p w14:paraId="02156AAD" w14:textId="11A58EB7" w:rsidR="00275B93" w:rsidRDefault="00275B93" w:rsidP="00802094">
      <w:pPr>
        <w:pStyle w:val="Nadpis2"/>
        <w:keepNext w:val="0"/>
        <w:keepLines w:val="0"/>
        <w:numPr>
          <w:ilvl w:val="0"/>
          <w:numId w:val="6"/>
        </w:numPr>
        <w:spacing w:before="0" w:after="60"/>
        <w:ind w:left="935" w:hanging="357"/>
        <w:rPr>
          <w:rFonts w:ascii="Arial" w:hAnsi="Arial" w:cs="Arial"/>
          <w:color w:val="auto"/>
          <w:sz w:val="20"/>
        </w:rPr>
      </w:pPr>
      <w:r w:rsidRPr="00522D85">
        <w:rPr>
          <w:rFonts w:ascii="Arial" w:hAnsi="Arial" w:cs="Arial"/>
          <w:color w:val="auto"/>
          <w:sz w:val="20"/>
        </w:rPr>
        <w:t>číslo</w:t>
      </w:r>
      <w:r w:rsidR="003E657E">
        <w:rPr>
          <w:rFonts w:ascii="Arial" w:hAnsi="Arial" w:cs="Arial"/>
          <w:color w:val="auto"/>
          <w:sz w:val="20"/>
        </w:rPr>
        <w:t xml:space="preserve"> a předmět</w:t>
      </w:r>
      <w:r w:rsidRPr="00522D85">
        <w:rPr>
          <w:rFonts w:ascii="Arial" w:hAnsi="Arial" w:cs="Arial"/>
          <w:color w:val="auto"/>
          <w:sz w:val="20"/>
        </w:rPr>
        <w:t xml:space="preserve"> smlouvy,</w:t>
      </w:r>
    </w:p>
    <w:p w14:paraId="0AAA2CE4" w14:textId="77777777" w:rsidR="00275B93" w:rsidRPr="009E07CA" w:rsidRDefault="00275B93" w:rsidP="00802094">
      <w:pPr>
        <w:pStyle w:val="Nadpis2"/>
        <w:keepNext w:val="0"/>
        <w:keepLines w:val="0"/>
        <w:numPr>
          <w:ilvl w:val="0"/>
          <w:numId w:val="6"/>
        </w:numPr>
        <w:spacing w:before="0" w:after="60"/>
        <w:ind w:left="935" w:hanging="357"/>
        <w:rPr>
          <w:rFonts w:ascii="Arial" w:hAnsi="Arial" w:cs="Arial"/>
          <w:color w:val="auto"/>
        </w:rPr>
      </w:pPr>
      <w:r w:rsidRPr="009E07CA">
        <w:rPr>
          <w:rFonts w:ascii="Arial" w:hAnsi="Arial" w:cs="Arial"/>
          <w:color w:val="auto"/>
          <w:sz w:val="20"/>
        </w:rPr>
        <w:t>den odeslání, den splatnosti a datum zdanitelného plnění,</w:t>
      </w:r>
    </w:p>
    <w:p w14:paraId="3D88E998" w14:textId="77777777" w:rsidR="00275B93" w:rsidRPr="009E07CA" w:rsidRDefault="00275B93" w:rsidP="00802094">
      <w:pPr>
        <w:pStyle w:val="Nadpis2"/>
        <w:keepNext w:val="0"/>
        <w:keepLines w:val="0"/>
        <w:numPr>
          <w:ilvl w:val="0"/>
          <w:numId w:val="6"/>
        </w:numPr>
        <w:spacing w:before="0" w:after="60"/>
        <w:ind w:left="935" w:hanging="357"/>
        <w:rPr>
          <w:rFonts w:ascii="Arial" w:hAnsi="Arial" w:cs="Arial"/>
          <w:color w:val="auto"/>
        </w:rPr>
      </w:pPr>
      <w:r w:rsidRPr="009E07CA">
        <w:rPr>
          <w:rFonts w:ascii="Arial" w:hAnsi="Arial" w:cs="Arial"/>
          <w:color w:val="auto"/>
          <w:sz w:val="20"/>
        </w:rPr>
        <w:t>označení peněžního ústavu a číslo účtu, na který má objednatel provést úhradu,</w:t>
      </w:r>
    </w:p>
    <w:p w14:paraId="0FBFACC7" w14:textId="77777777" w:rsidR="00823214" w:rsidRPr="00823214" w:rsidRDefault="00275B93" w:rsidP="0096567A">
      <w:pPr>
        <w:pStyle w:val="Nadpis2"/>
        <w:keepNext w:val="0"/>
        <w:keepLines w:val="0"/>
        <w:numPr>
          <w:ilvl w:val="0"/>
          <w:numId w:val="6"/>
        </w:numPr>
        <w:spacing w:before="0" w:after="60"/>
        <w:ind w:left="935" w:hanging="357"/>
        <w:rPr>
          <w:rFonts w:ascii="Arial" w:hAnsi="Arial" w:cs="Arial"/>
          <w:color w:val="auto"/>
        </w:rPr>
      </w:pPr>
      <w:r w:rsidRPr="00823214">
        <w:rPr>
          <w:rFonts w:ascii="Arial" w:hAnsi="Arial" w:cs="Arial"/>
          <w:color w:val="auto"/>
          <w:sz w:val="20"/>
        </w:rPr>
        <w:t>fakturovanou částku bez daně, sazbu daně, daň</w:t>
      </w:r>
    </w:p>
    <w:p w14:paraId="79340818" w14:textId="49F67A53" w:rsidR="00275B93" w:rsidRPr="00823214" w:rsidRDefault="00275B93" w:rsidP="0096567A">
      <w:pPr>
        <w:pStyle w:val="Nadpis2"/>
        <w:keepNext w:val="0"/>
        <w:keepLines w:val="0"/>
        <w:numPr>
          <w:ilvl w:val="0"/>
          <w:numId w:val="6"/>
        </w:numPr>
        <w:spacing w:before="0" w:after="60"/>
        <w:ind w:left="935" w:hanging="357"/>
        <w:rPr>
          <w:rFonts w:ascii="Arial" w:hAnsi="Arial" w:cs="Arial"/>
          <w:color w:val="auto"/>
        </w:rPr>
      </w:pPr>
      <w:r w:rsidRPr="00823214">
        <w:rPr>
          <w:rFonts w:ascii="Arial" w:hAnsi="Arial" w:cs="Arial"/>
          <w:color w:val="auto"/>
          <w:sz w:val="20"/>
        </w:rPr>
        <w:t>název veřejné zakázky dle této smlouvy,</w:t>
      </w:r>
    </w:p>
    <w:p w14:paraId="5C2773BB" w14:textId="2141DD29" w:rsidR="00275B93" w:rsidRPr="00FD7D3F" w:rsidRDefault="00275B93" w:rsidP="00802094">
      <w:pPr>
        <w:pStyle w:val="Odstavecseseznamem"/>
        <w:numPr>
          <w:ilvl w:val="0"/>
          <w:numId w:val="6"/>
        </w:numPr>
        <w:spacing w:after="60"/>
        <w:ind w:left="935" w:hanging="357"/>
        <w:rPr>
          <w:rFonts w:eastAsiaTheme="majorEastAsia"/>
          <w:szCs w:val="26"/>
        </w:rPr>
      </w:pPr>
      <w:r w:rsidRPr="00FD7D3F">
        <w:t>soupis provedených prací vycházející z položkového rozpočtu potvrzený TDS</w:t>
      </w:r>
      <w:r w:rsidR="00613960" w:rsidRPr="00FD7D3F">
        <w:t xml:space="preserve">, </w:t>
      </w:r>
      <w:r w:rsidR="00FD7D3F" w:rsidRPr="00FD7D3F">
        <w:rPr>
          <w:rFonts w:eastAsiaTheme="majorEastAsia"/>
          <w:szCs w:val="26"/>
        </w:rPr>
        <w:t>objednatele a zástupcem objednatele</w:t>
      </w:r>
      <w:r w:rsidR="003E657E">
        <w:rPr>
          <w:rFonts w:eastAsiaTheme="majorEastAsia"/>
          <w:szCs w:val="26"/>
        </w:rPr>
        <w:t xml:space="preserve"> ve věcech technických</w:t>
      </w:r>
      <w:r w:rsidR="00FD7D3F" w:rsidRPr="00FD7D3F">
        <w:rPr>
          <w:rFonts w:eastAsiaTheme="majorEastAsia"/>
          <w:szCs w:val="26"/>
        </w:rPr>
        <w:t>,</w:t>
      </w:r>
    </w:p>
    <w:p w14:paraId="7BFE668F" w14:textId="4F8E6C61" w:rsidR="00275B93" w:rsidRPr="00233957" w:rsidRDefault="00275B93" w:rsidP="00233957">
      <w:pPr>
        <w:pStyle w:val="Nadpis2"/>
        <w:keepNext w:val="0"/>
        <w:keepLines w:val="0"/>
        <w:numPr>
          <w:ilvl w:val="0"/>
          <w:numId w:val="6"/>
        </w:numPr>
        <w:spacing w:before="0" w:after="60"/>
        <w:ind w:left="935" w:hanging="357"/>
        <w:rPr>
          <w:rFonts w:ascii="Arial" w:hAnsi="Arial" w:cs="Arial"/>
          <w:color w:val="auto"/>
        </w:rPr>
      </w:pPr>
      <w:r w:rsidRPr="009E07CA">
        <w:rPr>
          <w:rFonts w:ascii="Arial" w:hAnsi="Arial" w:cs="Arial"/>
          <w:color w:val="auto"/>
          <w:sz w:val="20"/>
        </w:rPr>
        <w:t>razítko a podpis oprávněné osoby,</w:t>
      </w:r>
    </w:p>
    <w:p w14:paraId="69B1825E" w14:textId="77777777" w:rsidR="00275B93" w:rsidRPr="006641EF" w:rsidRDefault="00275B93" w:rsidP="00802094">
      <w:pPr>
        <w:pStyle w:val="Nadpis2"/>
        <w:keepNext w:val="0"/>
        <w:keepLines w:val="0"/>
        <w:numPr>
          <w:ilvl w:val="0"/>
          <w:numId w:val="6"/>
        </w:numPr>
        <w:spacing w:before="0" w:after="60"/>
        <w:ind w:left="935" w:hanging="357"/>
        <w:rPr>
          <w:rFonts w:ascii="Arial" w:hAnsi="Arial" w:cs="Arial"/>
          <w:color w:val="auto"/>
        </w:rPr>
      </w:pPr>
      <w:r w:rsidRPr="006641EF">
        <w:rPr>
          <w:rFonts w:ascii="Arial" w:hAnsi="Arial" w:cs="Arial"/>
          <w:color w:val="auto"/>
          <w:sz w:val="20"/>
        </w:rPr>
        <w:t>konstantní a variabilní symbol,</w:t>
      </w:r>
    </w:p>
    <w:p w14:paraId="4371822B" w14:textId="187664A8" w:rsidR="0009024E" w:rsidRDefault="00275B93" w:rsidP="0009024E">
      <w:pPr>
        <w:pStyle w:val="Nadpis2"/>
        <w:keepNext w:val="0"/>
        <w:keepLines w:val="0"/>
        <w:numPr>
          <w:ilvl w:val="0"/>
          <w:numId w:val="6"/>
        </w:numPr>
        <w:spacing w:before="0" w:after="60"/>
        <w:ind w:left="935" w:hanging="357"/>
        <w:rPr>
          <w:rFonts w:ascii="Arial" w:hAnsi="Arial" w:cs="Arial"/>
          <w:color w:val="auto"/>
          <w:sz w:val="20"/>
        </w:rPr>
      </w:pPr>
      <w:r w:rsidRPr="006641EF">
        <w:rPr>
          <w:rFonts w:ascii="Arial" w:hAnsi="Arial" w:cs="Arial"/>
          <w:color w:val="auto"/>
          <w:sz w:val="20"/>
        </w:rPr>
        <w:t xml:space="preserve">protokol o </w:t>
      </w:r>
      <w:r w:rsidR="003E657E">
        <w:rPr>
          <w:rFonts w:ascii="Arial" w:hAnsi="Arial" w:cs="Arial"/>
          <w:color w:val="auto"/>
          <w:sz w:val="20"/>
        </w:rPr>
        <w:t>předání</w:t>
      </w:r>
      <w:r w:rsidRPr="006641EF">
        <w:rPr>
          <w:rFonts w:ascii="Arial" w:hAnsi="Arial" w:cs="Arial"/>
          <w:color w:val="auto"/>
          <w:sz w:val="20"/>
        </w:rPr>
        <w:t xml:space="preserve"> a </w:t>
      </w:r>
      <w:r w:rsidRPr="00334CCC">
        <w:rPr>
          <w:rFonts w:ascii="Arial" w:hAnsi="Arial" w:cs="Arial"/>
          <w:color w:val="auto"/>
          <w:sz w:val="20"/>
        </w:rPr>
        <w:t>převzetí díla</w:t>
      </w:r>
      <w:r w:rsidR="00FD7D3F" w:rsidRPr="00334CCC">
        <w:t xml:space="preserve"> </w:t>
      </w:r>
      <w:bookmarkStart w:id="14" w:name="_Hlk147044266"/>
      <w:bookmarkStart w:id="15" w:name="_Hlk134602886"/>
      <w:r w:rsidR="00FA5209" w:rsidRPr="00334CCC">
        <w:rPr>
          <w:rFonts w:ascii="Arial" w:hAnsi="Arial" w:cs="Arial"/>
          <w:color w:val="auto"/>
          <w:sz w:val="20"/>
        </w:rPr>
        <w:t>v případě konečné faktury včetně případného zápisu odstranění vad a nedodělků dle čl. 11 odst. 2 bodu 8 smlouvy.</w:t>
      </w:r>
      <w:r w:rsidR="00FA5209" w:rsidRPr="00FA5209">
        <w:rPr>
          <w:rFonts w:ascii="Arial" w:hAnsi="Arial" w:cs="Arial"/>
          <w:color w:val="auto"/>
          <w:sz w:val="20"/>
        </w:rPr>
        <w:t xml:space="preserve"> </w:t>
      </w:r>
    </w:p>
    <w:p w14:paraId="2F5A75C3" w14:textId="13E1406E" w:rsidR="000F316A" w:rsidRPr="0009024E" w:rsidRDefault="000F316A" w:rsidP="0009024E">
      <w:pPr>
        <w:pStyle w:val="Nadpis2"/>
        <w:keepNext w:val="0"/>
        <w:keepLines w:val="0"/>
        <w:numPr>
          <w:ilvl w:val="0"/>
          <w:numId w:val="6"/>
        </w:numPr>
        <w:spacing w:before="0" w:after="60"/>
        <w:ind w:left="935" w:hanging="357"/>
        <w:rPr>
          <w:rFonts w:ascii="Arial" w:hAnsi="Arial" w:cs="Arial"/>
          <w:color w:val="auto"/>
          <w:sz w:val="20"/>
        </w:rPr>
      </w:pPr>
      <w:r w:rsidRPr="0009024E">
        <w:rPr>
          <w:rFonts w:ascii="Arial" w:hAnsi="Arial" w:cs="Arial"/>
          <w:color w:val="auto"/>
          <w:sz w:val="20"/>
        </w:rPr>
        <w:t xml:space="preserve">na faktuře bude rovněž uveden tento text: </w:t>
      </w:r>
    </w:p>
    <w:bookmarkEnd w:id="14"/>
    <w:p w14:paraId="1D82C470" w14:textId="110D6BF0" w:rsidR="00823214" w:rsidRPr="00CF7212" w:rsidRDefault="000F316A" w:rsidP="000F316A">
      <w:pPr>
        <w:pStyle w:val="Odstavecseseznamem"/>
        <w:ind w:left="936"/>
        <w:rPr>
          <w:rFonts w:eastAsiaTheme="majorEastAsia"/>
          <w:i/>
          <w:iCs/>
          <w:szCs w:val="26"/>
        </w:rPr>
      </w:pPr>
      <w:r w:rsidRPr="00CF7212">
        <w:rPr>
          <w:rFonts w:eastAsiaTheme="majorEastAsia"/>
          <w:i/>
          <w:iCs/>
          <w:szCs w:val="26"/>
        </w:rPr>
        <w:t>„Předmět smlouvy je spolufinancován</w:t>
      </w:r>
      <w:r w:rsidR="00823214" w:rsidRPr="00CF7212">
        <w:rPr>
          <w:rFonts w:eastAsiaTheme="majorEastAsia"/>
          <w:i/>
          <w:iCs/>
          <w:szCs w:val="26"/>
        </w:rPr>
        <w:t>:</w:t>
      </w:r>
    </w:p>
    <w:p w14:paraId="6A9A11E6" w14:textId="77777777" w:rsidR="00FF7ADA" w:rsidRPr="00823214" w:rsidRDefault="00FF7ADA" w:rsidP="00823214">
      <w:pPr>
        <w:pStyle w:val="Odstavecseseznamem"/>
        <w:ind w:left="936" w:firstLine="360"/>
        <w:rPr>
          <w:rFonts w:eastAsiaTheme="majorEastAsia"/>
          <w:i/>
          <w:iCs/>
          <w:szCs w:val="26"/>
          <w:highlight w:val="cyan"/>
        </w:rPr>
      </w:pPr>
    </w:p>
    <w:p w14:paraId="4CBABF69" w14:textId="312F218F" w:rsidR="004A1B16" w:rsidRPr="00CC6053" w:rsidRDefault="004A1B16" w:rsidP="004A1B16">
      <w:pPr>
        <w:pStyle w:val="Odstavecseseznamem"/>
        <w:numPr>
          <w:ilvl w:val="0"/>
          <w:numId w:val="24"/>
        </w:numPr>
        <w:rPr>
          <w:rFonts w:eastAsiaTheme="majorEastAsia"/>
          <w:i/>
          <w:iCs/>
          <w:szCs w:val="26"/>
        </w:rPr>
      </w:pPr>
      <w:r w:rsidRPr="00CC6053">
        <w:rPr>
          <w:rFonts w:eastAsiaTheme="majorEastAsia"/>
          <w:i/>
          <w:iCs/>
          <w:szCs w:val="26"/>
        </w:rPr>
        <w:t>Královéhradeckým krajem</w:t>
      </w:r>
      <w:r>
        <w:rPr>
          <w:rFonts w:eastAsiaTheme="majorEastAsia"/>
          <w:i/>
          <w:iCs/>
          <w:szCs w:val="26"/>
        </w:rPr>
        <w:t xml:space="preserve"> -</w:t>
      </w:r>
      <w:r w:rsidRPr="00CC6053">
        <w:rPr>
          <w:rFonts w:eastAsiaTheme="majorEastAsia"/>
          <w:i/>
          <w:iCs/>
          <w:szCs w:val="26"/>
        </w:rPr>
        <w:t xml:space="preserve"> „</w:t>
      </w:r>
      <w:r w:rsidRPr="00CC6053">
        <w:rPr>
          <w:i/>
          <w:iCs/>
        </w:rPr>
        <w:t>Přestavba 1.NP budovy občanského vybavení v Dolní Brusnici</w:t>
      </w:r>
      <w:r w:rsidRPr="00CC6053">
        <w:rPr>
          <w:rFonts w:eastAsiaTheme="majorEastAsia"/>
          <w:i/>
          <w:iCs/>
          <w:szCs w:val="26"/>
        </w:rPr>
        <w:t xml:space="preserve">“. Registrační číslo projektu: </w:t>
      </w:r>
      <w:r w:rsidRPr="00CC6053">
        <w:rPr>
          <w:i/>
          <w:iCs/>
        </w:rPr>
        <w:t>25POVU1-0077</w:t>
      </w:r>
    </w:p>
    <w:p w14:paraId="334DEAAD" w14:textId="77777777" w:rsidR="004A1B16" w:rsidRPr="00CC6053" w:rsidRDefault="004A1B16" w:rsidP="004A1B16">
      <w:pPr>
        <w:pStyle w:val="Odstavecseseznamem"/>
        <w:numPr>
          <w:ilvl w:val="0"/>
          <w:numId w:val="24"/>
        </w:numPr>
        <w:autoSpaceDE w:val="0"/>
        <w:autoSpaceDN w:val="0"/>
        <w:adjustRightInd w:val="0"/>
        <w:spacing w:line="276" w:lineRule="auto"/>
        <w:rPr>
          <w:i/>
          <w:iCs/>
        </w:rPr>
      </w:pPr>
      <w:r w:rsidRPr="00CC6053">
        <w:rPr>
          <w:i/>
          <w:iCs/>
        </w:rPr>
        <w:t>Ministerstv</w:t>
      </w:r>
      <w:r>
        <w:rPr>
          <w:i/>
          <w:iCs/>
        </w:rPr>
        <w:t>em</w:t>
      </w:r>
      <w:r w:rsidRPr="00CC6053">
        <w:rPr>
          <w:i/>
          <w:iCs/>
        </w:rPr>
        <w:t xml:space="preserve"> pro místní rozvoj,  Podpora obnovy a rozvoje venkova </w:t>
      </w:r>
      <w:r>
        <w:rPr>
          <w:rFonts w:eastAsiaTheme="majorEastAsia"/>
          <w:i/>
          <w:iCs/>
          <w:szCs w:val="26"/>
        </w:rPr>
        <w:t>–</w:t>
      </w:r>
      <w:r w:rsidRPr="00CC6053">
        <w:rPr>
          <w:rFonts w:eastAsiaTheme="majorEastAsia"/>
          <w:i/>
          <w:iCs/>
          <w:szCs w:val="26"/>
        </w:rPr>
        <w:t xml:space="preserve"> </w:t>
      </w:r>
      <w:r>
        <w:rPr>
          <w:rFonts w:eastAsiaTheme="majorEastAsia"/>
          <w:i/>
          <w:iCs/>
          <w:szCs w:val="26"/>
        </w:rPr>
        <w:t>„</w:t>
      </w:r>
      <w:r w:rsidRPr="00CC6053">
        <w:rPr>
          <w:i/>
          <w:iCs/>
        </w:rPr>
        <w:t>Revitalizace multifunkční budovy občanského vybavení čp. 38 v Dolní Brusnici</w:t>
      </w:r>
      <w:r>
        <w:rPr>
          <w:i/>
          <w:iCs/>
        </w:rPr>
        <w:t>“</w:t>
      </w:r>
      <w:r w:rsidRPr="00CC6053">
        <w:rPr>
          <w:rFonts w:eastAsiaTheme="majorEastAsia"/>
          <w:i/>
          <w:iCs/>
          <w:szCs w:val="26"/>
        </w:rPr>
        <w:t xml:space="preserve"> . Registrační číslo</w:t>
      </w:r>
      <w:r>
        <w:rPr>
          <w:rFonts w:eastAsiaTheme="majorEastAsia"/>
          <w:i/>
          <w:iCs/>
          <w:szCs w:val="26"/>
        </w:rPr>
        <w:t xml:space="preserve"> žádosti</w:t>
      </w:r>
      <w:r w:rsidRPr="00CC6053">
        <w:rPr>
          <w:rFonts w:eastAsiaTheme="majorEastAsia"/>
          <w:i/>
          <w:iCs/>
          <w:szCs w:val="26"/>
        </w:rPr>
        <w:t xml:space="preserve">: </w:t>
      </w:r>
      <w:r w:rsidRPr="00CC6053">
        <w:rPr>
          <w:i/>
          <w:iCs/>
        </w:rPr>
        <w:t xml:space="preserve"> 143346</w:t>
      </w:r>
    </w:p>
    <w:p w14:paraId="78A76E86" w14:textId="55959E26" w:rsidR="00CC6053" w:rsidRPr="00CC6053" w:rsidRDefault="004A1B16" w:rsidP="00C0057F">
      <w:pPr>
        <w:pStyle w:val="Odstavecseseznamem"/>
        <w:numPr>
          <w:ilvl w:val="0"/>
          <w:numId w:val="24"/>
        </w:numPr>
        <w:autoSpaceDE w:val="0"/>
        <w:autoSpaceDN w:val="0"/>
        <w:adjustRightInd w:val="0"/>
        <w:spacing w:line="276" w:lineRule="auto"/>
        <w:rPr>
          <w:rFonts w:eastAsiaTheme="majorEastAsia"/>
          <w:i/>
          <w:iCs/>
          <w:szCs w:val="26"/>
        </w:rPr>
      </w:pPr>
      <w:r w:rsidRPr="00694BBB">
        <w:rPr>
          <w:i/>
          <w:iCs/>
        </w:rPr>
        <w:t>z Operačního programu Životní prostřední 2021-2027, specifický cíl 1.1 Podpora energetické účinnosti a snižování emisí skleníkových plynů -  „Revitalizace multifunkční budovy občanského vybavení čp. 38 v Dolní Brusnici“,</w:t>
      </w:r>
      <w:r w:rsidRPr="00694BBB">
        <w:rPr>
          <w:rFonts w:eastAsiaTheme="majorEastAsia"/>
          <w:i/>
          <w:iCs/>
          <w:szCs w:val="26"/>
        </w:rPr>
        <w:t xml:space="preserve"> Registrační číslo projektu:</w:t>
      </w:r>
      <w:r w:rsidRPr="00694BBB">
        <w:rPr>
          <w:i/>
          <w:iCs/>
        </w:rPr>
        <w:t>. CZ.05.01.01/XX/24_077/0005282</w:t>
      </w:r>
    </w:p>
    <w:bookmarkEnd w:id="15"/>
    <w:p w14:paraId="77F92EDF" w14:textId="057B06B2" w:rsidR="00223F02" w:rsidRPr="00416CEB" w:rsidRDefault="005B794B" w:rsidP="00305F3F">
      <w:pPr>
        <w:pStyle w:val="Nadpis2"/>
        <w:keepNext w:val="0"/>
        <w:keepLines w:val="0"/>
        <w:spacing w:before="240" w:after="240" w:line="276" w:lineRule="auto"/>
        <w:ind w:left="578" w:hanging="578"/>
        <w:rPr>
          <w:rFonts w:ascii="Arial" w:hAnsi="Arial" w:cs="Arial"/>
          <w:color w:val="auto"/>
          <w:sz w:val="20"/>
        </w:rPr>
      </w:pPr>
      <w:r w:rsidRPr="00416CEB">
        <w:rPr>
          <w:rFonts w:ascii="Arial" w:hAnsi="Arial" w:cs="Arial"/>
          <w:color w:val="auto"/>
          <w:sz w:val="20"/>
        </w:rPr>
        <w:t>Objednatel není v prodlení s plněním svého závazku zaplatit zhotoviteli za dílo v případě, kdy neodsouhlasí a vrátí zhotoviteli soupis prací nebo fakturu – daňový doklad, kter</w:t>
      </w:r>
      <w:r w:rsidR="00FA5209">
        <w:rPr>
          <w:rFonts w:ascii="Arial" w:hAnsi="Arial" w:cs="Arial"/>
          <w:color w:val="auto"/>
          <w:sz w:val="20"/>
        </w:rPr>
        <w:t>é</w:t>
      </w:r>
      <w:r w:rsidRPr="00416CEB">
        <w:rPr>
          <w:rFonts w:ascii="Arial" w:hAnsi="Arial" w:cs="Arial"/>
          <w:color w:val="auto"/>
          <w:sz w:val="20"/>
        </w:rPr>
        <w:t xml:space="preserve"> nem</w:t>
      </w:r>
      <w:r w:rsidR="00FA5209">
        <w:rPr>
          <w:rFonts w:ascii="Arial" w:hAnsi="Arial" w:cs="Arial"/>
          <w:color w:val="auto"/>
          <w:sz w:val="20"/>
        </w:rPr>
        <w:t>ají</w:t>
      </w:r>
      <w:r w:rsidRPr="00416CEB">
        <w:rPr>
          <w:rFonts w:ascii="Arial" w:hAnsi="Arial" w:cs="Arial"/>
          <w:color w:val="auto"/>
          <w:sz w:val="20"/>
        </w:rPr>
        <w:t xml:space="preserve"> náležitosti požadované touto smlouvou</w:t>
      </w:r>
      <w:r w:rsidR="00E53EF8" w:rsidRPr="00416CEB">
        <w:rPr>
          <w:rFonts w:ascii="Arial" w:hAnsi="Arial" w:cs="Arial"/>
          <w:color w:val="auto"/>
          <w:sz w:val="20"/>
        </w:rPr>
        <w:t>.</w:t>
      </w:r>
    </w:p>
    <w:p w14:paraId="1FAD9B9B" w14:textId="1CEF7436" w:rsidR="00E53EF8" w:rsidRPr="009E07CA" w:rsidRDefault="000F7E4F" w:rsidP="00305F3F">
      <w:pPr>
        <w:pStyle w:val="Nadpis2"/>
        <w:keepNext w:val="0"/>
        <w:keepLines w:val="0"/>
        <w:spacing w:before="240" w:after="240" w:line="276" w:lineRule="auto"/>
        <w:ind w:left="578" w:hanging="578"/>
        <w:rPr>
          <w:rFonts w:ascii="Arial" w:hAnsi="Arial" w:cs="Arial"/>
          <w:color w:val="auto"/>
          <w:sz w:val="20"/>
        </w:rPr>
      </w:pPr>
      <w:r w:rsidRPr="000F7E4F">
        <w:rPr>
          <w:rFonts w:ascii="Arial" w:hAnsi="Arial" w:cs="Arial"/>
          <w:color w:val="auto"/>
          <w:sz w:val="20"/>
        </w:rPr>
        <w:t>Zhotovitel je povinen uchovávat veškeré doklady související s realizací díla a jeho financováním (způsobem dle zákona 563/1991 Sb., o účetnictví v účinném znění) včetně účetních dokladů po dobu nejméně 10 let ode dne poslední platby za provedené práce a zároveň umožnit osobám oprávněným ke kontrole projektu, z něhož je zakázka hrazena, provést kontrolu těchto dokladů</w:t>
      </w:r>
      <w:r w:rsidR="00E53EF8" w:rsidRPr="009E07CA">
        <w:rPr>
          <w:rFonts w:ascii="Arial" w:hAnsi="Arial" w:cs="Arial"/>
          <w:color w:val="auto"/>
          <w:sz w:val="20"/>
        </w:rPr>
        <w:t>.</w:t>
      </w:r>
    </w:p>
    <w:p w14:paraId="1A0516F5" w14:textId="67AFE263" w:rsidR="00CC6D3A" w:rsidRDefault="005B794B" w:rsidP="00CC6D3A">
      <w:pPr>
        <w:pStyle w:val="Nadpis2"/>
        <w:keepNext w:val="0"/>
        <w:keepLines w:val="0"/>
        <w:spacing w:before="240" w:after="240" w:line="276" w:lineRule="auto"/>
        <w:ind w:left="578" w:hanging="578"/>
        <w:rPr>
          <w:rFonts w:ascii="Arial" w:hAnsi="Arial" w:cs="Arial"/>
          <w:color w:val="auto"/>
          <w:sz w:val="20"/>
        </w:rPr>
      </w:pPr>
      <w:r w:rsidRPr="005B794B">
        <w:rPr>
          <w:rFonts w:ascii="Arial" w:hAnsi="Arial" w:cs="Arial"/>
          <w:color w:val="auto"/>
          <w:sz w:val="20"/>
        </w:rPr>
        <w:t>Oproti nároku zhotovitele na zaplacení ceny díla je objednatel oprávněn započíst veškeré své nároky vůči zhotoviteli, a to i nároky dosud nesplatné, zejména nárok na smluvní pokutu či nárok na náhradu škody</w:t>
      </w:r>
      <w:r>
        <w:rPr>
          <w:rFonts w:ascii="Arial" w:hAnsi="Arial" w:cs="Arial"/>
          <w:color w:val="auto"/>
          <w:sz w:val="20"/>
        </w:rPr>
        <w:t>.</w:t>
      </w:r>
    </w:p>
    <w:p w14:paraId="44091999" w14:textId="6F23C160" w:rsidR="009D4021" w:rsidRPr="009D4021" w:rsidRDefault="009D4021" w:rsidP="009D4021">
      <w:pPr>
        <w:pStyle w:val="Nadpis2"/>
        <w:keepNext w:val="0"/>
        <w:keepLines w:val="0"/>
        <w:spacing w:before="240" w:after="240" w:line="276" w:lineRule="auto"/>
        <w:ind w:left="578" w:hanging="578"/>
        <w:rPr>
          <w:rFonts w:ascii="Arial" w:hAnsi="Arial" w:cs="Arial"/>
          <w:color w:val="auto"/>
          <w:sz w:val="20"/>
        </w:rPr>
      </w:pPr>
      <w:bookmarkStart w:id="16" w:name="_Hlk170218984"/>
      <w:r w:rsidRPr="009D4021">
        <w:rPr>
          <w:rFonts w:ascii="Arial" w:hAnsi="Arial" w:cs="Arial"/>
          <w:color w:val="auto"/>
          <w:sz w:val="20"/>
        </w:rPr>
        <w:t>Zhotovitel není oprávněn postoupit či zastavit jakoukoliv pohledávku zhotovitele, vyplývající z této smlouvy, třetí osobě, bez předchozího písemného souhlasu objednatele</w:t>
      </w:r>
      <w:bookmarkEnd w:id="16"/>
      <w:r w:rsidRPr="009D4021">
        <w:rPr>
          <w:rFonts w:ascii="Arial" w:hAnsi="Arial" w:cs="Arial"/>
          <w:color w:val="auto"/>
          <w:sz w:val="20"/>
        </w:rPr>
        <w:t>.</w:t>
      </w:r>
    </w:p>
    <w:bookmarkEnd w:id="12"/>
    <w:p w14:paraId="2E8764BC" w14:textId="77777777" w:rsidR="000A71DE" w:rsidRDefault="000A71DE" w:rsidP="000A71DE">
      <w:pPr>
        <w:pStyle w:val="Nadpis1"/>
        <w:rPr>
          <w:sz w:val="22"/>
        </w:rPr>
      </w:pPr>
    </w:p>
    <w:p w14:paraId="0362E2AC" w14:textId="1E8D51CA" w:rsidR="00AE7702" w:rsidRPr="000A71DE" w:rsidRDefault="00AE7702" w:rsidP="000A71DE">
      <w:pPr>
        <w:pStyle w:val="Nadpis1"/>
        <w:numPr>
          <w:ilvl w:val="0"/>
          <w:numId w:val="0"/>
        </w:numPr>
        <w:spacing w:after="240"/>
        <w:rPr>
          <w:sz w:val="22"/>
          <w:szCs w:val="22"/>
        </w:rPr>
      </w:pPr>
      <w:r w:rsidRPr="000A71DE">
        <w:rPr>
          <w:sz w:val="22"/>
          <w:szCs w:val="22"/>
        </w:rPr>
        <w:t>Pojištění a zajištění závazků</w:t>
      </w:r>
    </w:p>
    <w:p w14:paraId="039EA353" w14:textId="77777777" w:rsidR="00AE7702" w:rsidRPr="009E07CA" w:rsidRDefault="00AE7702" w:rsidP="005B1293">
      <w:pPr>
        <w:pStyle w:val="Nadpis2"/>
        <w:keepNext w:val="0"/>
        <w:keepLines w:val="0"/>
        <w:numPr>
          <w:ilvl w:val="0"/>
          <w:numId w:val="0"/>
        </w:numPr>
        <w:spacing w:before="240" w:after="240" w:line="276" w:lineRule="auto"/>
        <w:ind w:left="567"/>
        <w:rPr>
          <w:rFonts w:ascii="Arial" w:hAnsi="Arial" w:cs="Arial"/>
          <w:b/>
          <w:color w:val="auto"/>
        </w:rPr>
      </w:pPr>
      <w:r w:rsidRPr="009E07CA">
        <w:rPr>
          <w:rFonts w:ascii="Arial" w:hAnsi="Arial" w:cs="Arial"/>
          <w:b/>
          <w:color w:val="auto"/>
          <w:sz w:val="20"/>
        </w:rPr>
        <w:t xml:space="preserve">Pojištění zhotovitele – odpovědnost za škodu způsobenou třetím osobám </w:t>
      </w:r>
    </w:p>
    <w:p w14:paraId="77EC5B86" w14:textId="7FEC0C50" w:rsidR="00AE7702" w:rsidRDefault="00AE7702" w:rsidP="00305F3F">
      <w:pPr>
        <w:pStyle w:val="Nadpis2"/>
        <w:keepNext w:val="0"/>
        <w:keepLines w:val="0"/>
        <w:spacing w:before="240" w:after="240" w:line="276" w:lineRule="auto"/>
        <w:ind w:left="578" w:hanging="578"/>
        <w:rPr>
          <w:rFonts w:ascii="Arial" w:hAnsi="Arial" w:cs="Arial"/>
          <w:color w:val="auto"/>
          <w:sz w:val="20"/>
        </w:rPr>
      </w:pPr>
      <w:r w:rsidRPr="003D2CAF">
        <w:rPr>
          <w:rFonts w:ascii="Arial" w:hAnsi="Arial" w:cs="Arial"/>
          <w:color w:val="auto"/>
          <w:sz w:val="20"/>
        </w:rPr>
        <w:t xml:space="preserve">Zhotovitel je povinen být po </w:t>
      </w:r>
      <w:r w:rsidRPr="00097F50">
        <w:rPr>
          <w:rFonts w:ascii="Arial" w:hAnsi="Arial" w:cs="Arial"/>
          <w:color w:val="auto"/>
          <w:sz w:val="20"/>
        </w:rPr>
        <w:t xml:space="preserve">celou dobu provádění díla pojištěn proti škodám způsobeným jeho činností včetně </w:t>
      </w:r>
      <w:r w:rsidRPr="002F5D10">
        <w:rPr>
          <w:rFonts w:ascii="Arial" w:hAnsi="Arial" w:cs="Arial"/>
          <w:color w:val="auto"/>
          <w:sz w:val="20"/>
        </w:rPr>
        <w:t xml:space="preserve">možných škod způsobených pracovníky zhotovitele, </w:t>
      </w:r>
      <w:r w:rsidR="009A0B49" w:rsidRPr="009A0B49">
        <w:rPr>
          <w:rFonts w:ascii="Arial" w:hAnsi="Arial" w:cs="Arial"/>
          <w:b/>
          <w:bCs/>
          <w:color w:val="auto"/>
          <w:sz w:val="20"/>
        </w:rPr>
        <w:t>s pojistnou částkou</w:t>
      </w:r>
      <w:r w:rsidR="009A0B49" w:rsidRPr="009A0B49">
        <w:rPr>
          <w:rFonts w:ascii="Arial" w:hAnsi="Arial" w:cs="Arial"/>
          <w:color w:val="auto"/>
          <w:sz w:val="20"/>
        </w:rPr>
        <w:t xml:space="preserve"> </w:t>
      </w:r>
      <w:r w:rsidR="009A0B49" w:rsidRPr="009A0B49">
        <w:rPr>
          <w:rFonts w:ascii="Arial" w:hAnsi="Arial" w:cs="Arial"/>
          <w:b/>
          <w:bCs/>
          <w:color w:val="auto"/>
          <w:sz w:val="20"/>
        </w:rPr>
        <w:t xml:space="preserve">s limitem plnění minimálně </w:t>
      </w:r>
      <w:r w:rsidR="009A0B49" w:rsidRPr="00823214">
        <w:rPr>
          <w:rFonts w:ascii="Arial" w:hAnsi="Arial" w:cs="Arial"/>
          <w:b/>
          <w:bCs/>
          <w:color w:val="auto"/>
          <w:sz w:val="20"/>
        </w:rPr>
        <w:t>ve výši ceny za dílo vč. DPH</w:t>
      </w:r>
      <w:r w:rsidR="009A0B49" w:rsidRPr="00823214">
        <w:rPr>
          <w:rFonts w:ascii="Arial" w:hAnsi="Arial" w:cs="Arial"/>
          <w:color w:val="auto"/>
          <w:sz w:val="20"/>
        </w:rPr>
        <w:t xml:space="preserve"> na jednu</w:t>
      </w:r>
      <w:r w:rsidR="009A0B49" w:rsidRPr="009A0B49">
        <w:rPr>
          <w:rFonts w:ascii="Arial" w:hAnsi="Arial" w:cs="Arial"/>
          <w:color w:val="auto"/>
          <w:sz w:val="20"/>
        </w:rPr>
        <w:t xml:space="preserve"> pojistnou událost</w:t>
      </w:r>
      <w:r w:rsidR="005042F7">
        <w:rPr>
          <w:rFonts w:ascii="Arial" w:hAnsi="Arial" w:cs="Arial"/>
          <w:color w:val="auto"/>
          <w:sz w:val="20"/>
        </w:rPr>
        <w:t>.</w:t>
      </w:r>
      <w:r w:rsidRPr="00097F50">
        <w:rPr>
          <w:rFonts w:ascii="Arial" w:hAnsi="Arial" w:cs="Arial"/>
          <w:color w:val="auto"/>
          <w:sz w:val="20"/>
        </w:rPr>
        <w:t xml:space="preserve"> Zhotovitel je povinen udržovat sjednané pojištění v platnosti po celou dobu realizace díla. Zhotovitel uhradí objednateli případný rozdíl mezi částkou, na niž objednateli oprávněně vznikne nárok, a pojistným</w:t>
      </w:r>
      <w:r w:rsidRPr="003D2CAF">
        <w:rPr>
          <w:rFonts w:ascii="Arial" w:hAnsi="Arial" w:cs="Arial"/>
          <w:color w:val="auto"/>
          <w:sz w:val="20"/>
        </w:rPr>
        <w:t xml:space="preserve"> plněním vyplaceným pojišťovnou objednateli dle pojistné smlouvy.</w:t>
      </w:r>
    </w:p>
    <w:p w14:paraId="0EE9E989" w14:textId="4170846B" w:rsidR="00456C99" w:rsidRDefault="00456C99" w:rsidP="00456C99">
      <w:pPr>
        <w:pStyle w:val="Nadpis2"/>
        <w:keepNext w:val="0"/>
        <w:keepLines w:val="0"/>
        <w:numPr>
          <w:ilvl w:val="0"/>
          <w:numId w:val="0"/>
        </w:numPr>
        <w:spacing w:before="240" w:after="240" w:line="276" w:lineRule="auto"/>
        <w:ind w:left="578"/>
        <w:rPr>
          <w:rFonts w:ascii="Arial" w:hAnsi="Arial" w:cs="Arial"/>
          <w:color w:val="auto"/>
          <w:sz w:val="20"/>
        </w:rPr>
      </w:pPr>
      <w:r w:rsidRPr="00823214">
        <w:rPr>
          <w:rFonts w:ascii="Arial" w:hAnsi="Arial" w:cs="Arial"/>
          <w:color w:val="auto"/>
          <w:sz w:val="20"/>
        </w:rPr>
        <w:t>Zhotovitel před podpisem této smlouvy předává objednateli potvrzení o pojištění sjednané</w:t>
      </w:r>
      <w:r w:rsidR="00C3445B">
        <w:rPr>
          <w:rFonts w:ascii="Arial" w:hAnsi="Arial" w:cs="Arial"/>
          <w:color w:val="auto"/>
          <w:sz w:val="20"/>
        </w:rPr>
        <w:t>m</w:t>
      </w:r>
      <w:r w:rsidRPr="00823214">
        <w:rPr>
          <w:rFonts w:ascii="Arial" w:hAnsi="Arial" w:cs="Arial"/>
          <w:color w:val="auto"/>
          <w:sz w:val="20"/>
        </w:rPr>
        <w:t xml:space="preserve"> v rozsahu dle tohoto odstavce.</w:t>
      </w:r>
    </w:p>
    <w:p w14:paraId="47516436" w14:textId="184C7BCF" w:rsidR="003C10A1" w:rsidRPr="00FF7ADA" w:rsidRDefault="00A51532" w:rsidP="00FF7ADA">
      <w:pPr>
        <w:pStyle w:val="Nadpis2"/>
        <w:keepNext w:val="0"/>
        <w:keepLines w:val="0"/>
        <w:numPr>
          <w:ilvl w:val="0"/>
          <w:numId w:val="0"/>
        </w:numPr>
        <w:spacing w:before="240" w:after="240" w:line="276" w:lineRule="auto"/>
        <w:ind w:left="578"/>
        <w:rPr>
          <w:rFonts w:ascii="Arial" w:hAnsi="Arial" w:cs="Arial"/>
          <w:color w:val="auto"/>
          <w:sz w:val="20"/>
        </w:rPr>
      </w:pPr>
      <w:r w:rsidRPr="00A51532">
        <w:rPr>
          <w:rFonts w:ascii="Arial" w:hAnsi="Arial" w:cs="Arial"/>
          <w:color w:val="auto"/>
          <w:sz w:val="20"/>
        </w:rPr>
        <w:t xml:space="preserve">Na žádost objednatele je zhotovitel povinen prokázat objednateli trvání pojištění i v průběhu provádění díla, a to vždy nejpozději do 5 dnů od vyzvání </w:t>
      </w:r>
      <w:r w:rsidR="00C3445B">
        <w:rPr>
          <w:rFonts w:ascii="Arial" w:hAnsi="Arial" w:cs="Arial"/>
          <w:color w:val="auto"/>
          <w:sz w:val="20"/>
        </w:rPr>
        <w:t>objednatelem.</w:t>
      </w:r>
    </w:p>
    <w:p w14:paraId="4FBC7996" w14:textId="2B27E0AA" w:rsidR="00802094" w:rsidRPr="00802094" w:rsidRDefault="00802094" w:rsidP="00802094">
      <w:pPr>
        <w:pStyle w:val="Nadpis2"/>
        <w:keepNext w:val="0"/>
        <w:keepLines w:val="0"/>
        <w:numPr>
          <w:ilvl w:val="0"/>
          <w:numId w:val="0"/>
        </w:numPr>
        <w:spacing w:before="240" w:after="240" w:line="276" w:lineRule="auto"/>
        <w:ind w:left="567"/>
        <w:rPr>
          <w:rFonts w:ascii="Arial" w:hAnsi="Arial" w:cs="Arial"/>
          <w:b/>
          <w:color w:val="auto"/>
          <w:sz w:val="20"/>
        </w:rPr>
      </w:pPr>
      <w:bookmarkStart w:id="17" w:name="_Hlk134604312"/>
      <w:r w:rsidRPr="00802094">
        <w:rPr>
          <w:rFonts w:ascii="Arial" w:hAnsi="Arial" w:cs="Arial"/>
          <w:b/>
          <w:color w:val="auto"/>
          <w:sz w:val="20"/>
        </w:rPr>
        <w:t xml:space="preserve">Pojištění díla – stavebně montážní pojištění </w:t>
      </w:r>
    </w:p>
    <w:bookmarkEnd w:id="17"/>
    <w:p w14:paraId="27865403" w14:textId="7E8FC013" w:rsidR="002F5D10" w:rsidRDefault="00802094" w:rsidP="00823A1D">
      <w:pPr>
        <w:pStyle w:val="Nadpis2"/>
        <w:keepNext w:val="0"/>
        <w:keepLines w:val="0"/>
        <w:spacing w:before="240" w:after="240" w:line="276" w:lineRule="auto"/>
        <w:ind w:left="578" w:hanging="578"/>
        <w:rPr>
          <w:rFonts w:ascii="Arial" w:hAnsi="Arial" w:cs="Arial"/>
          <w:color w:val="auto"/>
          <w:sz w:val="20"/>
        </w:rPr>
      </w:pPr>
      <w:r w:rsidRPr="00802094">
        <w:rPr>
          <w:rFonts w:ascii="Arial" w:hAnsi="Arial" w:cs="Arial"/>
          <w:color w:val="auto"/>
          <w:sz w:val="20"/>
        </w:rPr>
        <w:t>Zhotovitel je povinen pojistit stavební a montážní rizika, která mohou vzniknout v průběhu provádění stavebních nebo montážních prací na celou dobu provádění díla až do termínu předání a převzetí, a to na celou cenu díla v Kč včetně DPH. Spoluúčast zhotovitele nesmí být vyšší než 10 %.</w:t>
      </w:r>
    </w:p>
    <w:p w14:paraId="0EBC6731" w14:textId="77777777" w:rsidR="00C3445B" w:rsidRDefault="00C3445B" w:rsidP="00C3445B">
      <w:pPr>
        <w:pStyle w:val="Nadpis2"/>
        <w:keepNext w:val="0"/>
        <w:keepLines w:val="0"/>
        <w:numPr>
          <w:ilvl w:val="0"/>
          <w:numId w:val="0"/>
        </w:numPr>
        <w:spacing w:before="240" w:after="240" w:line="276" w:lineRule="auto"/>
        <w:ind w:left="578"/>
        <w:rPr>
          <w:rFonts w:ascii="Arial" w:hAnsi="Arial" w:cs="Arial"/>
          <w:color w:val="auto"/>
          <w:sz w:val="20"/>
        </w:rPr>
      </w:pPr>
      <w:r w:rsidRPr="00823214">
        <w:rPr>
          <w:rFonts w:ascii="Arial" w:hAnsi="Arial" w:cs="Arial"/>
          <w:color w:val="auto"/>
          <w:sz w:val="20"/>
        </w:rPr>
        <w:t>Zhotovitel před podpisem této smlouvy předává objednateli potvrzení o pojištění sjednané</w:t>
      </w:r>
      <w:r>
        <w:rPr>
          <w:rFonts w:ascii="Arial" w:hAnsi="Arial" w:cs="Arial"/>
          <w:color w:val="auto"/>
          <w:sz w:val="20"/>
        </w:rPr>
        <w:t>m</w:t>
      </w:r>
      <w:r w:rsidRPr="00823214">
        <w:rPr>
          <w:rFonts w:ascii="Arial" w:hAnsi="Arial" w:cs="Arial"/>
          <w:color w:val="auto"/>
          <w:sz w:val="20"/>
        </w:rPr>
        <w:t xml:space="preserve"> v rozsahu dle tohoto odstavce.</w:t>
      </w:r>
    </w:p>
    <w:p w14:paraId="327A091D" w14:textId="77777777" w:rsidR="00C3445B" w:rsidRPr="00C3445B" w:rsidRDefault="00C3445B" w:rsidP="00C3445B"/>
    <w:p w14:paraId="6C929D90" w14:textId="77777777" w:rsidR="000A71DE" w:rsidRPr="000A71DE" w:rsidRDefault="000A71DE" w:rsidP="000A71DE">
      <w:pPr>
        <w:pStyle w:val="Nadpis1"/>
      </w:pPr>
    </w:p>
    <w:p w14:paraId="76F183D9" w14:textId="31D5A7C9" w:rsidR="00AF3843" w:rsidRPr="000A71DE" w:rsidRDefault="00154FA0" w:rsidP="000A71DE">
      <w:pPr>
        <w:pStyle w:val="Nadpis1"/>
        <w:numPr>
          <w:ilvl w:val="0"/>
          <w:numId w:val="0"/>
        </w:numPr>
        <w:spacing w:after="240"/>
        <w:rPr>
          <w:sz w:val="22"/>
          <w:szCs w:val="22"/>
        </w:rPr>
      </w:pPr>
      <w:r w:rsidRPr="000A71DE">
        <w:rPr>
          <w:sz w:val="22"/>
          <w:szCs w:val="22"/>
        </w:rPr>
        <w:t>Práva a povinnosti smluvních stran při provádění díla</w:t>
      </w:r>
    </w:p>
    <w:p w14:paraId="09E8E858" w14:textId="38A8F0A1" w:rsidR="004724B4" w:rsidRPr="009E07CA" w:rsidRDefault="00617DC5" w:rsidP="009C7D3F">
      <w:pPr>
        <w:pStyle w:val="Nadpis2"/>
        <w:keepNext w:val="0"/>
        <w:keepLines w:val="0"/>
        <w:spacing w:before="240" w:after="240" w:line="276" w:lineRule="auto"/>
        <w:ind w:left="578" w:hanging="578"/>
        <w:rPr>
          <w:rFonts w:ascii="Arial" w:hAnsi="Arial" w:cs="Arial"/>
          <w:b/>
          <w:color w:val="auto"/>
        </w:rPr>
      </w:pPr>
      <w:r w:rsidRPr="009E07CA">
        <w:rPr>
          <w:rFonts w:ascii="Arial" w:hAnsi="Arial" w:cs="Arial"/>
          <w:b/>
          <w:color w:val="auto"/>
          <w:sz w:val="20"/>
        </w:rPr>
        <w:t>Kontroly průběhu výstavby</w:t>
      </w:r>
    </w:p>
    <w:p w14:paraId="074F8E76" w14:textId="3572F6D4" w:rsidR="00617DC5" w:rsidRPr="00097F50" w:rsidRDefault="00617DC5" w:rsidP="003F5D83">
      <w:pPr>
        <w:pStyle w:val="Nadpis3"/>
        <w:keepNext w:val="0"/>
        <w:keepLines w:val="0"/>
        <w:spacing w:before="120" w:after="120" w:line="276" w:lineRule="auto"/>
        <w:ind w:left="851" w:hanging="851"/>
        <w:rPr>
          <w:rFonts w:ascii="Arial" w:hAnsi="Arial" w:cs="Arial"/>
          <w:color w:val="auto"/>
        </w:rPr>
      </w:pPr>
      <w:r w:rsidRPr="009E07CA">
        <w:rPr>
          <w:rFonts w:ascii="Arial" w:hAnsi="Arial" w:cs="Arial"/>
          <w:color w:val="auto"/>
        </w:rPr>
        <w:t xml:space="preserve">V průběhu provádění díla budou konány kontrolní dny stavby, jejichž strukturu a cyklus určí podle potřeby stavby po </w:t>
      </w:r>
      <w:r w:rsidR="002F03F8">
        <w:rPr>
          <w:rFonts w:ascii="Arial" w:hAnsi="Arial" w:cs="Arial"/>
          <w:color w:val="auto"/>
        </w:rPr>
        <w:t>projednání</w:t>
      </w:r>
      <w:r w:rsidR="002F03F8" w:rsidRPr="009E07CA">
        <w:rPr>
          <w:rFonts w:ascii="Arial" w:hAnsi="Arial" w:cs="Arial"/>
          <w:color w:val="auto"/>
        </w:rPr>
        <w:t xml:space="preserve"> </w:t>
      </w:r>
      <w:r w:rsidRPr="009E07CA">
        <w:rPr>
          <w:rFonts w:ascii="Arial" w:hAnsi="Arial" w:cs="Arial"/>
          <w:color w:val="auto"/>
        </w:rPr>
        <w:t xml:space="preserve">se zhotovitelem objednatel. Kontrolní dny dle tohoto odstavce budou svolávány objednatelem. Zástupci </w:t>
      </w:r>
      <w:r w:rsidRPr="00097F50">
        <w:rPr>
          <w:rFonts w:ascii="Arial" w:hAnsi="Arial" w:cs="Arial"/>
          <w:color w:val="auto"/>
        </w:rPr>
        <w:t xml:space="preserve">zhotovitele a objednatele jsou povinni se jich zúčastnit. V případě potřeby zabezpečuje zhotovitel účast dalších osob poskytujících části plnění na základě smluvních vztahů se zhotovitelem (poddodavatelů), popř. účast zástupců výrobců věcí použitých při provádění díla. </w:t>
      </w:r>
    </w:p>
    <w:p w14:paraId="46815ACE" w14:textId="6B856008" w:rsidR="00C34C7F" w:rsidRPr="00097F50" w:rsidRDefault="00617DC5" w:rsidP="003F5D83">
      <w:pPr>
        <w:pStyle w:val="Nadpis3"/>
        <w:keepNext w:val="0"/>
        <w:keepLines w:val="0"/>
        <w:spacing w:before="120" w:after="120"/>
        <w:ind w:left="851" w:hanging="851"/>
        <w:rPr>
          <w:rFonts w:ascii="Arial" w:hAnsi="Arial" w:cs="Arial"/>
          <w:color w:val="auto"/>
        </w:rPr>
      </w:pPr>
      <w:r w:rsidRPr="00097F50">
        <w:rPr>
          <w:rFonts w:ascii="Arial" w:hAnsi="Arial" w:cs="Arial"/>
          <w:color w:val="auto"/>
        </w:rPr>
        <w:t xml:space="preserve">Zápis z kontrolních dnů zajišťuje </w:t>
      </w:r>
      <w:r w:rsidR="005C4E03" w:rsidRPr="00097F50">
        <w:rPr>
          <w:rFonts w:ascii="Arial" w:hAnsi="Arial" w:cs="Arial"/>
          <w:color w:val="auto"/>
        </w:rPr>
        <w:t>TDS</w:t>
      </w:r>
      <w:r w:rsidRPr="00097F50">
        <w:rPr>
          <w:rFonts w:ascii="Arial" w:hAnsi="Arial" w:cs="Arial"/>
          <w:color w:val="auto"/>
        </w:rPr>
        <w:t>.</w:t>
      </w:r>
    </w:p>
    <w:p w14:paraId="3A30CAD4" w14:textId="0919F2C0" w:rsidR="00617DC5" w:rsidRPr="009A0B49" w:rsidRDefault="00617DC5" w:rsidP="003F5D83">
      <w:pPr>
        <w:pStyle w:val="Nadpis3"/>
        <w:keepNext w:val="0"/>
        <w:keepLines w:val="0"/>
        <w:spacing w:before="120" w:after="120"/>
        <w:ind w:left="851" w:hanging="851"/>
        <w:rPr>
          <w:rFonts w:ascii="Arial" w:hAnsi="Arial" w:cs="Arial"/>
          <w:color w:val="auto"/>
        </w:rPr>
      </w:pPr>
      <w:r w:rsidRPr="009A0B49">
        <w:rPr>
          <w:rFonts w:ascii="Arial" w:hAnsi="Arial" w:cs="Arial"/>
          <w:color w:val="auto"/>
        </w:rPr>
        <w:t>Kontrolní dny budou svolávány min</w:t>
      </w:r>
      <w:r w:rsidR="005D0820" w:rsidRPr="009A0B49">
        <w:rPr>
          <w:rFonts w:ascii="Arial" w:hAnsi="Arial" w:cs="Arial"/>
          <w:color w:val="auto"/>
        </w:rPr>
        <w:t>imálně</w:t>
      </w:r>
      <w:r w:rsidRPr="009A0B49">
        <w:rPr>
          <w:rFonts w:ascii="Arial" w:hAnsi="Arial" w:cs="Arial"/>
          <w:color w:val="auto"/>
        </w:rPr>
        <w:t xml:space="preserve"> </w:t>
      </w:r>
      <w:r w:rsidR="00F9168D">
        <w:rPr>
          <w:rFonts w:ascii="Arial" w:hAnsi="Arial" w:cs="Arial"/>
          <w:color w:val="auto"/>
        </w:rPr>
        <w:t>2</w:t>
      </w:r>
      <w:r w:rsidRPr="009A0B49">
        <w:rPr>
          <w:rFonts w:ascii="Arial" w:hAnsi="Arial" w:cs="Arial"/>
          <w:color w:val="auto"/>
        </w:rPr>
        <w:t xml:space="preserve">x </w:t>
      </w:r>
      <w:r w:rsidR="00F9168D">
        <w:rPr>
          <w:rFonts w:ascii="Arial" w:hAnsi="Arial" w:cs="Arial"/>
          <w:color w:val="auto"/>
        </w:rPr>
        <w:t>měsíčně</w:t>
      </w:r>
      <w:r w:rsidR="000E7DAC">
        <w:rPr>
          <w:rFonts w:ascii="Arial" w:hAnsi="Arial" w:cs="Arial"/>
          <w:color w:val="auto"/>
        </w:rPr>
        <w:t>, případně dle výzvy TDS</w:t>
      </w:r>
      <w:r w:rsidRPr="009A0B49">
        <w:rPr>
          <w:rFonts w:ascii="Arial" w:hAnsi="Arial" w:cs="Arial"/>
          <w:color w:val="auto"/>
        </w:rPr>
        <w:t>.</w:t>
      </w:r>
    </w:p>
    <w:p w14:paraId="541FC61F" w14:textId="77777777" w:rsidR="00617DC5" w:rsidRPr="009E07CA" w:rsidRDefault="00617DC5" w:rsidP="003F5D83">
      <w:pPr>
        <w:pStyle w:val="Nadpis3"/>
        <w:keepNext w:val="0"/>
        <w:keepLines w:val="0"/>
        <w:spacing w:before="120" w:after="120"/>
        <w:ind w:left="851" w:hanging="851"/>
        <w:rPr>
          <w:rFonts w:ascii="Arial" w:hAnsi="Arial" w:cs="Arial"/>
          <w:color w:val="auto"/>
        </w:rPr>
      </w:pPr>
      <w:r w:rsidRPr="00097F50">
        <w:rPr>
          <w:rFonts w:ascii="Arial" w:hAnsi="Arial" w:cs="Arial"/>
          <w:color w:val="auto"/>
        </w:rPr>
        <w:t>Objednatel má právo svolávat i mimořádné kontrolní dny dle</w:t>
      </w:r>
      <w:r w:rsidRPr="009E07CA">
        <w:rPr>
          <w:rFonts w:ascii="Arial" w:hAnsi="Arial" w:cs="Arial"/>
          <w:color w:val="auto"/>
        </w:rPr>
        <w:t xml:space="preserve"> potřeby stavby, i tyto mimořádné kontrolní dny jsou pro zhotovitele povinné. </w:t>
      </w:r>
    </w:p>
    <w:p w14:paraId="3F8D302F" w14:textId="2EA77D64" w:rsidR="00C215C9" w:rsidRPr="009E07CA" w:rsidRDefault="00C215C9" w:rsidP="003F5D83">
      <w:pPr>
        <w:pStyle w:val="Nadpis3"/>
        <w:keepNext w:val="0"/>
        <w:keepLines w:val="0"/>
        <w:spacing w:before="120" w:after="120"/>
        <w:ind w:left="851" w:hanging="851"/>
        <w:rPr>
          <w:rFonts w:ascii="Arial" w:hAnsi="Arial" w:cs="Arial"/>
          <w:color w:val="auto"/>
        </w:rPr>
      </w:pPr>
      <w:r w:rsidRPr="009E07CA">
        <w:rPr>
          <w:rFonts w:ascii="Arial" w:hAnsi="Arial" w:cs="Arial"/>
          <w:color w:val="auto"/>
        </w:rPr>
        <w:t>Závěry z kontrolního dne</w:t>
      </w:r>
      <w:r w:rsidR="00C3445B">
        <w:rPr>
          <w:rFonts w:ascii="Arial" w:hAnsi="Arial" w:cs="Arial"/>
          <w:color w:val="auto"/>
        </w:rPr>
        <w:t xml:space="preserve"> i</w:t>
      </w:r>
      <w:r w:rsidRPr="009E07CA">
        <w:rPr>
          <w:rFonts w:ascii="Arial" w:hAnsi="Arial" w:cs="Arial"/>
          <w:color w:val="auto"/>
        </w:rPr>
        <w:t xml:space="preserve"> mimořádného kontrolního dne jsou pro obě strany závazné, nemohou však změnit ustanovení této smlouvy.</w:t>
      </w:r>
    </w:p>
    <w:p w14:paraId="4AE03B78" w14:textId="1D29C0DF" w:rsidR="00651D6D" w:rsidRPr="009E07CA" w:rsidRDefault="00C215C9" w:rsidP="003F5D83">
      <w:pPr>
        <w:pStyle w:val="Nadpis3"/>
        <w:keepNext w:val="0"/>
        <w:keepLines w:val="0"/>
        <w:spacing w:before="120" w:after="120"/>
        <w:ind w:left="851" w:hanging="851"/>
        <w:rPr>
          <w:rFonts w:ascii="Arial" w:hAnsi="Arial" w:cs="Arial"/>
          <w:color w:val="auto"/>
        </w:rPr>
      </w:pPr>
      <w:r w:rsidRPr="009E07CA">
        <w:rPr>
          <w:rFonts w:ascii="Arial" w:hAnsi="Arial" w:cs="Arial"/>
          <w:color w:val="auto"/>
        </w:rPr>
        <w:t>Objednatel (příp. technický dozor stavebníka) je oprávněn kontrolovat provádění díla</w:t>
      </w:r>
      <w:r w:rsidR="00651D6D" w:rsidRPr="009E07CA">
        <w:rPr>
          <w:rFonts w:ascii="Arial" w:hAnsi="Arial" w:cs="Arial"/>
          <w:color w:val="auto"/>
        </w:rPr>
        <w:t xml:space="preserve"> </w:t>
      </w:r>
      <w:r w:rsidRPr="009E07CA">
        <w:rPr>
          <w:rFonts w:ascii="Arial" w:hAnsi="Arial" w:cs="Arial"/>
          <w:color w:val="auto"/>
        </w:rPr>
        <w:t>průběžně. Zjistí-li objednatel, že zhotovitel provádí dílo nekvalifikovanými pracovníky,</w:t>
      </w:r>
      <w:r w:rsidR="000367CF">
        <w:rPr>
          <w:rFonts w:ascii="Arial" w:hAnsi="Arial" w:cs="Arial"/>
          <w:color w:val="auto"/>
        </w:rPr>
        <w:t xml:space="preserve"> </w:t>
      </w:r>
      <w:r w:rsidRPr="009E07CA">
        <w:rPr>
          <w:rFonts w:ascii="Arial" w:hAnsi="Arial" w:cs="Arial"/>
          <w:color w:val="auto"/>
        </w:rPr>
        <w:t xml:space="preserve">v rozporu se svými povinnostmi a nedodržuje příslušná ustanovení smlouvy, a to i tak, že plnění provádí způsobem, který vzbuzuje důvodnou obavu objednatele o řádné dokončení plnění v termínech </w:t>
      </w:r>
      <w:r w:rsidR="00C3445B">
        <w:rPr>
          <w:rFonts w:ascii="Arial" w:hAnsi="Arial" w:cs="Arial"/>
          <w:color w:val="auto"/>
        </w:rPr>
        <w:t xml:space="preserve">a kvalitě </w:t>
      </w:r>
      <w:r w:rsidRPr="009E07CA">
        <w:rPr>
          <w:rFonts w:ascii="Arial" w:hAnsi="Arial" w:cs="Arial"/>
          <w:color w:val="auto"/>
        </w:rPr>
        <w:t>ve smlouvě dohodnutých, je objednatel oprávněn písemně s uvedením nedostatků požadovat, aby zhotovitel sjednal nápravu - odstranil vady vzniklé</w:t>
      </w:r>
      <w:r w:rsidR="00651D6D" w:rsidRPr="009E07CA">
        <w:rPr>
          <w:rFonts w:ascii="Arial" w:hAnsi="Arial" w:cs="Arial"/>
          <w:color w:val="auto"/>
        </w:rPr>
        <w:t xml:space="preserve"> </w:t>
      </w:r>
      <w:r w:rsidRPr="009E07CA">
        <w:rPr>
          <w:rFonts w:ascii="Arial" w:hAnsi="Arial" w:cs="Arial"/>
          <w:color w:val="auto"/>
        </w:rPr>
        <w:t>nekvalifikovaným a vadným prováděním díla, vykázal nekvalifikované pracovníky ze</w:t>
      </w:r>
      <w:r w:rsidR="00651D6D" w:rsidRPr="009E07CA">
        <w:rPr>
          <w:rFonts w:ascii="Arial" w:hAnsi="Arial" w:cs="Arial"/>
          <w:color w:val="auto"/>
        </w:rPr>
        <w:t xml:space="preserve"> </w:t>
      </w:r>
      <w:r w:rsidRPr="009E07CA">
        <w:rPr>
          <w:rFonts w:ascii="Arial" w:hAnsi="Arial" w:cs="Arial"/>
          <w:color w:val="auto"/>
        </w:rPr>
        <w:t>staveniště, zajistil přiměřený počet pracovníků odpovídající kvalifikace, odstranil vady vzniklé</w:t>
      </w:r>
      <w:r w:rsidR="00651D6D" w:rsidRPr="009E07CA">
        <w:rPr>
          <w:rFonts w:ascii="Arial" w:hAnsi="Arial" w:cs="Arial"/>
          <w:color w:val="auto"/>
        </w:rPr>
        <w:t xml:space="preserve"> </w:t>
      </w:r>
      <w:r w:rsidRPr="009E07CA">
        <w:rPr>
          <w:rFonts w:ascii="Arial" w:hAnsi="Arial" w:cs="Arial"/>
          <w:color w:val="auto"/>
        </w:rPr>
        <w:t xml:space="preserve">nekvalifikovaným a vadným prováděním díla a dílo prováděl řádným způsobem. </w:t>
      </w:r>
    </w:p>
    <w:p w14:paraId="0F2699E8" w14:textId="362FCB62" w:rsidR="00C215C9" w:rsidRPr="009E07CA" w:rsidRDefault="00C215C9" w:rsidP="003F5D83">
      <w:pPr>
        <w:pStyle w:val="Nadpis3"/>
        <w:keepNext w:val="0"/>
        <w:keepLines w:val="0"/>
        <w:spacing w:before="120" w:after="120"/>
        <w:ind w:left="851" w:hanging="851"/>
        <w:rPr>
          <w:rFonts w:ascii="Arial" w:hAnsi="Arial" w:cs="Arial"/>
          <w:color w:val="auto"/>
        </w:rPr>
      </w:pPr>
      <w:r w:rsidRPr="009E07CA">
        <w:rPr>
          <w:rFonts w:ascii="Arial" w:hAnsi="Arial" w:cs="Arial"/>
          <w:color w:val="auto"/>
        </w:rPr>
        <w:t>V případě, že zhotovitel nevykáže nekvalifikované pracovníky ze staveniště a závady neodstraní ani v objednatelem stanovené lhůtě, jde o podstatné porušení smlouvy a objednatel je oprávněn od smlouvy odstoupit.</w:t>
      </w:r>
    </w:p>
    <w:p w14:paraId="7ED5125B" w14:textId="06ED2C3A" w:rsidR="00C215C9" w:rsidRPr="009E07CA" w:rsidRDefault="00C215C9" w:rsidP="003F5D83">
      <w:pPr>
        <w:pStyle w:val="Nadpis3"/>
        <w:keepNext w:val="0"/>
        <w:keepLines w:val="0"/>
        <w:spacing w:before="120" w:after="120"/>
        <w:ind w:left="851" w:hanging="851"/>
        <w:rPr>
          <w:rFonts w:ascii="Arial" w:hAnsi="Arial" w:cs="Arial"/>
          <w:color w:val="auto"/>
        </w:rPr>
      </w:pPr>
      <w:r w:rsidRPr="009E07CA">
        <w:rPr>
          <w:rFonts w:ascii="Arial" w:hAnsi="Arial" w:cs="Arial"/>
          <w:color w:val="auto"/>
        </w:rPr>
        <w:t xml:space="preserve">Plnění zhotovitele, která vykazují v době provádění díla nedostatky, je zhotovitel povinen nahradit bezvadným plněním. </w:t>
      </w:r>
    </w:p>
    <w:p w14:paraId="16F40970" w14:textId="6E42E4A1" w:rsidR="00651D6D" w:rsidRPr="009E07CA" w:rsidRDefault="00651D6D" w:rsidP="003F5D83">
      <w:pPr>
        <w:pStyle w:val="Nadpis3"/>
        <w:keepNext w:val="0"/>
        <w:keepLines w:val="0"/>
        <w:spacing w:before="120" w:after="120"/>
        <w:ind w:left="851" w:hanging="851"/>
        <w:rPr>
          <w:rFonts w:ascii="Arial" w:hAnsi="Arial" w:cs="Arial"/>
          <w:color w:val="auto"/>
        </w:rPr>
      </w:pPr>
      <w:r w:rsidRPr="009E07CA">
        <w:rPr>
          <w:rFonts w:ascii="Arial" w:hAnsi="Arial" w:cs="Arial"/>
          <w:color w:val="auto"/>
        </w:rPr>
        <w:t>Materiály, které neodpovídají smluvní dokumentaci, nevyhovují předepsaným zkouškám nebo podmínkám této smlouvy a standardům, musí být odstraněny ze stavby a staveniště ve lhůtě stanovené objednatelem a nahrazeny jinými bezvadnými.</w:t>
      </w:r>
    </w:p>
    <w:p w14:paraId="3C8DF8A3" w14:textId="0BB2D6AC" w:rsidR="00651D6D" w:rsidRPr="009E07CA" w:rsidRDefault="00651D6D" w:rsidP="003F5D83">
      <w:pPr>
        <w:pStyle w:val="Nadpis3"/>
        <w:keepNext w:val="0"/>
        <w:keepLines w:val="0"/>
        <w:spacing w:before="120" w:after="120"/>
        <w:ind w:left="851" w:hanging="851"/>
        <w:rPr>
          <w:rFonts w:ascii="Arial" w:hAnsi="Arial" w:cs="Arial"/>
          <w:color w:val="auto"/>
        </w:rPr>
      </w:pPr>
      <w:r w:rsidRPr="009E07CA">
        <w:rPr>
          <w:rFonts w:ascii="Arial" w:hAnsi="Arial" w:cs="Arial"/>
          <w:color w:val="auto"/>
        </w:rPr>
        <w:t>Vznikne-li v důsledku vadného provádění díla zhotovitelem objednateli škoda, je zhotovitel povinen tuto škodu nahradit. Zhotovitel je povinen postupovat při provádění předmětu díla s náležitou odbornou péčí a podle pokynů objednatele. V případě nevhodnosti (nekvalifikovanosti) pokynů objednatele je zhotovitel povinen na nevhodnost pokynů objednatele písemně upozornit, avšak není oprávněn pozastavit provádění díla bez písemného souhlasu objednatele. Pokud však objednatel na uvedeném pokynu trvá, není zhotovitel povinen případnou škodu vzniklou splněním nesprávného pokynu uhradit. O tomto musí být proveden zápis, podepsaný odpovědnými zástupci obou smluvních stran.</w:t>
      </w:r>
    </w:p>
    <w:p w14:paraId="286543B4" w14:textId="42C1EACA" w:rsidR="00FD7D3F" w:rsidRDefault="00651D6D" w:rsidP="003F5D83">
      <w:pPr>
        <w:pStyle w:val="Nadpis3"/>
        <w:keepNext w:val="0"/>
        <w:keepLines w:val="0"/>
        <w:spacing w:before="120" w:after="120"/>
        <w:ind w:left="851" w:hanging="851"/>
        <w:rPr>
          <w:rFonts w:ascii="Arial" w:hAnsi="Arial" w:cs="Arial"/>
          <w:color w:val="auto"/>
        </w:rPr>
      </w:pPr>
      <w:r w:rsidRPr="009E07CA">
        <w:rPr>
          <w:rFonts w:ascii="Arial" w:hAnsi="Arial" w:cs="Arial"/>
          <w:color w:val="auto"/>
        </w:rPr>
        <w:t>Zhotovitel je povinen objednateli a jeho zástupcům předložit výrobky a materiály před zabudováním do díla v dostatečném předstihu k posouzení a ke schválení tak, aby měl objednatel na schválení a posouzení 15 kalendářních dnů.</w:t>
      </w:r>
    </w:p>
    <w:p w14:paraId="57A893D0" w14:textId="7D6678A0" w:rsidR="005B794B" w:rsidRDefault="005B794B" w:rsidP="003F5D83">
      <w:pPr>
        <w:pStyle w:val="Nadpis3"/>
        <w:keepNext w:val="0"/>
        <w:keepLines w:val="0"/>
        <w:spacing w:before="120" w:after="120"/>
        <w:ind w:left="851" w:hanging="851"/>
        <w:rPr>
          <w:rFonts w:ascii="Arial" w:hAnsi="Arial" w:cs="Arial"/>
          <w:color w:val="auto"/>
        </w:rPr>
      </w:pPr>
      <w:r w:rsidRPr="005B794B">
        <w:rPr>
          <w:rFonts w:ascii="Arial" w:hAnsi="Arial" w:cs="Arial"/>
          <w:color w:val="auto"/>
        </w:rPr>
        <w:t>Zhotovitel je povinen realizovat dílo v souladu s veškerými ustanoveními ČSN, EN, a to jak v části závazné, tak doporučující, a technických podmínek výrobců materiálů použitých při zhotovování díla, vztahující se k předmětu díla.</w:t>
      </w:r>
    </w:p>
    <w:p w14:paraId="64AE846D" w14:textId="030B3747" w:rsidR="00C01FF4" w:rsidRPr="00C01FF4" w:rsidRDefault="00C01FF4" w:rsidP="00C01FF4">
      <w:pPr>
        <w:pStyle w:val="Nadpis3"/>
        <w:keepNext w:val="0"/>
        <w:keepLines w:val="0"/>
        <w:spacing w:before="120" w:after="120"/>
        <w:ind w:left="851" w:hanging="851"/>
        <w:rPr>
          <w:rFonts w:ascii="Arial" w:hAnsi="Arial" w:cs="Arial"/>
          <w:color w:val="auto"/>
        </w:rPr>
      </w:pPr>
      <w:r w:rsidRPr="00C01FF4">
        <w:rPr>
          <w:rFonts w:ascii="Arial" w:hAnsi="Arial" w:cs="Arial"/>
          <w:color w:val="auto"/>
        </w:rPr>
        <w:t>Zhotovitel na výzvu objednatele, a to i po termínu předání a převzetí dokončeného díla, poskytne objednateli součinnost ve smyslu dodání podkladů potřebných pro zpracování dokumentace skutečného provedení stavby, zejména podklady k zapracování veškerých realizovaných změn odsouhlasených objednatelem. Zpracování dokumentace skutečného provedení stavby zajišťuje objednatel na svůj náklad.</w:t>
      </w:r>
    </w:p>
    <w:p w14:paraId="33863DF4" w14:textId="27967C28" w:rsidR="002F5D10" w:rsidRDefault="00651D6D" w:rsidP="003F5D83">
      <w:pPr>
        <w:pStyle w:val="Nadpis3"/>
        <w:keepNext w:val="0"/>
        <w:keepLines w:val="0"/>
        <w:spacing w:before="120" w:after="120"/>
        <w:ind w:left="851" w:hanging="851"/>
        <w:rPr>
          <w:rFonts w:ascii="Arial" w:hAnsi="Arial" w:cs="Arial"/>
          <w:color w:val="auto"/>
        </w:rPr>
      </w:pPr>
      <w:r w:rsidRPr="009E07CA">
        <w:rPr>
          <w:rFonts w:ascii="Arial" w:hAnsi="Arial" w:cs="Arial"/>
          <w:color w:val="auto"/>
        </w:rPr>
        <w:t xml:space="preserve">Zhotovitel </w:t>
      </w:r>
      <w:r w:rsidR="00DA7BFE">
        <w:rPr>
          <w:rFonts w:ascii="Arial" w:hAnsi="Arial" w:cs="Arial"/>
          <w:color w:val="auto"/>
        </w:rPr>
        <w:t xml:space="preserve">je </w:t>
      </w:r>
      <w:r w:rsidRPr="009E07CA">
        <w:rPr>
          <w:rFonts w:ascii="Arial" w:hAnsi="Arial" w:cs="Arial"/>
          <w:color w:val="auto"/>
        </w:rPr>
        <w:t>oprávněn poskytovat třetím osobám realizační projektovou dokumentaci</w:t>
      </w:r>
      <w:r w:rsidR="00DA7BFE">
        <w:rPr>
          <w:rFonts w:ascii="Arial" w:hAnsi="Arial" w:cs="Arial"/>
          <w:color w:val="auto"/>
        </w:rPr>
        <w:t xml:space="preserve"> pouze za účelem realizace díla</w:t>
      </w:r>
      <w:r w:rsidRPr="009E07CA">
        <w:rPr>
          <w:rFonts w:ascii="Arial" w:hAnsi="Arial" w:cs="Arial"/>
          <w:color w:val="auto"/>
        </w:rPr>
        <w:t xml:space="preserve">. </w:t>
      </w:r>
    </w:p>
    <w:p w14:paraId="341F02F3" w14:textId="77777777" w:rsidR="002E54EE" w:rsidRPr="002E54EE" w:rsidRDefault="002E54EE" w:rsidP="002E54EE"/>
    <w:p w14:paraId="6A5FC73A" w14:textId="442430B2" w:rsidR="00A90AA8" w:rsidRPr="009E07CA" w:rsidRDefault="00A90AA8" w:rsidP="009C7D3F">
      <w:pPr>
        <w:pStyle w:val="Nadpis2"/>
        <w:keepNext w:val="0"/>
        <w:keepLines w:val="0"/>
        <w:spacing w:before="240" w:after="240" w:line="276" w:lineRule="auto"/>
        <w:ind w:left="578" w:hanging="578"/>
        <w:rPr>
          <w:rFonts w:ascii="Arial" w:hAnsi="Arial" w:cs="Arial"/>
          <w:b/>
          <w:color w:val="auto"/>
          <w:sz w:val="20"/>
        </w:rPr>
      </w:pPr>
      <w:r w:rsidRPr="009E07CA">
        <w:rPr>
          <w:rFonts w:ascii="Arial" w:hAnsi="Arial" w:cs="Arial"/>
          <w:b/>
          <w:color w:val="auto"/>
          <w:sz w:val="20"/>
        </w:rPr>
        <w:t>Kontroly zakrývaných prací a konstrukcí</w:t>
      </w:r>
    </w:p>
    <w:p w14:paraId="2136054B" w14:textId="45D8B20B" w:rsidR="003B5C4D" w:rsidRPr="009E07CA" w:rsidRDefault="003B5C4D" w:rsidP="003F5D83">
      <w:pPr>
        <w:pStyle w:val="Nadpis3"/>
        <w:keepNext w:val="0"/>
        <w:keepLines w:val="0"/>
        <w:spacing w:before="120" w:after="120"/>
        <w:ind w:left="851" w:hanging="851"/>
        <w:rPr>
          <w:rFonts w:ascii="Arial" w:hAnsi="Arial" w:cs="Arial"/>
          <w:color w:val="auto"/>
        </w:rPr>
      </w:pPr>
      <w:r w:rsidRPr="009E07CA">
        <w:rPr>
          <w:rFonts w:ascii="Arial" w:hAnsi="Arial" w:cs="Arial"/>
          <w:color w:val="auto"/>
        </w:rPr>
        <w:t xml:space="preserve">Objednatel, TDS nebo AD jsou oprávněni kontrolovat dílo v každé fázi jeho provádění. Jedná se zejména o konstrukce a práce, které vyžadují kontrolu před jejich zakrytím. Zhotovitel je povinen </w:t>
      </w:r>
      <w:r w:rsidR="003D6CA2" w:rsidRPr="009E07CA">
        <w:rPr>
          <w:rFonts w:ascii="Arial" w:hAnsi="Arial" w:cs="Arial"/>
          <w:color w:val="auto"/>
        </w:rPr>
        <w:t xml:space="preserve">písemně </w:t>
      </w:r>
      <w:r w:rsidRPr="009E07CA">
        <w:rPr>
          <w:rFonts w:ascii="Arial" w:hAnsi="Arial" w:cs="Arial"/>
          <w:color w:val="auto"/>
        </w:rPr>
        <w:t xml:space="preserve">vyzvat </w:t>
      </w:r>
      <w:r w:rsidR="003F203B" w:rsidRPr="009E07CA">
        <w:rPr>
          <w:rFonts w:ascii="Arial" w:hAnsi="Arial" w:cs="Arial"/>
          <w:color w:val="auto"/>
        </w:rPr>
        <w:t xml:space="preserve">objednatele a </w:t>
      </w:r>
      <w:r w:rsidRPr="009E07CA">
        <w:rPr>
          <w:rFonts w:ascii="Arial" w:hAnsi="Arial" w:cs="Arial"/>
          <w:color w:val="auto"/>
        </w:rPr>
        <w:t xml:space="preserve">TDS ke kontrole zakrývaných konstrukcí v průběhu výstavby 3 pracovní dny předem, a to </w:t>
      </w:r>
      <w:r w:rsidR="003D6CA2" w:rsidRPr="009E07CA">
        <w:rPr>
          <w:rFonts w:ascii="Arial" w:hAnsi="Arial" w:cs="Arial"/>
          <w:color w:val="auto"/>
        </w:rPr>
        <w:t xml:space="preserve">e-mailem a </w:t>
      </w:r>
      <w:r w:rsidRPr="009E07CA">
        <w:rPr>
          <w:rFonts w:ascii="Arial" w:hAnsi="Arial" w:cs="Arial"/>
          <w:color w:val="auto"/>
        </w:rPr>
        <w:t xml:space="preserve">zápisem ve stavebním deníku. Zhotovitel je povinen zajistit přístup ke kontrolovaným konstrukcím a pracím tak, aby objednatel nebo TDS mohl tuto kontrolu provést s odbornou péčí. Pokud zhotovitel nezajistí </w:t>
      </w:r>
      <w:r w:rsidR="001A6AC0" w:rsidRPr="009E07CA">
        <w:rPr>
          <w:rFonts w:ascii="Arial" w:hAnsi="Arial" w:cs="Arial"/>
          <w:color w:val="auto"/>
        </w:rPr>
        <w:t xml:space="preserve">objednateli nebo </w:t>
      </w:r>
      <w:r w:rsidRPr="009E07CA">
        <w:rPr>
          <w:rFonts w:ascii="Arial" w:hAnsi="Arial" w:cs="Arial"/>
          <w:color w:val="auto"/>
        </w:rPr>
        <w:t>TDS tento přístup, je TDS nebo objednatel oprávněn vydat nesouhlas se zakrytím části díla. Kontrola objednatele nebo TDS zakrývacích prací nemá vliv na odpovědnost zhotovitele za vady díla.</w:t>
      </w:r>
    </w:p>
    <w:p w14:paraId="5D407DFC" w14:textId="3EE22660" w:rsidR="00C9093C" w:rsidRPr="006B5A05" w:rsidRDefault="006B5A05" w:rsidP="006B5A05">
      <w:pPr>
        <w:pStyle w:val="Nadpis3"/>
        <w:keepNext w:val="0"/>
        <w:keepLines w:val="0"/>
        <w:spacing w:before="120" w:after="120"/>
        <w:ind w:left="851" w:hanging="851"/>
        <w:rPr>
          <w:rFonts w:ascii="Arial" w:hAnsi="Arial" w:cs="Arial"/>
          <w:color w:val="auto"/>
        </w:rPr>
      </w:pPr>
      <w:r w:rsidRPr="006B5A05">
        <w:rPr>
          <w:rFonts w:ascii="Arial" w:hAnsi="Arial" w:cs="Arial"/>
          <w:color w:val="auto"/>
        </w:rPr>
        <w:t>Ke kontrole zakrývaných prací předloží zhotovitel veškeré relevantní dokumenty, např. výsledky o provedených zkouškách, certifikáty jakosti materiálů použitých pro zakrývané</w:t>
      </w:r>
      <w:r>
        <w:rPr>
          <w:rFonts w:ascii="Arial" w:hAnsi="Arial" w:cs="Arial"/>
          <w:color w:val="auto"/>
        </w:rPr>
        <w:t xml:space="preserve"> </w:t>
      </w:r>
      <w:r w:rsidRPr="006B5A05">
        <w:rPr>
          <w:rFonts w:ascii="Arial" w:hAnsi="Arial" w:cs="Arial"/>
          <w:color w:val="auto"/>
        </w:rPr>
        <w:t>části díla, certifikáty a atesty. V případě, že by zakrytím částí díla došlo k znepřístupnění jiných částí stavby a znemožnění jejich budoucí kontroly, předloží zhotovitel ke kontrole zakrývaných částí díla stejné dokumenty ohledně těchto částí díla.</w:t>
      </w:r>
    </w:p>
    <w:p w14:paraId="16505A4C" w14:textId="352BFC66" w:rsidR="00C9093C" w:rsidRPr="009E07CA" w:rsidRDefault="00C9093C" w:rsidP="003F5D83">
      <w:pPr>
        <w:pStyle w:val="Nadpis3"/>
        <w:keepNext w:val="0"/>
        <w:keepLines w:val="0"/>
        <w:spacing w:before="120" w:after="120"/>
        <w:ind w:left="851" w:hanging="851"/>
        <w:rPr>
          <w:rFonts w:ascii="Arial" w:hAnsi="Arial" w:cs="Arial"/>
          <w:color w:val="auto"/>
        </w:rPr>
      </w:pPr>
      <w:r w:rsidRPr="009E07CA">
        <w:rPr>
          <w:rFonts w:ascii="Arial" w:hAnsi="Arial" w:cs="Arial"/>
          <w:color w:val="auto"/>
        </w:rPr>
        <w:t>Souhlas či nesouhlas se zakrytím části díla vydá objednatel nebo TDS neprodleně, nejpozději však do 48 hodin po jejich prověření písemně formou zápisu do stavebního deníku s případným odkazem na pořízený protokol.</w:t>
      </w:r>
    </w:p>
    <w:p w14:paraId="5A06295B" w14:textId="5F86F588" w:rsidR="00C9093C" w:rsidRPr="009E07CA" w:rsidRDefault="00C9093C" w:rsidP="003F5D83">
      <w:pPr>
        <w:pStyle w:val="Nadpis3"/>
        <w:keepNext w:val="0"/>
        <w:keepLines w:val="0"/>
        <w:spacing w:before="120" w:after="120"/>
        <w:ind w:left="851" w:hanging="851"/>
        <w:rPr>
          <w:rFonts w:ascii="Arial" w:hAnsi="Arial" w:cs="Arial"/>
          <w:color w:val="auto"/>
        </w:rPr>
      </w:pPr>
      <w:r w:rsidRPr="009E07CA">
        <w:rPr>
          <w:rFonts w:ascii="Arial" w:hAnsi="Arial" w:cs="Arial"/>
          <w:color w:val="auto"/>
        </w:rPr>
        <w:t>Nedostaví-li se objednatel nebo jeho zástupce k prověření zakrývaných konstrukcí či nevydá-li vyjádření dle předchozího odstavce tohoto článku, má zhotovitel právo tuto část díla zakrýt.</w:t>
      </w:r>
      <w:r w:rsidR="003D6CA2" w:rsidRPr="009E07CA">
        <w:rPr>
          <w:rFonts w:ascii="Arial" w:hAnsi="Arial" w:cs="Arial"/>
          <w:color w:val="auto"/>
        </w:rPr>
        <w:t xml:space="preserve"> </w:t>
      </w:r>
      <w:r w:rsidRPr="009E07CA">
        <w:rPr>
          <w:rFonts w:ascii="Arial" w:hAnsi="Arial" w:cs="Arial"/>
          <w:color w:val="auto"/>
        </w:rPr>
        <w:t>V případě žádosti objednatele je zhotovitel povinen tuto část díla odkrýt s tím, že náklady s tím spojené nese objednatel. To neplatí v případě vadného provedení zakryté části díla, kdy náklady nese zhotovitel.</w:t>
      </w:r>
    </w:p>
    <w:p w14:paraId="52FEE4E8" w14:textId="7F39E164" w:rsidR="008E5B8C" w:rsidRPr="005B794B" w:rsidRDefault="008E5B8C" w:rsidP="003F5D83">
      <w:pPr>
        <w:pStyle w:val="Nadpis3"/>
        <w:keepNext w:val="0"/>
        <w:keepLines w:val="0"/>
        <w:spacing w:before="120" w:after="120"/>
        <w:ind w:left="851" w:hanging="851"/>
        <w:rPr>
          <w:rFonts w:ascii="Arial" w:hAnsi="Arial" w:cs="Arial"/>
          <w:color w:val="auto"/>
        </w:rPr>
      </w:pPr>
      <w:r w:rsidRPr="009E07CA">
        <w:rPr>
          <w:rFonts w:ascii="Arial" w:hAnsi="Arial" w:cs="Arial"/>
          <w:color w:val="auto"/>
        </w:rPr>
        <w:t>Zhotovitel je povinen provádět práce v souladu s požadavky budoucích vlastníků inženýrských staveb a sítí, příp. správců inženýrských staveb a sítí, které objednatel sdělí zhotoviteli.</w:t>
      </w:r>
    </w:p>
    <w:p w14:paraId="1E1F7E6C" w14:textId="3973D284" w:rsidR="00111035" w:rsidRPr="0040144E" w:rsidRDefault="00111035" w:rsidP="00305F3F">
      <w:pPr>
        <w:pStyle w:val="Nadpis2"/>
        <w:keepNext w:val="0"/>
        <w:keepLines w:val="0"/>
        <w:spacing w:before="240" w:after="240" w:line="276" w:lineRule="auto"/>
        <w:ind w:left="578" w:hanging="578"/>
        <w:rPr>
          <w:rFonts w:ascii="Arial" w:hAnsi="Arial" w:cs="Arial"/>
          <w:b/>
          <w:color w:val="auto"/>
          <w:sz w:val="20"/>
          <w:szCs w:val="20"/>
        </w:rPr>
      </w:pPr>
      <w:r w:rsidRPr="0040144E">
        <w:rPr>
          <w:rFonts w:ascii="Arial" w:hAnsi="Arial" w:cs="Arial"/>
          <w:b/>
          <w:color w:val="auto"/>
          <w:sz w:val="20"/>
        </w:rPr>
        <w:t>Zkoušky</w:t>
      </w:r>
    </w:p>
    <w:p w14:paraId="0AFA4155" w14:textId="12576909" w:rsidR="00C60846" w:rsidRPr="0040144E" w:rsidRDefault="00C60846" w:rsidP="003F5D83">
      <w:pPr>
        <w:pStyle w:val="Nadpis3"/>
        <w:keepNext w:val="0"/>
        <w:keepLines w:val="0"/>
        <w:spacing w:before="120" w:after="120"/>
        <w:ind w:left="851" w:hanging="851"/>
        <w:rPr>
          <w:rFonts w:ascii="Arial" w:hAnsi="Arial" w:cs="Arial"/>
          <w:color w:val="auto"/>
        </w:rPr>
      </w:pPr>
      <w:r w:rsidRPr="0040144E">
        <w:rPr>
          <w:rFonts w:ascii="Arial" w:hAnsi="Arial" w:cs="Arial"/>
          <w:color w:val="auto"/>
        </w:rPr>
        <w:t>Zhotovitel je povinen průběžně kontrolovat jakost dodávek a prověřovat doklady o dodávkách materiálů, konstrukcí a technologií. Dále prověřovat doklady o všech provedených průběžných zkouškách, revizích a měřeních dokládajících kvalitu a způsobilost díla a jeho částí, prověřovat a kontrolovat dodržování požadavků hygienických, požární ochrany, bezpečnosti, ochrany zdraví při práci, ochrany životního prostředí.</w:t>
      </w:r>
    </w:p>
    <w:p w14:paraId="6D9F4643" w14:textId="4C4631A5" w:rsidR="00C60846" w:rsidRPr="009E07CA" w:rsidRDefault="00C60846" w:rsidP="003F5D83">
      <w:pPr>
        <w:pStyle w:val="Nadpis3"/>
        <w:keepNext w:val="0"/>
        <w:keepLines w:val="0"/>
        <w:spacing w:before="120" w:after="120"/>
        <w:ind w:left="851" w:hanging="851"/>
        <w:rPr>
          <w:rFonts w:ascii="Arial" w:hAnsi="Arial" w:cs="Arial"/>
          <w:color w:val="auto"/>
        </w:rPr>
      </w:pPr>
      <w:r w:rsidRPr="009E07CA">
        <w:rPr>
          <w:rFonts w:ascii="Arial" w:hAnsi="Arial" w:cs="Arial"/>
          <w:color w:val="auto"/>
        </w:rPr>
        <w:t>Součástí plnění zhotovitele a jedním z dokladů řádného provedení díla je doložení výsledků potřebných individuálních a komplexních zkoušek a požadavků příslušných státních orgánů. Provádění zkoušek se řídí podmínkami této smlouvy, ČSN, projektovou dokumentací a technickými údaji vyhlášenými výrobci jednotlivých zařízení tvořících součást zhotovovaného díla.</w:t>
      </w:r>
    </w:p>
    <w:p w14:paraId="43A6880E" w14:textId="56CA2BA4" w:rsidR="00C60846" w:rsidRPr="009E07CA" w:rsidRDefault="00A12B02" w:rsidP="003F5D83">
      <w:pPr>
        <w:pStyle w:val="Nadpis3"/>
        <w:keepNext w:val="0"/>
        <w:keepLines w:val="0"/>
        <w:spacing w:before="120" w:after="120"/>
        <w:ind w:left="851" w:hanging="851"/>
        <w:rPr>
          <w:rFonts w:ascii="Arial" w:hAnsi="Arial" w:cs="Arial"/>
          <w:color w:val="auto"/>
        </w:rPr>
      </w:pPr>
      <w:r w:rsidRPr="009E07CA">
        <w:rPr>
          <w:rFonts w:ascii="Arial" w:hAnsi="Arial" w:cs="Arial"/>
          <w:color w:val="auto"/>
        </w:rPr>
        <w:t xml:space="preserve">Zhotovitel předá objednateli </w:t>
      </w:r>
      <w:r w:rsidR="00C60846" w:rsidRPr="009E07CA">
        <w:rPr>
          <w:rFonts w:ascii="Arial" w:hAnsi="Arial" w:cs="Arial"/>
          <w:color w:val="auto"/>
        </w:rPr>
        <w:t>seznam všech dílčích a komplexních zkoušek spojených s plněním předmětu smlouvy s definováním co je účelem a cílem zkoušky, jaké jsou nutné podmínky (doklady, stavební připravenost, dokončenost a funkčnost souvisejících a podmiňujících staveb či jejich částí, klimatické podmínky apod.) pro jejich provedení, jaký bude průběh zkoušky z hlediska technologického postupu a času, kdo musí být přítomen zkoušce a jaký musí být jejich výsledek pro to, aby byly uznány za vyhovující – tzn. kontrolní a zkušební plán (KZP). Takto zpracovaný plán předá zhotovitel objednateli k odsouhlasení nejpozději ke dni převzetí staveniště. Objednatelem požadované úpravy a změny je zhotovitel povinen zapracovat, pokud nebudou v rozporu s obecně závaznými právními předpisy.</w:t>
      </w:r>
    </w:p>
    <w:p w14:paraId="3AC6AD5E" w14:textId="0CDB04DC" w:rsidR="00647EBF" w:rsidRPr="009E07CA" w:rsidRDefault="00647EBF" w:rsidP="003F5D83">
      <w:pPr>
        <w:pStyle w:val="Nadpis3"/>
        <w:keepNext w:val="0"/>
        <w:keepLines w:val="0"/>
        <w:spacing w:before="120" w:after="120"/>
        <w:ind w:left="851" w:hanging="851"/>
        <w:rPr>
          <w:rFonts w:ascii="Arial" w:hAnsi="Arial" w:cs="Arial"/>
          <w:color w:val="auto"/>
        </w:rPr>
      </w:pPr>
      <w:r w:rsidRPr="009E07CA">
        <w:rPr>
          <w:rFonts w:ascii="Arial" w:hAnsi="Arial" w:cs="Arial"/>
          <w:color w:val="auto"/>
        </w:rPr>
        <w:t>O konání jednotlivých zkoušek vyrozumí zhotovitel objednatele a další zainteresované strany zápisem do stavebního deníku alespoň 3 pracovní dny předem.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14:paraId="5A90FF0E" w14:textId="3D0E2900" w:rsidR="00647EBF" w:rsidRPr="009E07CA" w:rsidRDefault="00647EBF" w:rsidP="003F5D83">
      <w:pPr>
        <w:pStyle w:val="Nadpis3"/>
        <w:keepNext w:val="0"/>
        <w:keepLines w:val="0"/>
        <w:spacing w:before="120" w:after="120"/>
        <w:ind w:left="851" w:hanging="851"/>
        <w:rPr>
          <w:rFonts w:ascii="Arial" w:hAnsi="Arial" w:cs="Arial"/>
          <w:color w:val="auto"/>
        </w:rPr>
      </w:pPr>
      <w:r w:rsidRPr="009E07CA">
        <w:rPr>
          <w:rFonts w:ascii="Arial" w:hAnsi="Arial" w:cs="Arial"/>
          <w:color w:val="auto"/>
        </w:rPr>
        <w:t>Výsledek zkoušek bude doložen formou zápisu případně protokolu o jejich provedení.</w:t>
      </w:r>
    </w:p>
    <w:p w14:paraId="6A002062" w14:textId="5BCE692C" w:rsidR="00D031A7" w:rsidRPr="009E07CA" w:rsidRDefault="00647EBF" w:rsidP="003F5D83">
      <w:pPr>
        <w:pStyle w:val="Nadpis3"/>
        <w:keepNext w:val="0"/>
        <w:keepLines w:val="0"/>
        <w:spacing w:before="120" w:after="120"/>
        <w:ind w:left="851" w:hanging="851"/>
        <w:rPr>
          <w:rFonts w:ascii="Arial" w:hAnsi="Arial" w:cs="Arial"/>
          <w:color w:val="auto"/>
        </w:rPr>
      </w:pPr>
      <w:r w:rsidRPr="009E07CA">
        <w:rPr>
          <w:rFonts w:ascii="Arial" w:hAnsi="Arial" w:cs="Arial"/>
          <w:color w:val="auto"/>
        </w:rPr>
        <w:t>Objednatel si může vyžádat za úhradu a v dohodnuté lhůtě dodatečné zkoušky, potvrzující kvalitu zhotoveného díla, které považuje za potřebné. Pokud výsledek zkoušky nebude vyhovující, nese náklady na její provedení zhotovitel sám.</w:t>
      </w:r>
    </w:p>
    <w:p w14:paraId="7605A370" w14:textId="77777777" w:rsidR="00816919" w:rsidRPr="009E07CA" w:rsidRDefault="00816919" w:rsidP="00305F3F">
      <w:pPr>
        <w:pStyle w:val="Nadpis2"/>
        <w:keepNext w:val="0"/>
        <w:keepLines w:val="0"/>
        <w:spacing w:before="240" w:after="240" w:line="276" w:lineRule="auto"/>
        <w:ind w:left="578" w:hanging="578"/>
        <w:rPr>
          <w:rFonts w:ascii="Arial" w:hAnsi="Arial" w:cs="Arial"/>
          <w:b/>
          <w:color w:val="auto"/>
          <w:sz w:val="20"/>
          <w:szCs w:val="20"/>
        </w:rPr>
      </w:pPr>
      <w:r w:rsidRPr="009E07CA">
        <w:rPr>
          <w:rFonts w:ascii="Arial" w:hAnsi="Arial" w:cs="Arial"/>
          <w:b/>
          <w:color w:val="auto"/>
          <w:sz w:val="20"/>
        </w:rPr>
        <w:t>Stavební deník</w:t>
      </w:r>
    </w:p>
    <w:p w14:paraId="12E1FC00" w14:textId="6EDA3CBE" w:rsidR="00A96093" w:rsidRPr="006E0C86" w:rsidRDefault="006E0C86" w:rsidP="003F5D83">
      <w:pPr>
        <w:pStyle w:val="Nadpis3"/>
        <w:keepNext w:val="0"/>
        <w:keepLines w:val="0"/>
        <w:spacing w:before="120" w:after="120"/>
        <w:ind w:left="851" w:hanging="851"/>
        <w:rPr>
          <w:rFonts w:ascii="Arial" w:hAnsi="Arial" w:cs="Arial"/>
          <w:color w:val="auto"/>
        </w:rPr>
      </w:pPr>
      <w:r w:rsidRPr="006E0C86">
        <w:rPr>
          <w:rFonts w:ascii="Arial" w:hAnsi="Arial" w:cs="Arial"/>
          <w:color w:val="auto"/>
        </w:rPr>
        <w:t>Zhotovitel povede ve smyslu ust. § 166 stavebního zákona stavební deník, a to ode dne převzetí staveniště.</w:t>
      </w:r>
    </w:p>
    <w:p w14:paraId="3B46AAA6" w14:textId="118382E3" w:rsidR="008432B9" w:rsidRPr="009E07CA" w:rsidRDefault="008432B9" w:rsidP="003F5D83">
      <w:pPr>
        <w:pStyle w:val="Nadpis3"/>
        <w:keepNext w:val="0"/>
        <w:keepLines w:val="0"/>
        <w:spacing w:before="120" w:after="120"/>
        <w:ind w:left="851" w:hanging="851"/>
        <w:rPr>
          <w:rFonts w:ascii="Arial" w:hAnsi="Arial" w:cs="Arial"/>
          <w:color w:val="auto"/>
        </w:rPr>
      </w:pPr>
      <w:r w:rsidRPr="009E07CA">
        <w:rPr>
          <w:rFonts w:ascii="Arial" w:hAnsi="Arial" w:cs="Arial"/>
          <w:color w:val="auto"/>
        </w:rPr>
        <w:t>Jméno osoby,</w:t>
      </w:r>
      <w:r w:rsidR="00FE3A26" w:rsidRPr="009E07CA">
        <w:rPr>
          <w:rFonts w:ascii="Arial" w:hAnsi="Arial" w:cs="Arial"/>
          <w:color w:val="auto"/>
        </w:rPr>
        <w:t xml:space="preserve"> </w:t>
      </w:r>
      <w:r w:rsidRPr="009E07CA">
        <w:rPr>
          <w:rFonts w:ascii="Arial" w:hAnsi="Arial" w:cs="Arial"/>
          <w:color w:val="auto"/>
        </w:rPr>
        <w:t>oprávněné podepisovat zápisy ve stavebním deníku bude uvedeno oběma stranami zápisem v úvodním listu každého deníku.</w:t>
      </w:r>
    </w:p>
    <w:p w14:paraId="058A9B80" w14:textId="78DF15AB" w:rsidR="008432B9" w:rsidRPr="009A192D" w:rsidRDefault="009A192D" w:rsidP="009A192D">
      <w:pPr>
        <w:pStyle w:val="Nadpis3"/>
        <w:keepNext w:val="0"/>
        <w:keepLines w:val="0"/>
        <w:spacing w:before="120" w:after="120"/>
        <w:ind w:left="851" w:hanging="851"/>
        <w:rPr>
          <w:rFonts w:ascii="Arial" w:hAnsi="Arial" w:cs="Arial"/>
          <w:color w:val="auto"/>
        </w:rPr>
      </w:pPr>
      <w:r w:rsidRPr="009A192D">
        <w:rPr>
          <w:rFonts w:ascii="Arial" w:hAnsi="Arial" w:cs="Arial"/>
          <w:color w:val="auto"/>
        </w:rPr>
        <w:t>Zhotovitel je povinen stavební deník chránit, stavební deník musí být k dispozici objednateli a veřejnoprávním orgánům denně kdykoli v průběhu práce na staveništi.</w:t>
      </w:r>
    </w:p>
    <w:p w14:paraId="35C6B526" w14:textId="3AB7515B" w:rsidR="008432B9" w:rsidRPr="009E07CA" w:rsidRDefault="008432B9" w:rsidP="003F5D83">
      <w:pPr>
        <w:pStyle w:val="Nadpis3"/>
        <w:keepNext w:val="0"/>
        <w:keepLines w:val="0"/>
        <w:spacing w:before="120" w:after="120"/>
        <w:ind w:left="851" w:hanging="851"/>
        <w:rPr>
          <w:rFonts w:ascii="Arial" w:hAnsi="Arial" w:cs="Arial"/>
          <w:color w:val="auto"/>
        </w:rPr>
      </w:pPr>
      <w:r w:rsidRPr="009E07CA">
        <w:rPr>
          <w:rFonts w:ascii="Arial" w:hAnsi="Arial" w:cs="Arial"/>
          <w:color w:val="auto"/>
        </w:rPr>
        <w:t xml:space="preserve">Není-li v tomto článku smlouvy uvedeno jinak, platí pro vedení stavebního deníku a jeho obsahové náležitosti ustanovení vyhlášky č. 499/2006 Sb., o dokumentaci staveb, ve znění pozdějších předpisů. </w:t>
      </w:r>
    </w:p>
    <w:p w14:paraId="280A5465" w14:textId="3507E97F" w:rsidR="00400EF8" w:rsidRPr="009E07CA" w:rsidRDefault="00400EF8" w:rsidP="00305F3F">
      <w:pPr>
        <w:pStyle w:val="Nadpis2"/>
        <w:keepNext w:val="0"/>
        <w:keepLines w:val="0"/>
        <w:spacing w:before="240" w:after="240" w:line="276" w:lineRule="auto"/>
        <w:ind w:left="578" w:hanging="578"/>
        <w:rPr>
          <w:rFonts w:ascii="Arial" w:hAnsi="Arial" w:cs="Arial"/>
          <w:b/>
          <w:color w:val="auto"/>
          <w:sz w:val="20"/>
        </w:rPr>
      </w:pPr>
      <w:r w:rsidRPr="009E07CA">
        <w:rPr>
          <w:rFonts w:ascii="Arial" w:hAnsi="Arial" w:cs="Arial"/>
          <w:b/>
          <w:color w:val="auto"/>
          <w:sz w:val="20"/>
        </w:rPr>
        <w:t>Staveniště a jeho zařízení</w:t>
      </w:r>
    </w:p>
    <w:p w14:paraId="7AD1E451" w14:textId="6503A7A2" w:rsidR="00516901" w:rsidRDefault="00516901" w:rsidP="003F5D83">
      <w:pPr>
        <w:pStyle w:val="Nadpis3"/>
        <w:keepNext w:val="0"/>
        <w:keepLines w:val="0"/>
        <w:spacing w:before="120" w:after="120"/>
        <w:ind w:left="851" w:hanging="851"/>
        <w:rPr>
          <w:rFonts w:ascii="Arial" w:hAnsi="Arial" w:cs="Arial"/>
          <w:color w:val="auto"/>
        </w:rPr>
      </w:pPr>
      <w:r w:rsidRPr="009E07CA">
        <w:rPr>
          <w:rFonts w:ascii="Arial" w:hAnsi="Arial" w:cs="Arial"/>
          <w:color w:val="auto"/>
        </w:rPr>
        <w:t>Objednatel se zavazuje předat zhotoviteli staveniště a zhotovitel se zavazuje jej převzít</w:t>
      </w:r>
      <w:r w:rsidR="00507437">
        <w:rPr>
          <w:rFonts w:ascii="Arial" w:hAnsi="Arial" w:cs="Arial"/>
          <w:color w:val="auto"/>
        </w:rPr>
        <w:t xml:space="preserve"> </w:t>
      </w:r>
      <w:r w:rsidRPr="009E07CA">
        <w:rPr>
          <w:rFonts w:ascii="Arial" w:hAnsi="Arial" w:cs="Arial"/>
          <w:color w:val="auto"/>
        </w:rPr>
        <w:t xml:space="preserve">s příslušnou dokumentací </w:t>
      </w:r>
      <w:r w:rsidR="00634C96">
        <w:rPr>
          <w:rFonts w:ascii="Arial" w:hAnsi="Arial" w:cs="Arial"/>
          <w:color w:val="auto"/>
        </w:rPr>
        <w:t xml:space="preserve">v termínu </w:t>
      </w:r>
      <w:r w:rsidRPr="00334CCC">
        <w:rPr>
          <w:rFonts w:ascii="Arial" w:hAnsi="Arial" w:cs="Arial"/>
          <w:color w:val="auto"/>
        </w:rPr>
        <w:t>dle čl</w:t>
      </w:r>
      <w:r w:rsidR="000B31BC" w:rsidRPr="00334CCC">
        <w:rPr>
          <w:rFonts w:ascii="Arial" w:hAnsi="Arial" w:cs="Arial"/>
          <w:color w:val="auto"/>
        </w:rPr>
        <w:t>ánku</w:t>
      </w:r>
      <w:r w:rsidRPr="00334CCC">
        <w:rPr>
          <w:rFonts w:ascii="Arial" w:hAnsi="Arial" w:cs="Arial"/>
          <w:color w:val="auto"/>
        </w:rPr>
        <w:t xml:space="preserve"> </w:t>
      </w:r>
      <w:r w:rsidR="00634C96" w:rsidRPr="00334CCC">
        <w:rPr>
          <w:rFonts w:ascii="Arial" w:hAnsi="Arial" w:cs="Arial"/>
          <w:color w:val="auto"/>
        </w:rPr>
        <w:t xml:space="preserve">č. 6 </w:t>
      </w:r>
      <w:r w:rsidRPr="00334CCC">
        <w:rPr>
          <w:rFonts w:ascii="Arial" w:hAnsi="Arial" w:cs="Arial"/>
          <w:color w:val="auto"/>
        </w:rPr>
        <w:t>této smlouvy, o čemž bude sepsán Předávací protokol</w:t>
      </w:r>
      <w:r w:rsidR="005B794B" w:rsidRPr="00334CCC">
        <w:rPr>
          <w:rFonts w:ascii="Arial" w:hAnsi="Arial" w:cs="Arial"/>
          <w:color w:val="auto"/>
        </w:rPr>
        <w:t>.</w:t>
      </w:r>
    </w:p>
    <w:p w14:paraId="6665BF74" w14:textId="04E6F3F1" w:rsidR="005B794B" w:rsidRPr="005B794B" w:rsidRDefault="005B794B" w:rsidP="003F5D83">
      <w:pPr>
        <w:pStyle w:val="Nadpis3"/>
        <w:keepNext w:val="0"/>
        <w:keepLines w:val="0"/>
        <w:spacing w:before="120" w:after="120"/>
        <w:ind w:left="851" w:hanging="851"/>
        <w:rPr>
          <w:rFonts w:ascii="Arial" w:hAnsi="Arial" w:cs="Arial"/>
          <w:color w:val="auto"/>
        </w:rPr>
      </w:pPr>
      <w:r w:rsidRPr="005B794B">
        <w:rPr>
          <w:rFonts w:ascii="Arial" w:hAnsi="Arial" w:cs="Arial"/>
          <w:color w:val="auto"/>
        </w:rPr>
        <w:t>Staveniště musí být ke dni předání prosté všech právních a faktických vad bránících zahájení stavby podle této smlouvy</w:t>
      </w:r>
      <w:r w:rsidR="006B5A05">
        <w:rPr>
          <w:rFonts w:ascii="Arial" w:hAnsi="Arial" w:cs="Arial"/>
          <w:color w:val="auto"/>
        </w:rPr>
        <w:t>.</w:t>
      </w:r>
    </w:p>
    <w:p w14:paraId="4721FB6C" w14:textId="77777777" w:rsidR="00516901" w:rsidRPr="009E07CA" w:rsidRDefault="00516901" w:rsidP="003F5D83">
      <w:pPr>
        <w:pStyle w:val="Nadpis3"/>
        <w:keepNext w:val="0"/>
        <w:keepLines w:val="0"/>
        <w:spacing w:before="120" w:after="120"/>
        <w:ind w:left="851" w:hanging="851"/>
        <w:rPr>
          <w:rFonts w:ascii="Arial" w:hAnsi="Arial" w:cs="Arial"/>
          <w:color w:val="auto"/>
        </w:rPr>
      </w:pPr>
      <w:r w:rsidRPr="009E07CA">
        <w:rPr>
          <w:rFonts w:ascii="Arial" w:hAnsi="Arial" w:cs="Arial"/>
          <w:color w:val="auto"/>
        </w:rPr>
        <w:t>Náklady na zřízení staveništních přípojek vody, elektrické energie a tepla i samotnou úhradu těchto energií hradí zhotovitel. Zhotovitel je povinen zajistit řádné vytýčení staveniště a během provádění díla řádně pečovat o základní směrové a výškové body, a to až do doby předání dokončeného díla objednateli. Zhotovitel zajistí i podrobné vytýčení jednotlivých objektů, energetických sítí nacházejících se v prostoru staveniště a zodpovídá za jeho správnost.</w:t>
      </w:r>
    </w:p>
    <w:p w14:paraId="7E9D985A" w14:textId="69BBE0FD" w:rsidR="00516901" w:rsidRPr="009E07CA" w:rsidRDefault="00516901" w:rsidP="003F5D83">
      <w:pPr>
        <w:pStyle w:val="Nadpis3"/>
        <w:keepNext w:val="0"/>
        <w:keepLines w:val="0"/>
        <w:spacing w:before="120" w:after="120"/>
        <w:ind w:left="851" w:hanging="851"/>
        <w:rPr>
          <w:rFonts w:ascii="Arial" w:hAnsi="Arial" w:cs="Arial"/>
          <w:color w:val="auto"/>
        </w:rPr>
      </w:pPr>
      <w:r w:rsidRPr="009E07CA">
        <w:rPr>
          <w:rFonts w:ascii="Arial" w:hAnsi="Arial" w:cs="Arial"/>
          <w:color w:val="auto"/>
        </w:rPr>
        <w:t>Zhotovitel je povinen udržovat na staveništi pořádek a čistotu, je povinen neprodleně odstraňovat odpady a nečistoty vzniklé při provádění díla v souladu se zákonem o odpadech. Zhotovitel je povinen neprodleně odstraňovat veškerá znečištění a poškození komunikací, ke kterým dojde provozem zhotovitele.</w:t>
      </w:r>
    </w:p>
    <w:p w14:paraId="5E91E7B0" w14:textId="59406EFE" w:rsidR="00516901" w:rsidRPr="00C75713" w:rsidRDefault="00516901" w:rsidP="003F5D83">
      <w:pPr>
        <w:pStyle w:val="Nadpis3"/>
        <w:keepNext w:val="0"/>
        <w:keepLines w:val="0"/>
        <w:spacing w:before="120" w:after="120"/>
        <w:ind w:left="851" w:hanging="851"/>
        <w:rPr>
          <w:rFonts w:ascii="Arial" w:hAnsi="Arial" w:cs="Arial"/>
          <w:color w:val="auto"/>
        </w:rPr>
      </w:pPr>
      <w:r w:rsidRPr="009E07CA">
        <w:rPr>
          <w:rFonts w:ascii="Arial" w:hAnsi="Arial" w:cs="Arial"/>
          <w:color w:val="auto"/>
        </w:rPr>
        <w:t xml:space="preserve">Zhotovitel odpovídá za bezpečnost a ochranu zdraví všech osob v prostoru staveniště a zabezpečí, aby osoby zhotovitele a jeho poddodavatelů pohybujících se po staveništi, </w:t>
      </w:r>
      <w:r w:rsidRPr="00C75713">
        <w:rPr>
          <w:rFonts w:ascii="Arial" w:hAnsi="Arial" w:cs="Arial"/>
          <w:color w:val="auto"/>
        </w:rPr>
        <w:t xml:space="preserve">byly vybaveny ochrannými pracovními pomůckami. </w:t>
      </w:r>
    </w:p>
    <w:p w14:paraId="42E1C128" w14:textId="77777777" w:rsidR="00516901" w:rsidRPr="009015A5" w:rsidRDefault="00516901" w:rsidP="003F5D83">
      <w:pPr>
        <w:pStyle w:val="Nadpis3"/>
        <w:keepNext w:val="0"/>
        <w:keepLines w:val="0"/>
        <w:spacing w:before="120" w:after="120"/>
        <w:ind w:left="851" w:hanging="851"/>
        <w:rPr>
          <w:rFonts w:ascii="Arial" w:hAnsi="Arial" w:cs="Arial"/>
          <w:color w:val="auto"/>
        </w:rPr>
      </w:pPr>
      <w:r w:rsidRPr="009015A5">
        <w:rPr>
          <w:rFonts w:ascii="Arial" w:hAnsi="Arial" w:cs="Arial"/>
          <w:color w:val="auto"/>
        </w:rPr>
        <w:t>Dále se zhotovitel zavazuje dodržovat veškeré hygienické předpisy a podmínky ochrany životního prostředí. Zaměstnanci objednatele, jeho zmocněnci a třetí osoby jím pozvané, se mohou pohybovat v prostoru staveniště jen v doprovodu pověřeného pracovníka zhotovitele nebo se souhlasem pověřeného pracovníka zhotovitele. Zhotovitel se zavazuje vybavit tyto osoby ochrannými pomůckami a poučit je o bezpečnosti a ochraně zdraví ve smyslu obecně závazných právních předpisů.</w:t>
      </w:r>
    </w:p>
    <w:p w14:paraId="5EABFA8C" w14:textId="77777777" w:rsidR="005B794B" w:rsidRPr="009015A5" w:rsidRDefault="005B794B" w:rsidP="003F5D83">
      <w:pPr>
        <w:pStyle w:val="Nadpis3"/>
        <w:keepNext w:val="0"/>
        <w:keepLines w:val="0"/>
        <w:spacing w:before="120" w:after="120"/>
        <w:ind w:left="851" w:hanging="851"/>
        <w:rPr>
          <w:rFonts w:ascii="Arial" w:hAnsi="Arial" w:cs="Arial"/>
          <w:color w:val="auto"/>
        </w:rPr>
      </w:pPr>
      <w:r w:rsidRPr="009015A5">
        <w:rPr>
          <w:rFonts w:ascii="Arial" w:hAnsi="Arial" w:cs="Arial"/>
          <w:color w:val="auto"/>
        </w:rPr>
        <w:t>Na staveniště nesmí být umožněn přístup osobám, které se bezprostředně nepodílejí na zajištění výstavby objektů. Vstup cizích osob na staveniště je možný výhradně se souhlasem a dle pokynů zhotovitele.</w:t>
      </w:r>
      <w:r>
        <w:rPr>
          <w:rFonts w:ascii="Arial" w:hAnsi="Arial" w:cs="Arial"/>
          <w:color w:val="auto"/>
        </w:rPr>
        <w:t xml:space="preserve"> Postup dle věty druhé tohoto ustanovení se neuplatní pro třetí osoby, jejichž vstup je potřebný pro realizaci díla nebo třetích osob, které jsou k přístupu oprávněny na základě jiného smluvního vztahu s objednatelem.  </w:t>
      </w:r>
      <w:r w:rsidRPr="009015A5">
        <w:rPr>
          <w:rFonts w:ascii="Arial" w:hAnsi="Arial" w:cs="Arial"/>
          <w:color w:val="auto"/>
        </w:rPr>
        <w:t>Zhotovitel zajistí v rámci zařízení staveniště podmínky pro výkon funkce autorského dozoru projektanta a technického dozoru stavebníka, případně činnost koordinátora bezpečnosti a ochrany zdraví při práci na staveništi.</w:t>
      </w:r>
    </w:p>
    <w:p w14:paraId="06B7C460" w14:textId="77777777" w:rsidR="005B794B" w:rsidRPr="009E07CA" w:rsidRDefault="005B794B" w:rsidP="003F5D83">
      <w:pPr>
        <w:pStyle w:val="Nadpis3"/>
        <w:keepNext w:val="0"/>
        <w:keepLines w:val="0"/>
        <w:spacing w:before="120" w:after="120"/>
        <w:ind w:left="851" w:hanging="851"/>
        <w:rPr>
          <w:rFonts w:ascii="Arial" w:hAnsi="Arial" w:cs="Arial"/>
          <w:color w:val="auto"/>
        </w:rPr>
      </w:pPr>
      <w:r w:rsidRPr="009E07CA">
        <w:rPr>
          <w:rFonts w:ascii="Arial" w:hAnsi="Arial" w:cs="Arial"/>
          <w:color w:val="auto"/>
        </w:rPr>
        <w:t>Zařízení staveniště zabezpečuje zhotovitel v souladu se svými potřebami, dokumentací předanou objednatelem a s požadavky objednatele. Zhotovitel není oprávněn používat jakékoliv části prostor, kde bude provádět dílo, jako zařízení staveniště bez předchozího písemného souhlasu objednatele.</w:t>
      </w:r>
    </w:p>
    <w:p w14:paraId="52F53F7C" w14:textId="77777777" w:rsidR="005B794B" w:rsidRDefault="005B794B" w:rsidP="003F5D83">
      <w:pPr>
        <w:pStyle w:val="Nadpis3"/>
        <w:keepNext w:val="0"/>
        <w:keepLines w:val="0"/>
        <w:spacing w:before="120" w:after="120"/>
        <w:ind w:left="851" w:hanging="851"/>
        <w:rPr>
          <w:rFonts w:ascii="Arial" w:hAnsi="Arial" w:cs="Arial"/>
          <w:color w:val="auto"/>
        </w:rPr>
      </w:pPr>
      <w:r w:rsidRPr="009E07CA">
        <w:rPr>
          <w:rFonts w:ascii="Arial" w:hAnsi="Arial" w:cs="Arial"/>
          <w:color w:val="auto"/>
        </w:rPr>
        <w:t>Zhotovitel se zavazuje zajistit, aby jeho pracovníci (i pracovníci jeho poddodavatele) po celou dobu provádění díla na staveništi nekouřili a nepožívali alkoholické nápoje či jiné omamné a psychotropní látky.</w:t>
      </w:r>
    </w:p>
    <w:p w14:paraId="16591078" w14:textId="285CC0D1" w:rsidR="00FA7526" w:rsidRDefault="005B794B" w:rsidP="003F5D83">
      <w:pPr>
        <w:pStyle w:val="Nadpis3"/>
        <w:keepNext w:val="0"/>
        <w:keepLines w:val="0"/>
        <w:spacing w:before="120" w:after="120"/>
        <w:ind w:left="851" w:hanging="851"/>
        <w:rPr>
          <w:rFonts w:ascii="Arial" w:hAnsi="Arial" w:cs="Arial"/>
          <w:color w:val="auto"/>
        </w:rPr>
      </w:pPr>
      <w:r w:rsidRPr="00FA7526">
        <w:rPr>
          <w:rFonts w:ascii="Arial" w:hAnsi="Arial" w:cs="Arial"/>
          <w:color w:val="auto"/>
        </w:rPr>
        <w:t>Pokud zhotovitel při provádění prací zjistí nepředvídané nálezy kulturně cenných předmětů, detailů stavby nebo chráněných částí přírody, anebo archeologické nálezy, je povinen neprodleně oznámit nález objednateli a jeho jménem též stavebnímu úřadu a orgánu státní památkové péče nebo orgánu ochrany přírody či jakémukoli jinému příslušnému orgánu veřejné moci, a to dle charakteru nálezu, a zároveň na vlastní náklady učinit opatření nezbytná k tomu, aby nález nebyl poškozen nebo zničen a v nezbytném rozsahu přerušit práce. Objednatel je povinen rozhodnout o dalším postupu, a to písemně a bez zbytečného odkladu, přičemž při určení dalšího postupu musí být respektovány podmínky stanovené příslušným orgánem veřejné moci. Zhotovitel se zavazuje pokyn objednatele k dalšímu postupu dodržet.</w:t>
      </w:r>
    </w:p>
    <w:p w14:paraId="28FDDD31" w14:textId="5F9C9D79" w:rsidR="005B2030" w:rsidRPr="009E07CA" w:rsidRDefault="0013359E" w:rsidP="009C7D3F">
      <w:pPr>
        <w:pStyle w:val="Nadpis2"/>
        <w:keepNext w:val="0"/>
        <w:keepLines w:val="0"/>
        <w:spacing w:before="240" w:after="240" w:line="276" w:lineRule="auto"/>
        <w:ind w:left="578" w:hanging="578"/>
        <w:rPr>
          <w:rFonts w:ascii="Arial" w:hAnsi="Arial" w:cs="Arial"/>
          <w:b/>
          <w:color w:val="auto"/>
          <w:sz w:val="20"/>
        </w:rPr>
      </w:pPr>
      <w:r w:rsidRPr="009E07CA">
        <w:rPr>
          <w:rFonts w:ascii="Arial" w:hAnsi="Arial" w:cs="Arial"/>
          <w:b/>
          <w:color w:val="auto"/>
          <w:sz w:val="20"/>
        </w:rPr>
        <w:t xml:space="preserve"> </w:t>
      </w:r>
      <w:r w:rsidRPr="00416CEB">
        <w:rPr>
          <w:rFonts w:ascii="Arial" w:hAnsi="Arial" w:cs="Arial"/>
          <w:b/>
          <w:color w:val="auto"/>
          <w:sz w:val="20"/>
        </w:rPr>
        <w:t>Použití poddodavatelů</w:t>
      </w:r>
    </w:p>
    <w:p w14:paraId="43B20322" w14:textId="5F59353D" w:rsidR="00021B49" w:rsidRPr="009E07CA" w:rsidRDefault="00021B49" w:rsidP="003F5D83">
      <w:pPr>
        <w:pStyle w:val="Nadpis3"/>
        <w:keepNext w:val="0"/>
        <w:keepLines w:val="0"/>
        <w:spacing w:before="120" w:after="120"/>
        <w:ind w:left="851" w:hanging="851"/>
        <w:rPr>
          <w:rFonts w:ascii="Arial" w:hAnsi="Arial" w:cs="Arial"/>
          <w:color w:val="auto"/>
        </w:rPr>
      </w:pPr>
      <w:r w:rsidRPr="009E07CA">
        <w:rPr>
          <w:rFonts w:ascii="Arial" w:hAnsi="Arial" w:cs="Arial"/>
          <w:color w:val="auto"/>
        </w:rPr>
        <w:t xml:space="preserve">Zhotovitel může pověřit provedením části díla třetí osobu (v této smlouvě také jen </w:t>
      </w:r>
      <w:r w:rsidR="007E60FE" w:rsidRPr="009E07CA">
        <w:rPr>
          <w:rFonts w:ascii="Arial" w:hAnsi="Arial" w:cs="Arial"/>
          <w:color w:val="auto"/>
        </w:rPr>
        <w:t xml:space="preserve">jako </w:t>
      </w:r>
      <w:r w:rsidRPr="009E07CA">
        <w:rPr>
          <w:rFonts w:ascii="Arial" w:hAnsi="Arial" w:cs="Arial"/>
          <w:color w:val="auto"/>
        </w:rPr>
        <w:t>„poddodavatel“) pouze za podmínek stanovených touto smlouvou. Při provádění díla poddodavatelem zhotovitel odpovídá objednateli, jako by tuto část díla prováděl sám.</w:t>
      </w:r>
    </w:p>
    <w:p w14:paraId="1EF71C58" w14:textId="7E43D407" w:rsidR="007E2E50" w:rsidRPr="00F9168D" w:rsidRDefault="00F9168D" w:rsidP="003F5D83">
      <w:pPr>
        <w:pStyle w:val="Nadpis3"/>
        <w:keepNext w:val="0"/>
        <w:keepLines w:val="0"/>
        <w:spacing w:before="240" w:after="240"/>
        <w:ind w:left="851" w:hanging="851"/>
        <w:rPr>
          <w:rFonts w:ascii="Arial" w:hAnsi="Arial" w:cs="Arial"/>
          <w:color w:val="auto"/>
        </w:rPr>
      </w:pPr>
      <w:r w:rsidRPr="00542EFB">
        <w:rPr>
          <w:rFonts w:ascii="Arial" w:hAnsi="Arial" w:cs="Arial"/>
          <w:color w:val="auto"/>
        </w:rPr>
        <w:t>Změnu či doplnění poddodavatele provede zhotovitel pouze s předchozím souhlasem objednatele</w:t>
      </w:r>
      <w:r w:rsidR="00583ABC">
        <w:rPr>
          <w:rFonts w:ascii="Arial" w:hAnsi="Arial" w:cs="Arial"/>
          <w:color w:val="auto"/>
        </w:rPr>
        <w:t xml:space="preserve"> zápisem do stavebního deníku</w:t>
      </w:r>
      <w:r w:rsidRPr="00542EFB">
        <w:rPr>
          <w:rFonts w:ascii="Arial" w:hAnsi="Arial" w:cs="Arial"/>
          <w:color w:val="auto"/>
        </w:rPr>
        <w:t>. Objednatel není oprávněn souhlas odepřít bez závažného důvodu.</w:t>
      </w:r>
    </w:p>
    <w:p w14:paraId="599C56AC" w14:textId="6A3ACD1F" w:rsidR="00416CEB" w:rsidRPr="00416CEB" w:rsidRDefault="007211BA" w:rsidP="003F5D83">
      <w:pPr>
        <w:pStyle w:val="Nadpis3"/>
        <w:keepNext w:val="0"/>
        <w:keepLines w:val="0"/>
        <w:spacing w:before="120" w:after="120"/>
        <w:ind w:left="851" w:hanging="851"/>
        <w:rPr>
          <w:rFonts w:ascii="Arial" w:hAnsi="Arial" w:cs="Arial"/>
          <w:color w:val="auto"/>
        </w:rPr>
      </w:pPr>
      <w:r w:rsidRPr="00980FF3">
        <w:rPr>
          <w:rFonts w:ascii="Arial" w:hAnsi="Arial" w:cs="Arial"/>
          <w:color w:val="auto"/>
        </w:rPr>
        <w:t>Zhotovitel je oprávněn změnit poddodavatele, prostřednictvím kterého prokazoval v zadávacím řízení kvalifikaci pouze za předpokladu, že tato nová osoba je stejně či lépe kvalifikovaná (splňuje příslušné kvalifikační předpoklady stanovené v zadávací dokumentaci) jako osoba původní. Změnu musí vždy předem odsouhlasit objednatel. Objednatel je oprávněn si vyžádat před udělením souhlasu dokumenty prokazující kvalifikaci osoby v rozsahu dle zadávací dokumentace tak, jako by zhotovitel prokazoval kvalifikaci touto osobou</w:t>
      </w:r>
      <w:r w:rsidR="00416CEB" w:rsidRPr="00416CEB">
        <w:rPr>
          <w:rFonts w:ascii="Arial" w:hAnsi="Arial" w:cs="Arial"/>
          <w:color w:val="auto"/>
        </w:rPr>
        <w:t>.</w:t>
      </w:r>
    </w:p>
    <w:p w14:paraId="1216E62A" w14:textId="3216A57A" w:rsidR="006907F9" w:rsidRPr="00416CEB" w:rsidRDefault="00416CEB" w:rsidP="003F5D83">
      <w:pPr>
        <w:pStyle w:val="Nadpis3"/>
        <w:keepNext w:val="0"/>
        <w:keepLines w:val="0"/>
        <w:spacing w:before="120" w:after="120"/>
        <w:ind w:left="851" w:hanging="851"/>
        <w:rPr>
          <w:rFonts w:ascii="Arial" w:hAnsi="Arial" w:cs="Arial"/>
          <w:color w:val="auto"/>
        </w:rPr>
      </w:pPr>
      <w:r w:rsidRPr="00416CEB">
        <w:rPr>
          <w:rFonts w:ascii="Arial" w:hAnsi="Arial" w:cs="Arial"/>
          <w:color w:val="auto"/>
        </w:rPr>
        <w:t xml:space="preserve">V případě zjištění výše popsaných skutečností </w:t>
      </w:r>
      <w:r w:rsidRPr="001B192B">
        <w:rPr>
          <w:rFonts w:ascii="Arial" w:hAnsi="Arial" w:cs="Arial"/>
          <w:color w:val="auto"/>
        </w:rPr>
        <w:t xml:space="preserve">dle odstavce 6 bodu </w:t>
      </w:r>
      <w:r w:rsidR="001B192B" w:rsidRPr="001B192B">
        <w:rPr>
          <w:rFonts w:ascii="Arial" w:hAnsi="Arial" w:cs="Arial"/>
          <w:color w:val="auto"/>
        </w:rPr>
        <w:t>2</w:t>
      </w:r>
      <w:r w:rsidRPr="001B192B">
        <w:rPr>
          <w:rFonts w:ascii="Arial" w:hAnsi="Arial" w:cs="Arial"/>
          <w:color w:val="auto"/>
        </w:rPr>
        <w:t xml:space="preserve"> </w:t>
      </w:r>
      <w:r w:rsidR="001A47EF" w:rsidRPr="001B192B">
        <w:rPr>
          <w:rFonts w:ascii="Arial" w:hAnsi="Arial" w:cs="Arial"/>
          <w:color w:val="auto"/>
        </w:rPr>
        <w:t xml:space="preserve">a </w:t>
      </w:r>
      <w:r w:rsidR="001B192B" w:rsidRPr="001B192B">
        <w:rPr>
          <w:rFonts w:ascii="Arial" w:hAnsi="Arial" w:cs="Arial"/>
          <w:color w:val="auto"/>
        </w:rPr>
        <w:t>3</w:t>
      </w:r>
      <w:r w:rsidR="001A47EF" w:rsidRPr="001B192B">
        <w:rPr>
          <w:rFonts w:ascii="Arial" w:hAnsi="Arial" w:cs="Arial"/>
          <w:color w:val="auto"/>
        </w:rPr>
        <w:t xml:space="preserve"> </w:t>
      </w:r>
      <w:r w:rsidRPr="001B192B">
        <w:rPr>
          <w:rFonts w:ascii="Arial" w:hAnsi="Arial" w:cs="Arial"/>
          <w:color w:val="auto"/>
        </w:rPr>
        <w:t>tohoto</w:t>
      </w:r>
      <w:r w:rsidRPr="00416CEB">
        <w:rPr>
          <w:rFonts w:ascii="Arial" w:hAnsi="Arial" w:cs="Arial"/>
          <w:color w:val="auto"/>
        </w:rPr>
        <w:t xml:space="preserve"> článku je zhotovitel povinen objednatele prokazatelně písemně uvědomit do 5 pracovních dnů po jejich zjištění.</w:t>
      </w:r>
    </w:p>
    <w:p w14:paraId="41F5C195" w14:textId="433CA413" w:rsidR="0013359E" w:rsidRPr="00416CEB" w:rsidRDefault="006907F9" w:rsidP="00305F3F">
      <w:pPr>
        <w:pStyle w:val="Nadpis2"/>
        <w:keepNext w:val="0"/>
        <w:keepLines w:val="0"/>
        <w:spacing w:before="240" w:after="240" w:line="276" w:lineRule="auto"/>
        <w:ind w:left="578" w:hanging="578"/>
        <w:rPr>
          <w:rFonts w:ascii="Arial" w:hAnsi="Arial" w:cs="Arial"/>
          <w:b/>
          <w:color w:val="auto"/>
          <w:sz w:val="20"/>
        </w:rPr>
      </w:pPr>
      <w:r w:rsidRPr="00416CEB">
        <w:rPr>
          <w:rFonts w:ascii="Arial" w:hAnsi="Arial" w:cs="Arial"/>
          <w:b/>
          <w:color w:val="auto"/>
          <w:sz w:val="20"/>
        </w:rPr>
        <w:t>Harmonogram</w:t>
      </w:r>
    </w:p>
    <w:p w14:paraId="7A516865" w14:textId="6AFC4BAF" w:rsidR="005B794B" w:rsidRPr="005B794B" w:rsidRDefault="00FA71AC" w:rsidP="003F5D83">
      <w:pPr>
        <w:pStyle w:val="Nadpis3"/>
        <w:keepNext w:val="0"/>
        <w:keepLines w:val="0"/>
        <w:spacing w:before="120" w:after="120"/>
        <w:ind w:left="851" w:hanging="851"/>
        <w:rPr>
          <w:rFonts w:ascii="Arial" w:hAnsi="Arial" w:cs="Arial"/>
          <w:color w:val="auto"/>
        </w:rPr>
      </w:pPr>
      <w:r w:rsidRPr="008134C2">
        <w:rPr>
          <w:rFonts w:ascii="Arial" w:hAnsi="Arial" w:cs="Arial"/>
          <w:color w:val="auto"/>
        </w:rPr>
        <w:t xml:space="preserve">Zhotovitel </w:t>
      </w:r>
      <w:r>
        <w:rPr>
          <w:rFonts w:ascii="Arial" w:hAnsi="Arial" w:cs="Arial"/>
          <w:color w:val="auto"/>
        </w:rPr>
        <w:t>se zavazuje</w:t>
      </w:r>
      <w:r w:rsidRPr="008134C2">
        <w:rPr>
          <w:rFonts w:ascii="Arial" w:hAnsi="Arial" w:cs="Arial"/>
          <w:color w:val="auto"/>
        </w:rPr>
        <w:t xml:space="preserve"> dílo provádět dle závazného harmonogramu prací</w:t>
      </w:r>
      <w:r>
        <w:rPr>
          <w:rFonts w:ascii="Arial" w:hAnsi="Arial" w:cs="Arial"/>
          <w:color w:val="auto"/>
        </w:rPr>
        <w:t xml:space="preserve">, který tvoří přílohu </w:t>
      </w:r>
      <w:r w:rsidRPr="008134C2">
        <w:rPr>
          <w:rFonts w:ascii="Arial" w:hAnsi="Arial" w:cs="Arial"/>
          <w:color w:val="auto"/>
        </w:rPr>
        <w:t>této smlouvy. Zhotovitel prohlašuje, že termíny uvedené v harmonogramu vycházejí z jeho nabídky podané v rámci zadávacího řízení veřejné zakázky, jsou v souladu se smlouvou a jsou reálně splnitelné</w:t>
      </w:r>
      <w:r w:rsidR="005B794B" w:rsidRPr="005B794B">
        <w:rPr>
          <w:rFonts w:ascii="Arial" w:hAnsi="Arial" w:cs="Arial"/>
          <w:color w:val="auto"/>
        </w:rPr>
        <w:t>.</w:t>
      </w:r>
    </w:p>
    <w:p w14:paraId="201ED3BE" w14:textId="7846E992" w:rsidR="005B794B" w:rsidRPr="005B794B" w:rsidRDefault="005B794B" w:rsidP="003F5D83">
      <w:pPr>
        <w:pStyle w:val="Nadpis3"/>
        <w:keepNext w:val="0"/>
        <w:keepLines w:val="0"/>
        <w:spacing w:before="120" w:after="120"/>
        <w:ind w:left="851" w:hanging="851"/>
        <w:rPr>
          <w:rFonts w:ascii="Arial" w:hAnsi="Arial" w:cs="Arial"/>
          <w:color w:val="auto"/>
        </w:rPr>
      </w:pPr>
      <w:r w:rsidRPr="005B794B">
        <w:rPr>
          <w:rFonts w:ascii="Arial" w:hAnsi="Arial" w:cs="Arial"/>
          <w:color w:val="auto"/>
        </w:rPr>
        <w:t>H</w:t>
      </w:r>
      <w:r w:rsidR="001A47EF" w:rsidRPr="00DE1E6D">
        <w:rPr>
          <w:rFonts w:ascii="Arial" w:hAnsi="Arial" w:cs="Arial"/>
          <w:color w:val="auto"/>
        </w:rPr>
        <w:t>armonogram obsahuje dobu plnění předmětu smlouvy v týdnech (počínaje protokolárním předáním a převzetím staveniště až po písemné protokolární předání díla objednateli včetně poskytnutí nezbytné součinnosti při vydání souhlasu s užíváním stavby či kolaudačního souhlasu</w:t>
      </w:r>
      <w:r w:rsidR="006B5A05">
        <w:rPr>
          <w:rFonts w:ascii="Arial" w:hAnsi="Arial" w:cs="Arial"/>
          <w:color w:val="auto"/>
        </w:rPr>
        <w:t xml:space="preserve"> </w:t>
      </w:r>
      <w:r w:rsidR="006B5A05" w:rsidRPr="006B5A05">
        <w:rPr>
          <w:rFonts w:ascii="Arial" w:hAnsi="Arial" w:cs="Arial"/>
          <w:color w:val="auto"/>
        </w:rPr>
        <w:t>a zpracování dokumentace skutečného provedení stavby</w:t>
      </w:r>
      <w:r w:rsidR="001A47EF" w:rsidRPr="00DE1E6D">
        <w:rPr>
          <w:rFonts w:ascii="Arial" w:hAnsi="Arial" w:cs="Arial"/>
          <w:color w:val="auto"/>
        </w:rPr>
        <w:t>. V harmonogramu jsou uvedeny jednotlivé stavební práce, jejich pořadí a termíny, do kdy nejpozději mají být tyto práce zhotovitelem provedeny</w:t>
      </w:r>
      <w:r w:rsidR="001A47EF">
        <w:rPr>
          <w:rFonts w:ascii="Arial" w:hAnsi="Arial" w:cs="Arial"/>
          <w:color w:val="auto"/>
        </w:rPr>
        <w:t>.</w:t>
      </w:r>
    </w:p>
    <w:p w14:paraId="0354DF8A" w14:textId="6A14631D" w:rsidR="00406FD3" w:rsidRDefault="002A3C5F" w:rsidP="006B5A05">
      <w:pPr>
        <w:pStyle w:val="Nadpis3"/>
        <w:keepNext w:val="0"/>
        <w:keepLines w:val="0"/>
        <w:spacing w:before="120" w:after="240"/>
        <w:ind w:left="851" w:hanging="851"/>
        <w:rPr>
          <w:rFonts w:ascii="Arial" w:hAnsi="Arial" w:cs="Arial"/>
          <w:color w:val="auto"/>
        </w:rPr>
      </w:pPr>
      <w:r w:rsidRPr="005B794B">
        <w:rPr>
          <w:rFonts w:ascii="Arial" w:hAnsi="Arial" w:cs="Arial"/>
          <w:color w:val="auto"/>
        </w:rPr>
        <w:t>Zhotovitel je povinen na vyzvání předat objednateli aktualizaci harmonogramu</w:t>
      </w:r>
      <w:r>
        <w:rPr>
          <w:rFonts w:ascii="Arial" w:hAnsi="Arial" w:cs="Arial"/>
          <w:color w:val="auto"/>
        </w:rPr>
        <w:t xml:space="preserve"> </w:t>
      </w:r>
      <w:r w:rsidRPr="005B794B">
        <w:rPr>
          <w:rFonts w:ascii="Arial" w:hAnsi="Arial" w:cs="Arial"/>
          <w:color w:val="auto"/>
        </w:rPr>
        <w:t>a umožnit objednateli ověření realizace příslušné části díla v souladu se smlouvou a harmonogramem. Dílčí termíny harmonogramu mohou být po vzájemné dohodě smluvních stran v průběhu realizace díla měněny. Změny v harmonogramu nezakládají nutnost dodatku ke smlouvě v případě, že nedojde k posunu termínu splnění díla. Veškeré změny tohoto harmonogramu podléhají schválení objednatele</w:t>
      </w:r>
      <w:r w:rsidR="005B794B" w:rsidRPr="005B794B">
        <w:rPr>
          <w:rFonts w:ascii="Arial" w:hAnsi="Arial" w:cs="Arial"/>
          <w:color w:val="auto"/>
        </w:rPr>
        <w:t>.</w:t>
      </w:r>
    </w:p>
    <w:p w14:paraId="3509A9A5" w14:textId="77777777" w:rsidR="006E0C86" w:rsidRDefault="006E0C86" w:rsidP="006E0C86"/>
    <w:p w14:paraId="69AA5A91" w14:textId="77777777" w:rsidR="006E0C86" w:rsidRDefault="006E0C86" w:rsidP="006E0C86"/>
    <w:p w14:paraId="7CFA23AB" w14:textId="77777777" w:rsidR="006E0C86" w:rsidRPr="006E0C86" w:rsidRDefault="006E0C86" w:rsidP="006E0C86"/>
    <w:p w14:paraId="3ACD3BAB" w14:textId="77777777" w:rsidR="00901EE5" w:rsidRPr="004A2917" w:rsidRDefault="00901EE5" w:rsidP="00901EE5">
      <w:pPr>
        <w:pStyle w:val="Nadpis2"/>
        <w:keepNext w:val="0"/>
        <w:keepLines w:val="0"/>
        <w:spacing w:before="240" w:after="240" w:line="276" w:lineRule="auto"/>
        <w:ind w:left="578" w:hanging="578"/>
        <w:rPr>
          <w:rFonts w:ascii="Arial" w:hAnsi="Arial" w:cs="Arial"/>
          <w:b/>
          <w:color w:val="auto"/>
          <w:sz w:val="20"/>
        </w:rPr>
      </w:pPr>
      <w:r w:rsidRPr="004A2917">
        <w:rPr>
          <w:rFonts w:ascii="Arial" w:hAnsi="Arial" w:cs="Arial"/>
          <w:b/>
          <w:color w:val="auto"/>
          <w:sz w:val="20"/>
        </w:rPr>
        <w:t>Další podmínky realizace díla</w:t>
      </w:r>
    </w:p>
    <w:p w14:paraId="6E76F432" w14:textId="77777777" w:rsidR="00901EE5" w:rsidRDefault="00901EE5" w:rsidP="003F5D83">
      <w:pPr>
        <w:pStyle w:val="Nadpis3"/>
        <w:ind w:left="851" w:hanging="851"/>
        <w:rPr>
          <w:rFonts w:ascii="Arial" w:hAnsi="Arial" w:cs="Arial"/>
          <w:color w:val="auto"/>
        </w:rPr>
      </w:pPr>
      <w:r w:rsidRPr="008313E2">
        <w:rPr>
          <w:rFonts w:ascii="Arial" w:hAnsi="Arial" w:cs="Arial"/>
          <w:color w:val="auto"/>
        </w:rPr>
        <w:t>Zhotovitel se zavazuje dodržovat předpisy o bezpečnosti práce a ochrany zdraví při práci a požární ochrany. Zhotovitel umožní výkon TDS, autorského dozoru projektanta a činnosti koordinátora BOZP.</w:t>
      </w:r>
    </w:p>
    <w:p w14:paraId="648323A3" w14:textId="77777777" w:rsidR="00901EE5" w:rsidRPr="00DE1E6D" w:rsidRDefault="00901EE5" w:rsidP="003F5D83">
      <w:pPr>
        <w:pStyle w:val="Nadpis3"/>
        <w:keepNext w:val="0"/>
        <w:keepLines w:val="0"/>
        <w:spacing w:before="120" w:after="120"/>
        <w:ind w:left="851" w:hanging="851"/>
        <w:rPr>
          <w:rFonts w:ascii="Arial" w:hAnsi="Arial" w:cs="Arial"/>
          <w:color w:val="auto"/>
        </w:rPr>
      </w:pPr>
      <w:r w:rsidRPr="00DE1E6D">
        <w:rPr>
          <w:rFonts w:ascii="Arial" w:hAnsi="Arial" w:cs="Arial"/>
          <w:color w:val="auto"/>
        </w:rPr>
        <w:t>Zhotovitel se zavazuje, s ohledem na charakter místa plnění a objektu k provedení takových opatření, která by maximálně omezila prašnost a hluk na staveništi na dobu nezbytně nutnou.</w:t>
      </w:r>
    </w:p>
    <w:p w14:paraId="1151F409" w14:textId="1CD1BF76" w:rsidR="001956B1" w:rsidRPr="001956B1" w:rsidRDefault="00901EE5" w:rsidP="003F5D83">
      <w:pPr>
        <w:pStyle w:val="Nadpis3"/>
        <w:keepNext w:val="0"/>
        <w:keepLines w:val="0"/>
        <w:spacing w:before="120" w:after="120"/>
        <w:ind w:left="851" w:hanging="851"/>
        <w:rPr>
          <w:rFonts w:ascii="Arial" w:hAnsi="Arial" w:cs="Arial"/>
          <w:color w:val="auto"/>
        </w:rPr>
      </w:pPr>
      <w:r w:rsidRPr="00DE1E6D">
        <w:rPr>
          <w:rFonts w:ascii="Arial" w:hAnsi="Arial" w:cs="Arial"/>
          <w:color w:val="auto"/>
        </w:rPr>
        <w:t>Zhotovitel je povinen při realizaci díla dodržovat pracovní klid, tj. neprovádět na staveništi žádné činnosti v době od 22.00 hod. do 06.00 hod., a dále zcela o nedělích a ve dnech státních svátků, pokud objednatel neurčí jinak.</w:t>
      </w:r>
    </w:p>
    <w:p w14:paraId="0545C2C8" w14:textId="67A5B598" w:rsidR="00901EE5" w:rsidRDefault="00901EE5" w:rsidP="003F5D83">
      <w:pPr>
        <w:pStyle w:val="Nadpis3"/>
        <w:keepNext w:val="0"/>
        <w:keepLines w:val="0"/>
        <w:spacing w:before="120" w:after="120"/>
        <w:ind w:left="851" w:hanging="851"/>
        <w:rPr>
          <w:rFonts w:ascii="Arial" w:hAnsi="Arial" w:cs="Arial"/>
          <w:color w:val="auto"/>
        </w:rPr>
      </w:pPr>
      <w:r w:rsidRPr="004A2917">
        <w:rPr>
          <w:rFonts w:ascii="Arial" w:hAnsi="Arial" w:cs="Arial"/>
          <w:color w:val="auto"/>
        </w:rPr>
        <w:t>Nakládání s odpady vzniklými při realizaci díla, zejména pak třídění, shromažďování, skladování, nakládku a odvoz odpadu ke zneškodňování (odstraňování odpadu) zabezpečuje zhotovitel na své náklady, přičemž postupuje zejména podle zákona č. 541/2020 Sb., o odpadech ve znění pozdějších předpisů (dále také jen tako „zákon o odpadech“) a dle právních</w:t>
      </w:r>
      <w:r>
        <w:rPr>
          <w:rFonts w:ascii="Arial" w:hAnsi="Arial" w:cs="Arial"/>
          <w:color w:val="auto"/>
        </w:rPr>
        <w:t xml:space="preserve"> </w:t>
      </w:r>
      <w:r w:rsidRPr="004A2917">
        <w:rPr>
          <w:rFonts w:ascii="Arial" w:hAnsi="Arial" w:cs="Arial"/>
          <w:color w:val="auto"/>
        </w:rPr>
        <w:t>předpisů souvisejících. Zhotovitel je původcem odpadů, které vznikly při provádění jeho činnosti, a je tedy povinen plnit povinnosti původce odpadů ve smyslu aplikovatelných právních předpisů. Zhotovitel je povinen předložit objednateli doklad o likvidaci odpadů v souladu s platnými právními předpisy</w:t>
      </w:r>
      <w:r w:rsidR="001956B1">
        <w:rPr>
          <w:rFonts w:ascii="Arial" w:hAnsi="Arial" w:cs="Arial"/>
          <w:color w:val="auto"/>
        </w:rPr>
        <w:t>.</w:t>
      </w:r>
    </w:p>
    <w:p w14:paraId="4B539D82" w14:textId="57F17FF7" w:rsidR="00CA50F3" w:rsidRPr="00CA50F3" w:rsidRDefault="00CA50F3" w:rsidP="00CA50F3">
      <w:pPr>
        <w:pStyle w:val="Nadpis3"/>
        <w:keepNext w:val="0"/>
        <w:keepLines w:val="0"/>
        <w:spacing w:before="120" w:after="120"/>
        <w:ind w:left="851" w:hanging="851"/>
        <w:rPr>
          <w:rFonts w:ascii="Arial" w:hAnsi="Arial" w:cs="Arial"/>
          <w:color w:val="auto"/>
        </w:rPr>
      </w:pPr>
      <w:r w:rsidRPr="00085590">
        <w:rPr>
          <w:rFonts w:ascii="Arial" w:hAnsi="Arial" w:cs="Arial"/>
          <w:color w:val="auto"/>
        </w:rPr>
        <w:t>Zhotovitel odpovídá za to, že ze stavebních prvků a materiálů použitých při stavbě, které mohou přijít do styku s uživateli, se při zkouškách v souladu s podmínkami uvedenými v příloze XVII nařízení Evropského parlamentu a Rady (ES) č. 1907/2006 uvolňuje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w:t>
      </w:r>
    </w:p>
    <w:p w14:paraId="18F3FB6B" w14:textId="77777777" w:rsidR="00CA50F3" w:rsidRPr="00823214" w:rsidRDefault="001956B1" w:rsidP="003F5D83">
      <w:pPr>
        <w:pStyle w:val="Nadpis3"/>
        <w:keepNext w:val="0"/>
        <w:keepLines w:val="0"/>
        <w:spacing w:before="120" w:after="120"/>
        <w:ind w:left="851" w:hanging="851"/>
        <w:rPr>
          <w:rFonts w:ascii="Arial" w:hAnsi="Arial" w:cs="Arial"/>
          <w:color w:val="auto"/>
        </w:rPr>
      </w:pPr>
      <w:r w:rsidRPr="00823214">
        <w:rPr>
          <w:rFonts w:ascii="Arial" w:hAnsi="Arial" w:cs="Arial"/>
          <w:color w:val="auto"/>
        </w:rPr>
        <w:t xml:space="preserve">Zhotovitel se zavazuje, že při realizaci předmětu smlouvy zajistí, že nejméně 70 % (hmotnostních) nikoli nebezpečného stavebního a demoličního odpadu (s výjimkou v přírodě se vyskytujících materiálů uvedených v kategorii 17 5 04 na evropském seznamu odpadů stanoveném rozhodnutím Komise 2000/532/ES) vzniklého na staveništi bude připraveno k opětovnému použití, recyklaci a k jiným druhům materiálového využití, včetně zásypů, při nichž jsou materiály nahrazeny odpadem. </w:t>
      </w:r>
      <w:r w:rsidRPr="00823214">
        <w:t xml:space="preserve"> </w:t>
      </w:r>
    </w:p>
    <w:p w14:paraId="3CFEC897" w14:textId="11EBAA61" w:rsidR="001956B1" w:rsidRDefault="00CA50F3" w:rsidP="00CA50F3">
      <w:pPr>
        <w:pStyle w:val="Nadpis3"/>
        <w:keepNext w:val="0"/>
        <w:keepLines w:val="0"/>
        <w:numPr>
          <w:ilvl w:val="0"/>
          <w:numId w:val="0"/>
        </w:numPr>
        <w:spacing w:before="120" w:after="120"/>
        <w:ind w:left="851"/>
        <w:rPr>
          <w:rFonts w:ascii="Arial" w:hAnsi="Arial" w:cs="Arial"/>
          <w:color w:val="auto"/>
          <w:highlight w:val="cyan"/>
        </w:rPr>
      </w:pPr>
      <w:r w:rsidRPr="00CA50F3">
        <w:rPr>
          <w:rFonts w:ascii="Arial" w:hAnsi="Arial" w:cs="Arial"/>
          <w:color w:val="auto"/>
        </w:rPr>
        <w:t>Zhotovitel předá objednateli dokument prokazující splnění této povinnosti nejpozději při protokolárním předání staveniště řádně dokončeného díla. Objednatel si vyhrazuje právo požadovat vůči zhotoviteli náhradu škody, pokud zhotovitel požadované dokumenty nepředloží a bude objednateli na základě této skutečnosti zkrácena dotace</w:t>
      </w:r>
      <w:r w:rsidR="001956B1" w:rsidRPr="00CA50F3">
        <w:rPr>
          <w:rFonts w:ascii="Arial" w:hAnsi="Arial" w:cs="Arial"/>
          <w:color w:val="auto"/>
        </w:rPr>
        <w:t>.</w:t>
      </w:r>
    </w:p>
    <w:p w14:paraId="15622C97" w14:textId="1E6F07D9" w:rsidR="001956B1" w:rsidRDefault="001956B1" w:rsidP="003F5D83">
      <w:pPr>
        <w:pStyle w:val="Nadpis3"/>
        <w:keepNext w:val="0"/>
        <w:keepLines w:val="0"/>
        <w:spacing w:before="120" w:after="120"/>
        <w:ind w:left="851" w:hanging="851"/>
        <w:rPr>
          <w:rFonts w:ascii="Arial" w:hAnsi="Arial" w:cs="Arial"/>
          <w:color w:val="auto"/>
        </w:rPr>
      </w:pPr>
      <w:r w:rsidRPr="005F6C51">
        <w:rPr>
          <w:rFonts w:ascii="Arial" w:hAnsi="Arial" w:cs="Arial"/>
          <w:color w:val="auto"/>
        </w:rPr>
        <w:t xml:space="preserve">Zhotovitel nese plnou odpovědnost v oblasti ochrany životního prostředí a klimatu. Zhotovitel odpovídá za dodržování ochrany přírody a klimatu v souladu s obecně závaznými právními předpisy a zajistí dodržování zásady “významně nepoškozovat“ ve smyslu článku 17 nařízení Evropského parlamentu a Rady (EU) 2020/852 ze dne 18. června 2020 o zřízení rámce pro usnadnění udržitelných investic a o změně nařízení (EU) 2019/2088 a o plnění této zásady zpracuje zprávy/reporty dle </w:t>
      </w:r>
      <w:r w:rsidRPr="001956B1">
        <w:rPr>
          <w:rFonts w:ascii="Arial" w:hAnsi="Arial" w:cs="Arial"/>
          <w:color w:val="auto"/>
        </w:rPr>
        <w:t>Podmínek</w:t>
      </w:r>
      <w:r w:rsidRPr="005F6C51">
        <w:rPr>
          <w:rFonts w:ascii="Arial" w:hAnsi="Arial" w:cs="Arial"/>
          <w:color w:val="auto"/>
        </w:rPr>
        <w:t xml:space="preserve"> dotace odrážející podmínky nařízení k Nástroji pro oživení a odolnost, tak i akty přijaté v souvislosti se schválením Národního plánu oživení a odolnosti ČR. Zhotovitel dále odpovídá za to, že při provedení díla nepoškodí dřeviny, případně jiné porosty v místě plnění, případně v místech provedením díla dotčených</w:t>
      </w:r>
      <w:r w:rsidR="00F80FEC">
        <w:rPr>
          <w:rFonts w:ascii="Arial" w:hAnsi="Arial" w:cs="Arial"/>
          <w:color w:val="auto"/>
        </w:rPr>
        <w:t>.</w:t>
      </w:r>
    </w:p>
    <w:p w14:paraId="77BA64FA" w14:textId="77777777" w:rsidR="00A46E4A" w:rsidRPr="00A46E4A" w:rsidRDefault="00A46E4A" w:rsidP="00A46E4A"/>
    <w:p w14:paraId="08E10EBB" w14:textId="77777777" w:rsidR="001956B1" w:rsidRPr="001956B1" w:rsidRDefault="001956B1" w:rsidP="001956B1"/>
    <w:p w14:paraId="3EE3787D" w14:textId="77777777" w:rsidR="000A71DE" w:rsidRPr="000A71DE" w:rsidRDefault="000A71DE" w:rsidP="000A71DE">
      <w:pPr>
        <w:pStyle w:val="Nadpis1"/>
        <w:rPr>
          <w:b w:val="0"/>
          <w:sz w:val="22"/>
        </w:rPr>
      </w:pPr>
    </w:p>
    <w:p w14:paraId="0BFBC44F" w14:textId="390CE615" w:rsidR="00D64B85" w:rsidRPr="000A71DE" w:rsidRDefault="0063046D" w:rsidP="000A71DE">
      <w:pPr>
        <w:pStyle w:val="Nadpis1"/>
        <w:numPr>
          <w:ilvl w:val="0"/>
          <w:numId w:val="0"/>
        </w:numPr>
        <w:spacing w:after="240"/>
        <w:rPr>
          <w:sz w:val="22"/>
          <w:szCs w:val="22"/>
        </w:rPr>
      </w:pPr>
      <w:r w:rsidRPr="00416CEB">
        <w:rPr>
          <w:sz w:val="22"/>
          <w:szCs w:val="22"/>
        </w:rPr>
        <w:t>Předávání a přejímání prací</w:t>
      </w:r>
    </w:p>
    <w:p w14:paraId="6FEA98A3" w14:textId="0DA3171D" w:rsidR="004A43B0" w:rsidRDefault="006B5A05" w:rsidP="000A661D">
      <w:pPr>
        <w:pStyle w:val="Nadpis3"/>
        <w:keepNext w:val="0"/>
        <w:keepLines w:val="0"/>
        <w:spacing w:before="120" w:after="120"/>
        <w:ind w:left="851" w:hanging="851"/>
        <w:rPr>
          <w:rFonts w:ascii="Arial" w:hAnsi="Arial" w:cs="Arial"/>
          <w:color w:val="auto"/>
        </w:rPr>
      </w:pPr>
      <w:r w:rsidRPr="006B5A05">
        <w:rPr>
          <w:rFonts w:ascii="Arial" w:hAnsi="Arial" w:cs="Arial"/>
          <w:color w:val="auto"/>
        </w:rPr>
        <w:t>Závazek zhotovitele provést dílo je splněn řádným dokončením a předáním díla. O předání a převzetí díla sepíší smluvní strany protokol, ve kterém objednatel výslovně prohlásí, že dílo přebírá.</w:t>
      </w:r>
    </w:p>
    <w:p w14:paraId="1DD5D4A0" w14:textId="77777777" w:rsidR="006E0C86" w:rsidRPr="006E0C86" w:rsidRDefault="006E0C86" w:rsidP="006E0C86"/>
    <w:p w14:paraId="2160DFDF" w14:textId="33F9279E" w:rsidR="00611511" w:rsidRPr="009E07CA" w:rsidRDefault="00611511" w:rsidP="00305F3F">
      <w:pPr>
        <w:pStyle w:val="Nadpis2"/>
        <w:keepNext w:val="0"/>
        <w:keepLines w:val="0"/>
        <w:spacing w:before="240" w:after="240" w:line="276" w:lineRule="auto"/>
        <w:ind w:left="578" w:hanging="578"/>
        <w:rPr>
          <w:rFonts w:ascii="Arial" w:hAnsi="Arial" w:cs="Arial"/>
          <w:b/>
          <w:color w:val="auto"/>
        </w:rPr>
      </w:pPr>
      <w:r w:rsidRPr="009E07CA">
        <w:rPr>
          <w:rFonts w:ascii="Arial" w:hAnsi="Arial" w:cs="Arial"/>
          <w:b/>
          <w:color w:val="auto"/>
          <w:sz w:val="20"/>
        </w:rPr>
        <w:t xml:space="preserve">Předání a převzetí díla </w:t>
      </w:r>
    </w:p>
    <w:p w14:paraId="598FF68D" w14:textId="18FCC54A" w:rsidR="00611511" w:rsidRPr="009E07CA" w:rsidRDefault="00611511" w:rsidP="003F5D83">
      <w:pPr>
        <w:pStyle w:val="Nadpis3"/>
        <w:keepNext w:val="0"/>
        <w:keepLines w:val="0"/>
        <w:spacing w:before="120" w:after="120"/>
        <w:ind w:left="851" w:hanging="851"/>
        <w:rPr>
          <w:rFonts w:ascii="Arial" w:hAnsi="Arial" w:cs="Arial"/>
          <w:color w:val="auto"/>
        </w:rPr>
      </w:pPr>
      <w:r w:rsidRPr="009E07CA">
        <w:rPr>
          <w:rFonts w:ascii="Arial" w:hAnsi="Arial" w:cs="Arial"/>
          <w:color w:val="auto"/>
        </w:rPr>
        <w:t>Zhotovitel se zavazuje vyzvat objednatele písemně a to nejméně 5 pracovních dnů předem,</w:t>
      </w:r>
      <w:r w:rsidR="00D800C2">
        <w:rPr>
          <w:rFonts w:ascii="Arial" w:hAnsi="Arial" w:cs="Arial"/>
          <w:color w:val="auto"/>
        </w:rPr>
        <w:t xml:space="preserve"> k předání a převzetí díla v místě stavby</w:t>
      </w:r>
      <w:r w:rsidRPr="009E07CA">
        <w:rPr>
          <w:rFonts w:ascii="Arial" w:hAnsi="Arial" w:cs="Arial"/>
          <w:color w:val="auto"/>
        </w:rPr>
        <w:t xml:space="preserve">. Organizaci předávacího řízení </w:t>
      </w:r>
      <w:r w:rsidR="00470B01" w:rsidRPr="009E07CA">
        <w:rPr>
          <w:rFonts w:ascii="Arial" w:hAnsi="Arial" w:cs="Arial"/>
          <w:color w:val="auto"/>
        </w:rPr>
        <w:t xml:space="preserve">včetně pořízení </w:t>
      </w:r>
      <w:r w:rsidR="007578D3" w:rsidRPr="00823214">
        <w:rPr>
          <w:rFonts w:ascii="Arial" w:hAnsi="Arial" w:cs="Arial"/>
          <w:color w:val="auto"/>
        </w:rPr>
        <w:t>protokolu</w:t>
      </w:r>
      <w:r w:rsidR="00470B01" w:rsidRPr="009E07CA">
        <w:rPr>
          <w:rFonts w:ascii="Arial" w:hAnsi="Arial" w:cs="Arial"/>
          <w:color w:val="auto"/>
        </w:rPr>
        <w:t xml:space="preserve"> o předání a převzetí </w:t>
      </w:r>
      <w:r w:rsidRPr="009E07CA">
        <w:rPr>
          <w:rFonts w:ascii="Arial" w:hAnsi="Arial" w:cs="Arial"/>
          <w:color w:val="auto"/>
        </w:rPr>
        <w:t>zajistí objednatel. Objednatel k předání a převzetí díla</w:t>
      </w:r>
      <w:r w:rsidR="00C061BB" w:rsidRPr="009E07CA">
        <w:rPr>
          <w:rFonts w:ascii="Arial" w:hAnsi="Arial" w:cs="Arial"/>
          <w:color w:val="auto"/>
        </w:rPr>
        <w:t xml:space="preserve"> (stavby) </w:t>
      </w:r>
      <w:r w:rsidRPr="009E07CA">
        <w:rPr>
          <w:rFonts w:ascii="Arial" w:hAnsi="Arial" w:cs="Arial"/>
          <w:color w:val="auto"/>
        </w:rPr>
        <w:t xml:space="preserve">přizve TDS, případně autorský dozor projektanta. </w:t>
      </w:r>
    </w:p>
    <w:p w14:paraId="580FE81D" w14:textId="6D3BD3F1" w:rsidR="008B22CF" w:rsidRPr="009E07CA" w:rsidRDefault="007A7031" w:rsidP="003F5D83">
      <w:pPr>
        <w:pStyle w:val="Nadpis3"/>
        <w:keepNext w:val="0"/>
        <w:keepLines w:val="0"/>
        <w:spacing w:before="120" w:after="120"/>
        <w:ind w:left="851" w:hanging="851"/>
        <w:rPr>
          <w:rFonts w:ascii="Arial" w:hAnsi="Arial" w:cs="Arial"/>
          <w:color w:val="auto"/>
        </w:rPr>
      </w:pPr>
      <w:r w:rsidRPr="009E07CA">
        <w:rPr>
          <w:rFonts w:ascii="Arial" w:hAnsi="Arial" w:cs="Arial"/>
          <w:color w:val="auto"/>
        </w:rPr>
        <w:t>V případě, že nebude dohodnut harmonogram přejímek, postupuje zhotovitel podle </w:t>
      </w:r>
      <w:r w:rsidR="008C3550">
        <w:rPr>
          <w:rFonts w:ascii="Arial" w:hAnsi="Arial" w:cs="Arial"/>
          <w:color w:val="auto"/>
        </w:rPr>
        <w:t xml:space="preserve">první věty </w:t>
      </w:r>
      <w:r w:rsidR="00E64EE8" w:rsidRPr="009E07CA">
        <w:rPr>
          <w:rFonts w:ascii="Arial" w:hAnsi="Arial" w:cs="Arial"/>
          <w:color w:val="auto"/>
        </w:rPr>
        <w:t>předchozího odstavce</w:t>
      </w:r>
      <w:r w:rsidRPr="009E07CA">
        <w:rPr>
          <w:rFonts w:ascii="Arial" w:hAnsi="Arial" w:cs="Arial"/>
          <w:color w:val="auto"/>
        </w:rPr>
        <w:t>. V případě, že se objednatel nebo jeho zástupce nedostaví k zahájení řádně sjednaného předávání, nedostává se zhotovitel do prodlení s předáním díla</w:t>
      </w:r>
      <w:r w:rsidR="002F4A48" w:rsidRPr="009E07CA">
        <w:rPr>
          <w:rFonts w:ascii="Arial" w:hAnsi="Arial" w:cs="Arial"/>
          <w:color w:val="auto"/>
        </w:rPr>
        <w:t xml:space="preserve"> (stavby)</w:t>
      </w:r>
      <w:r w:rsidRPr="009E07CA">
        <w:rPr>
          <w:rFonts w:ascii="Arial" w:hAnsi="Arial" w:cs="Arial"/>
          <w:color w:val="auto"/>
        </w:rPr>
        <w:t>. Přejímací řízení bude ukončeno v den podpisu protokolu o předání a převzetí objednatelem.</w:t>
      </w:r>
    </w:p>
    <w:p w14:paraId="44624E93" w14:textId="55FF330C" w:rsidR="00957B76" w:rsidRPr="009E07CA" w:rsidRDefault="00957B76" w:rsidP="003F5D83">
      <w:pPr>
        <w:pStyle w:val="Nadpis3"/>
        <w:keepNext w:val="0"/>
        <w:keepLines w:val="0"/>
        <w:spacing w:before="120" w:after="120"/>
        <w:ind w:left="851" w:hanging="851"/>
        <w:rPr>
          <w:rFonts w:ascii="Arial" w:hAnsi="Arial" w:cs="Arial"/>
          <w:color w:val="auto"/>
        </w:rPr>
      </w:pPr>
      <w:r w:rsidRPr="009E07CA">
        <w:rPr>
          <w:rFonts w:ascii="Arial" w:hAnsi="Arial" w:cs="Arial"/>
          <w:color w:val="auto"/>
        </w:rPr>
        <w:t>Zhotovitel zajistí účast u přejímacího řízení těch poddodavatelů, jejichž účast je k řádnému předání a převzetí díla</w:t>
      </w:r>
      <w:r w:rsidR="002F4A48" w:rsidRPr="009E07CA">
        <w:rPr>
          <w:rFonts w:ascii="Arial" w:hAnsi="Arial" w:cs="Arial"/>
          <w:color w:val="auto"/>
        </w:rPr>
        <w:t xml:space="preserve"> (stavby) </w:t>
      </w:r>
      <w:r w:rsidRPr="009E07CA">
        <w:rPr>
          <w:rFonts w:ascii="Arial" w:hAnsi="Arial" w:cs="Arial"/>
          <w:color w:val="auto"/>
        </w:rPr>
        <w:t xml:space="preserve">nutná. Přejímací řízení bude probíhat dle dohodnutého harmonogramu přejímek. Přejímací řízení bude zahájeno v den určený ve výzvě zhotovitele. </w:t>
      </w:r>
    </w:p>
    <w:p w14:paraId="0690A152" w14:textId="0E2C779F" w:rsidR="00957B76" w:rsidRPr="000A661D" w:rsidRDefault="008F7E45" w:rsidP="000A661D">
      <w:pPr>
        <w:pStyle w:val="Nadpis3"/>
        <w:keepNext w:val="0"/>
        <w:keepLines w:val="0"/>
        <w:spacing w:before="120" w:after="120"/>
        <w:ind w:left="851" w:hanging="851"/>
        <w:rPr>
          <w:rFonts w:ascii="Arial" w:hAnsi="Arial" w:cs="Arial"/>
          <w:color w:val="auto"/>
        </w:rPr>
      </w:pPr>
      <w:r w:rsidRPr="00FF179B">
        <w:rPr>
          <w:rFonts w:ascii="Arial" w:hAnsi="Arial" w:cs="Arial"/>
          <w:color w:val="auto"/>
        </w:rPr>
        <w:t xml:space="preserve">K zahájení přejímky předloží zhotovitel objednateli veškeré náležitosti, prokazující řádné, včasné, kvalitní a komplexní provedení díla </w:t>
      </w:r>
      <w:r w:rsidR="00FF179B" w:rsidRPr="00FF179B">
        <w:rPr>
          <w:rFonts w:ascii="Arial" w:hAnsi="Arial" w:cs="Arial"/>
          <w:color w:val="auto"/>
        </w:rPr>
        <w:t>Při předání díla předá zhotovitel objednateli veškeré doklady týkající se stavby, prohlášení o shodě ke všem použitým materiálům, záruční listy apod. v rozsahu dle požadavků objednatele.</w:t>
      </w:r>
    </w:p>
    <w:p w14:paraId="7589868D" w14:textId="4FA5C5E1" w:rsidR="00957B76" w:rsidRPr="009E07CA" w:rsidRDefault="00957B76" w:rsidP="00B567F1">
      <w:pPr>
        <w:pStyle w:val="Nadpis3"/>
        <w:keepNext w:val="0"/>
        <w:keepLines w:val="0"/>
        <w:spacing w:before="120" w:after="120"/>
        <w:ind w:left="851" w:hanging="851"/>
        <w:rPr>
          <w:rFonts w:ascii="Arial" w:hAnsi="Arial" w:cs="Arial"/>
          <w:color w:val="auto"/>
        </w:rPr>
      </w:pPr>
      <w:r w:rsidRPr="009E07CA">
        <w:rPr>
          <w:rFonts w:ascii="Arial" w:hAnsi="Arial" w:cs="Arial"/>
          <w:color w:val="auto"/>
        </w:rPr>
        <w:t xml:space="preserve">Protokol </w:t>
      </w:r>
      <w:r w:rsidR="008C3550">
        <w:rPr>
          <w:rFonts w:ascii="Arial" w:hAnsi="Arial" w:cs="Arial"/>
          <w:color w:val="auto"/>
        </w:rPr>
        <w:t xml:space="preserve">o předání a převzetí díla </w:t>
      </w:r>
      <w:r w:rsidRPr="009E07CA">
        <w:rPr>
          <w:rFonts w:ascii="Arial" w:hAnsi="Arial" w:cs="Arial"/>
          <w:color w:val="auto"/>
        </w:rPr>
        <w:t>sepsaný stranami bude obsahovat zejména:</w:t>
      </w:r>
    </w:p>
    <w:p w14:paraId="37FBBF2B" w14:textId="78D07584" w:rsidR="00957B76" w:rsidRPr="009E07CA" w:rsidRDefault="00957B76" w:rsidP="00B567F1">
      <w:pPr>
        <w:pStyle w:val="Seznam3"/>
        <w:numPr>
          <w:ilvl w:val="0"/>
          <w:numId w:val="8"/>
        </w:numPr>
        <w:spacing w:before="120" w:after="120"/>
        <w:ind w:left="1276" w:hanging="218"/>
      </w:pPr>
      <w:r w:rsidRPr="009E07CA">
        <w:t xml:space="preserve">zhodnocení jakosti díla </w:t>
      </w:r>
      <w:r w:rsidR="00C85D5A" w:rsidRPr="009E07CA">
        <w:t xml:space="preserve">(stavby) </w:t>
      </w:r>
      <w:r w:rsidRPr="009E07CA">
        <w:t>nebo event. jeho části,</w:t>
      </w:r>
    </w:p>
    <w:p w14:paraId="4FE1967B" w14:textId="7A36A25B" w:rsidR="00957B76" w:rsidRPr="009E07CA" w:rsidRDefault="00957B76" w:rsidP="00B567F1">
      <w:pPr>
        <w:pStyle w:val="Seznam3"/>
        <w:numPr>
          <w:ilvl w:val="0"/>
          <w:numId w:val="8"/>
        </w:numPr>
        <w:spacing w:before="120" w:after="120"/>
        <w:ind w:left="1276" w:hanging="218"/>
      </w:pPr>
      <w:r w:rsidRPr="009E07CA">
        <w:t>identifikační údaje o díle</w:t>
      </w:r>
      <w:r w:rsidR="00C85D5A" w:rsidRPr="009E07CA">
        <w:t xml:space="preserve"> (stavbě) </w:t>
      </w:r>
      <w:r w:rsidRPr="009E07CA">
        <w:t>či event. jeho části,</w:t>
      </w:r>
    </w:p>
    <w:p w14:paraId="4BD94882" w14:textId="2DC2BA44" w:rsidR="00957B76" w:rsidRPr="009E07CA" w:rsidRDefault="00957B76" w:rsidP="00B567F1">
      <w:pPr>
        <w:pStyle w:val="Seznam3"/>
        <w:numPr>
          <w:ilvl w:val="0"/>
          <w:numId w:val="8"/>
        </w:numPr>
        <w:spacing w:before="120" w:after="120"/>
        <w:ind w:left="1276" w:hanging="218"/>
      </w:pPr>
      <w:r w:rsidRPr="009E07CA">
        <w:t>prohlášení objednatele, že předávané dílo</w:t>
      </w:r>
      <w:r w:rsidR="00C85D5A" w:rsidRPr="009E07CA">
        <w:t xml:space="preserve"> </w:t>
      </w:r>
      <w:r w:rsidRPr="009E07CA">
        <w:t>nebo jeho část přejímá,</w:t>
      </w:r>
    </w:p>
    <w:p w14:paraId="69BF9304" w14:textId="2C08AB53" w:rsidR="00957B76" w:rsidRPr="009E07CA" w:rsidRDefault="00957B76" w:rsidP="00B567F1">
      <w:pPr>
        <w:pStyle w:val="Seznam3"/>
        <w:numPr>
          <w:ilvl w:val="0"/>
          <w:numId w:val="8"/>
        </w:numPr>
        <w:spacing w:before="120" w:after="120"/>
        <w:ind w:left="1276" w:hanging="218"/>
      </w:pPr>
      <w:r w:rsidRPr="009E07CA">
        <w:t>soupis příloh (vč. provedených změn od dokumentace ověřené ve stavebním řízení).</w:t>
      </w:r>
    </w:p>
    <w:p w14:paraId="757800F4" w14:textId="244C7E87" w:rsidR="00957B76" w:rsidRPr="001956B1" w:rsidRDefault="001956B1" w:rsidP="003F5D83">
      <w:pPr>
        <w:pStyle w:val="Nadpis3"/>
        <w:keepNext w:val="0"/>
        <w:keepLines w:val="0"/>
        <w:spacing w:before="120" w:after="120"/>
        <w:ind w:left="851" w:hanging="851"/>
        <w:rPr>
          <w:rFonts w:ascii="Arial" w:hAnsi="Arial" w:cs="Arial"/>
          <w:color w:val="auto"/>
        </w:rPr>
      </w:pPr>
      <w:r w:rsidRPr="009E07CA">
        <w:rPr>
          <w:rFonts w:ascii="Arial" w:hAnsi="Arial" w:cs="Arial"/>
          <w:color w:val="auto"/>
        </w:rPr>
        <w:t xml:space="preserve">Pokud dílo nebo jeho část vykazuje při přejímacím řízení závažné vady a nedodělky, které brání užívání díla, nebo které brání správné funkci díla (stavby), je objednatel oprávněn toto přejímací řízení přerušit pouhým prohlášením o jeho přerušení z tohoto důvodu s tím, </w:t>
      </w:r>
      <w:r w:rsidR="003F2E26">
        <w:rPr>
          <w:rFonts w:ascii="Arial" w:hAnsi="Arial" w:cs="Arial"/>
          <w:color w:val="auto"/>
        </w:rPr>
        <w:t>ž</w:t>
      </w:r>
      <w:r w:rsidRPr="009E07CA">
        <w:rPr>
          <w:rFonts w:ascii="Arial" w:hAnsi="Arial" w:cs="Arial"/>
          <w:color w:val="auto"/>
        </w:rPr>
        <w:t xml:space="preserve">e smluvní strany nejsou povinny vypracovávat </w:t>
      </w:r>
      <w:r>
        <w:rPr>
          <w:rFonts w:ascii="Arial" w:hAnsi="Arial" w:cs="Arial"/>
          <w:color w:val="auto"/>
        </w:rPr>
        <w:t>protokol</w:t>
      </w:r>
      <w:r w:rsidRPr="009E07CA">
        <w:rPr>
          <w:rFonts w:ascii="Arial" w:hAnsi="Arial" w:cs="Arial"/>
          <w:color w:val="auto"/>
        </w:rPr>
        <w:t xml:space="preserve"> o předání a převzetí díla, ale jsou povinny vyhotovit zápis o této skutečnosti,</w:t>
      </w:r>
      <w:r>
        <w:rPr>
          <w:rFonts w:ascii="Arial" w:hAnsi="Arial" w:cs="Arial"/>
          <w:color w:val="auto"/>
        </w:rPr>
        <w:t xml:space="preserve"> v němž smluvní strany uvedou svá stanoviska a jejich odůvodnění spolu s</w:t>
      </w:r>
      <w:r w:rsidRPr="009E07CA">
        <w:rPr>
          <w:rFonts w:ascii="Arial" w:hAnsi="Arial" w:cs="Arial"/>
          <w:color w:val="auto"/>
        </w:rPr>
        <w:t xml:space="preserve"> </w:t>
      </w:r>
      <w:r>
        <w:rPr>
          <w:rFonts w:ascii="Arial" w:hAnsi="Arial" w:cs="Arial"/>
          <w:color w:val="auto"/>
        </w:rPr>
        <w:t xml:space="preserve">uvedením </w:t>
      </w:r>
      <w:r w:rsidRPr="009E07CA">
        <w:rPr>
          <w:rFonts w:ascii="Arial" w:hAnsi="Arial" w:cs="Arial"/>
          <w:color w:val="auto"/>
        </w:rPr>
        <w:t>termínů pro odstranění těchto vad a nedodělků</w:t>
      </w:r>
      <w:r>
        <w:rPr>
          <w:rFonts w:ascii="Arial" w:hAnsi="Arial" w:cs="Arial"/>
          <w:color w:val="auto"/>
        </w:rPr>
        <w:t>.</w:t>
      </w:r>
    </w:p>
    <w:p w14:paraId="27FAC07F" w14:textId="3C668403" w:rsidR="00957B76" w:rsidRPr="00667F63" w:rsidRDefault="001956B1" w:rsidP="003F5D83">
      <w:pPr>
        <w:pStyle w:val="Nadpis3"/>
        <w:keepNext w:val="0"/>
        <w:keepLines w:val="0"/>
        <w:spacing w:before="120" w:after="120"/>
        <w:ind w:left="851" w:hanging="851"/>
        <w:rPr>
          <w:rFonts w:ascii="Arial" w:hAnsi="Arial" w:cs="Arial"/>
          <w:color w:val="auto"/>
        </w:rPr>
      </w:pPr>
      <w:r w:rsidRPr="009E07CA">
        <w:rPr>
          <w:rFonts w:ascii="Arial" w:hAnsi="Arial" w:cs="Arial"/>
          <w:color w:val="auto"/>
        </w:rPr>
        <w:t xml:space="preserve">Pokud dílo (stavba) nebo jeho část vykazuje při přejímacím řízení drobné vady a nedodělky, které nebrání užívání díla, nebo které nemají vliv na správnou funkčnost díla (stavby), mohou smluvní strany po vzájemné dohodě vypracovat </w:t>
      </w:r>
      <w:r>
        <w:rPr>
          <w:rFonts w:ascii="Arial" w:hAnsi="Arial" w:cs="Arial"/>
          <w:color w:val="auto"/>
        </w:rPr>
        <w:t xml:space="preserve">protokol </w:t>
      </w:r>
      <w:r w:rsidRPr="007B0FE3">
        <w:rPr>
          <w:rFonts w:ascii="Arial" w:hAnsi="Arial" w:cs="Arial"/>
          <w:color w:val="auto"/>
        </w:rPr>
        <w:t xml:space="preserve">dle </w:t>
      </w:r>
      <w:r w:rsidRPr="004A2917">
        <w:rPr>
          <w:rFonts w:ascii="Arial" w:hAnsi="Arial" w:cs="Arial"/>
          <w:color w:val="auto"/>
        </w:rPr>
        <w:t>odst</w:t>
      </w:r>
      <w:r w:rsidRPr="00334CCC">
        <w:rPr>
          <w:rFonts w:ascii="Arial" w:hAnsi="Arial" w:cs="Arial"/>
          <w:color w:val="auto"/>
        </w:rPr>
        <w:t>. 11.2.6. Součástí</w:t>
      </w:r>
      <w:r w:rsidRPr="009E07CA">
        <w:rPr>
          <w:rFonts w:ascii="Arial" w:hAnsi="Arial" w:cs="Arial"/>
          <w:color w:val="auto"/>
        </w:rPr>
        <w:t xml:space="preserve"> </w:t>
      </w:r>
      <w:r>
        <w:rPr>
          <w:rFonts w:ascii="Arial" w:hAnsi="Arial" w:cs="Arial"/>
          <w:color w:val="auto"/>
        </w:rPr>
        <w:t>protokolu</w:t>
      </w:r>
      <w:r w:rsidRPr="009E07CA">
        <w:rPr>
          <w:rFonts w:ascii="Arial" w:hAnsi="Arial" w:cs="Arial"/>
          <w:color w:val="auto"/>
        </w:rPr>
        <w:t xml:space="preserve"> bude výčet nedostatků včetně termínu pro odstranění těchto vad a nedostatků. </w:t>
      </w:r>
      <w:r>
        <w:rPr>
          <w:rFonts w:ascii="Arial" w:hAnsi="Arial" w:cs="Arial"/>
          <w:color w:val="auto"/>
        </w:rPr>
        <w:t>Na základě takového</w:t>
      </w:r>
      <w:r w:rsidRPr="009E07CA">
        <w:rPr>
          <w:rFonts w:ascii="Arial" w:hAnsi="Arial" w:cs="Arial"/>
          <w:color w:val="auto"/>
        </w:rPr>
        <w:t xml:space="preserve"> </w:t>
      </w:r>
      <w:r>
        <w:rPr>
          <w:rFonts w:ascii="Arial" w:hAnsi="Arial" w:cs="Arial"/>
          <w:color w:val="auto"/>
        </w:rPr>
        <w:t xml:space="preserve">protokolu </w:t>
      </w:r>
      <w:r w:rsidRPr="009E07CA">
        <w:rPr>
          <w:rFonts w:ascii="Arial" w:hAnsi="Arial" w:cs="Arial"/>
          <w:color w:val="auto"/>
        </w:rPr>
        <w:t>je zhotovitel</w:t>
      </w:r>
      <w:r>
        <w:rPr>
          <w:rFonts w:ascii="Arial" w:hAnsi="Arial" w:cs="Arial"/>
          <w:color w:val="auto"/>
        </w:rPr>
        <w:t xml:space="preserve"> </w:t>
      </w:r>
      <w:r w:rsidRPr="009E07CA">
        <w:rPr>
          <w:rFonts w:ascii="Arial" w:hAnsi="Arial" w:cs="Arial"/>
          <w:color w:val="auto"/>
        </w:rPr>
        <w:t>oprávněn vystavit konečnou fakturu</w:t>
      </w:r>
      <w:r>
        <w:rPr>
          <w:rFonts w:ascii="Arial" w:hAnsi="Arial" w:cs="Arial"/>
          <w:color w:val="auto"/>
        </w:rPr>
        <w:t xml:space="preserve">. O odstranění vad a nedodělků dle protokolu bude stranami vyhotoven zápis. </w:t>
      </w:r>
      <w:r w:rsidRPr="009E07CA">
        <w:rPr>
          <w:rFonts w:ascii="Arial" w:hAnsi="Arial" w:cs="Arial"/>
          <w:color w:val="auto"/>
        </w:rPr>
        <w:t>Pokud se smluvní strany nedohodnou na předání díla s vadami a nedo</w:t>
      </w:r>
      <w:r>
        <w:rPr>
          <w:rFonts w:ascii="Arial" w:hAnsi="Arial" w:cs="Arial"/>
          <w:color w:val="auto"/>
        </w:rPr>
        <w:t>dělky</w:t>
      </w:r>
      <w:r w:rsidRPr="009E07CA">
        <w:rPr>
          <w:rFonts w:ascii="Arial" w:hAnsi="Arial" w:cs="Arial"/>
          <w:color w:val="auto"/>
        </w:rPr>
        <w:t>, postupuje se podle předchozího odstavce.</w:t>
      </w:r>
    </w:p>
    <w:p w14:paraId="59B77F6F" w14:textId="2DD962B8" w:rsidR="00957B76" w:rsidRPr="009E07CA" w:rsidRDefault="00957B76" w:rsidP="003F5D83">
      <w:pPr>
        <w:pStyle w:val="Nadpis3"/>
        <w:keepNext w:val="0"/>
        <w:keepLines w:val="0"/>
        <w:spacing w:before="120" w:after="120"/>
        <w:ind w:left="851" w:hanging="851"/>
        <w:rPr>
          <w:rFonts w:ascii="Arial" w:hAnsi="Arial" w:cs="Arial"/>
          <w:color w:val="auto"/>
        </w:rPr>
      </w:pPr>
      <w:r w:rsidRPr="00FF179B">
        <w:rPr>
          <w:rFonts w:ascii="Arial" w:hAnsi="Arial" w:cs="Arial"/>
          <w:color w:val="auto"/>
        </w:rPr>
        <w:t>Po odstranění vad a nedodělků, pro které odmítl objednatel dílo</w:t>
      </w:r>
      <w:r w:rsidR="00C22735" w:rsidRPr="00FF179B">
        <w:rPr>
          <w:rFonts w:ascii="Arial" w:hAnsi="Arial" w:cs="Arial"/>
          <w:color w:val="auto"/>
        </w:rPr>
        <w:t xml:space="preserve"> </w:t>
      </w:r>
      <w:r w:rsidRPr="00FF179B">
        <w:rPr>
          <w:rFonts w:ascii="Arial" w:hAnsi="Arial" w:cs="Arial"/>
          <w:color w:val="auto"/>
        </w:rPr>
        <w:t>nebo jeho část převzít, opakuje se</w:t>
      </w:r>
      <w:r w:rsidRPr="009E07CA">
        <w:rPr>
          <w:rFonts w:ascii="Arial" w:hAnsi="Arial" w:cs="Arial"/>
          <w:color w:val="auto"/>
        </w:rPr>
        <w:t xml:space="preserve"> přejímací řízení v nezbytně nutném rozsahu. V takovém případě je možné sepsat k původnímu zápisu dodatek, ve kterém objednatel prohlásí, že dílo</w:t>
      </w:r>
      <w:r w:rsidR="00FE7089" w:rsidRPr="009E07CA">
        <w:rPr>
          <w:rFonts w:ascii="Arial" w:hAnsi="Arial" w:cs="Arial"/>
          <w:color w:val="auto"/>
        </w:rPr>
        <w:t xml:space="preserve"> </w:t>
      </w:r>
      <w:r w:rsidRPr="009E07CA">
        <w:rPr>
          <w:rFonts w:ascii="Arial" w:hAnsi="Arial" w:cs="Arial"/>
          <w:color w:val="auto"/>
        </w:rPr>
        <w:t>nebo jeho část přejímá a protokol o předání a převzetí díla je uzavřen podepsáním dodatku k původnímu zápisu.</w:t>
      </w:r>
    </w:p>
    <w:p w14:paraId="6FA0A11C" w14:textId="670C74B4" w:rsidR="00957B76" w:rsidRPr="00FF179B" w:rsidRDefault="00957B76" w:rsidP="003F5D83">
      <w:pPr>
        <w:pStyle w:val="Nadpis3"/>
        <w:keepNext w:val="0"/>
        <w:keepLines w:val="0"/>
        <w:spacing w:before="120" w:after="120"/>
        <w:ind w:left="851" w:hanging="851"/>
        <w:rPr>
          <w:rFonts w:ascii="Arial" w:hAnsi="Arial" w:cs="Arial"/>
          <w:color w:val="auto"/>
        </w:rPr>
      </w:pPr>
      <w:r w:rsidRPr="009E07CA">
        <w:rPr>
          <w:rFonts w:ascii="Arial" w:hAnsi="Arial" w:cs="Arial"/>
          <w:color w:val="auto"/>
        </w:rPr>
        <w:t>Ke dni předání a převzetí díla</w:t>
      </w:r>
      <w:r w:rsidR="00BA6AA0" w:rsidRPr="009E07CA">
        <w:rPr>
          <w:rFonts w:ascii="Arial" w:hAnsi="Arial" w:cs="Arial"/>
          <w:color w:val="auto"/>
        </w:rPr>
        <w:t xml:space="preserve"> </w:t>
      </w:r>
      <w:r w:rsidRPr="009E07CA">
        <w:rPr>
          <w:rFonts w:ascii="Arial" w:hAnsi="Arial" w:cs="Arial"/>
          <w:color w:val="auto"/>
        </w:rPr>
        <w:t>zhotovitel vyklidí staveniště a zařízení staveniště</w:t>
      </w:r>
      <w:r w:rsidR="00FF179B">
        <w:rPr>
          <w:rFonts w:ascii="Arial" w:hAnsi="Arial" w:cs="Arial"/>
          <w:color w:val="auto"/>
        </w:rPr>
        <w:t>.</w:t>
      </w:r>
      <w:r w:rsidRPr="009E07CA">
        <w:rPr>
          <w:rFonts w:ascii="Arial" w:hAnsi="Arial" w:cs="Arial"/>
          <w:color w:val="auto"/>
        </w:rPr>
        <w:t xml:space="preserve"> </w:t>
      </w:r>
      <w:r w:rsidRPr="00FF179B">
        <w:rPr>
          <w:rFonts w:ascii="Arial" w:hAnsi="Arial" w:cs="Arial"/>
          <w:color w:val="auto"/>
        </w:rPr>
        <w:t>Za vyklizené staveniště se považuje staveniště upravené na náklady zhotovitele do stavu dle příslušné projektové dokumentace, resp. do stavu při převzetí staveniště.</w:t>
      </w:r>
    </w:p>
    <w:p w14:paraId="0EC189F1" w14:textId="77777777" w:rsidR="000A71DE" w:rsidRPr="000A71DE" w:rsidRDefault="000A71DE" w:rsidP="009522BF">
      <w:pPr>
        <w:pStyle w:val="Nadpis1"/>
        <w:spacing w:before="240"/>
        <w:ind w:firstLine="289"/>
        <w:rPr>
          <w:b w:val="0"/>
          <w:sz w:val="22"/>
        </w:rPr>
      </w:pPr>
    </w:p>
    <w:p w14:paraId="3BB41C5B" w14:textId="724098F4" w:rsidR="00B11203" w:rsidRPr="000A71DE" w:rsidRDefault="00921708" w:rsidP="000A71DE">
      <w:pPr>
        <w:pStyle w:val="Nadpis1"/>
        <w:numPr>
          <w:ilvl w:val="0"/>
          <w:numId w:val="0"/>
        </w:numPr>
        <w:spacing w:after="240"/>
        <w:rPr>
          <w:sz w:val="22"/>
          <w:szCs w:val="22"/>
        </w:rPr>
      </w:pPr>
      <w:r w:rsidRPr="000A71DE">
        <w:rPr>
          <w:sz w:val="22"/>
          <w:szCs w:val="22"/>
        </w:rPr>
        <w:t xml:space="preserve">Nebezpečí škody na věci, vlastnické právo </w:t>
      </w:r>
      <w:r w:rsidR="000C4616" w:rsidRPr="000A71DE">
        <w:rPr>
          <w:sz w:val="22"/>
          <w:szCs w:val="22"/>
        </w:rPr>
        <w:t xml:space="preserve">k </w:t>
      </w:r>
      <w:r w:rsidRPr="000A71DE">
        <w:rPr>
          <w:sz w:val="22"/>
          <w:szCs w:val="22"/>
        </w:rPr>
        <w:t>díl</w:t>
      </w:r>
      <w:r w:rsidR="00D425A1">
        <w:rPr>
          <w:sz w:val="22"/>
          <w:szCs w:val="22"/>
        </w:rPr>
        <w:t>u</w:t>
      </w:r>
    </w:p>
    <w:p w14:paraId="0379E613" w14:textId="5BEE0FB5" w:rsidR="00957B76" w:rsidRPr="009E07CA" w:rsidRDefault="00957B76"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Zhotovitel nese od doby předání </w:t>
      </w:r>
      <w:r w:rsidR="00636FB8" w:rsidRPr="009E07CA">
        <w:rPr>
          <w:rFonts w:ascii="Arial" w:hAnsi="Arial" w:cs="Arial"/>
          <w:color w:val="auto"/>
          <w:sz w:val="20"/>
        </w:rPr>
        <w:t>staveniště</w:t>
      </w:r>
      <w:r w:rsidRPr="009E07CA">
        <w:rPr>
          <w:rFonts w:ascii="Arial" w:hAnsi="Arial" w:cs="Arial"/>
          <w:color w:val="auto"/>
          <w:sz w:val="20"/>
        </w:rPr>
        <w:t xml:space="preserve"> do předání a převzetí </w:t>
      </w:r>
      <w:r w:rsidR="00A76060">
        <w:rPr>
          <w:rFonts w:ascii="Arial" w:hAnsi="Arial" w:cs="Arial"/>
          <w:color w:val="auto"/>
          <w:sz w:val="20"/>
        </w:rPr>
        <w:t>dokončeného</w:t>
      </w:r>
      <w:r w:rsidRPr="009E07CA">
        <w:rPr>
          <w:rFonts w:ascii="Arial" w:hAnsi="Arial" w:cs="Arial"/>
          <w:color w:val="auto"/>
          <w:sz w:val="20"/>
        </w:rPr>
        <w:t xml:space="preserve"> díla</w:t>
      </w:r>
      <w:r w:rsidR="00494A6F">
        <w:rPr>
          <w:rFonts w:ascii="Arial" w:hAnsi="Arial" w:cs="Arial"/>
          <w:color w:val="auto"/>
          <w:sz w:val="20"/>
        </w:rPr>
        <w:t xml:space="preserve"> </w:t>
      </w:r>
      <w:r w:rsidR="009C7D3F" w:rsidRPr="009C7D3F">
        <w:rPr>
          <w:rFonts w:ascii="Arial" w:hAnsi="Arial" w:cs="Arial"/>
          <w:color w:val="auto"/>
          <w:sz w:val="20"/>
        </w:rPr>
        <w:t>nebezpečí škody a jiné nebezpečí</w:t>
      </w:r>
      <w:r w:rsidRPr="009E07CA">
        <w:rPr>
          <w:rFonts w:ascii="Arial" w:hAnsi="Arial" w:cs="Arial"/>
          <w:color w:val="auto"/>
          <w:sz w:val="20"/>
        </w:rPr>
        <w:t>:</w:t>
      </w:r>
    </w:p>
    <w:p w14:paraId="767C1C40" w14:textId="40A2113D" w:rsidR="00957B76" w:rsidRPr="009E07CA" w:rsidRDefault="00957B76" w:rsidP="008B4B55">
      <w:pPr>
        <w:pStyle w:val="Nadpis2"/>
        <w:keepNext w:val="0"/>
        <w:keepLines w:val="0"/>
        <w:numPr>
          <w:ilvl w:val="0"/>
          <w:numId w:val="9"/>
        </w:numPr>
        <w:spacing w:before="120" w:after="120" w:line="276" w:lineRule="auto"/>
        <w:rPr>
          <w:rFonts w:ascii="Arial" w:hAnsi="Arial" w:cs="Arial"/>
          <w:color w:val="auto"/>
        </w:rPr>
      </w:pPr>
      <w:r w:rsidRPr="009E07CA">
        <w:rPr>
          <w:rFonts w:ascii="Arial" w:hAnsi="Arial" w:cs="Arial"/>
          <w:color w:val="auto"/>
          <w:sz w:val="20"/>
        </w:rPr>
        <w:t>na díle,</w:t>
      </w:r>
    </w:p>
    <w:p w14:paraId="1254A9AE" w14:textId="3CB2D07F" w:rsidR="00957B76" w:rsidRPr="009E07CA" w:rsidRDefault="00957B76" w:rsidP="008B4B55">
      <w:pPr>
        <w:pStyle w:val="Nadpis2"/>
        <w:keepNext w:val="0"/>
        <w:keepLines w:val="0"/>
        <w:numPr>
          <w:ilvl w:val="0"/>
          <w:numId w:val="9"/>
        </w:numPr>
        <w:spacing w:before="120" w:after="120" w:line="276" w:lineRule="auto"/>
        <w:rPr>
          <w:rFonts w:ascii="Arial" w:hAnsi="Arial" w:cs="Arial"/>
          <w:color w:val="auto"/>
        </w:rPr>
      </w:pPr>
      <w:r w:rsidRPr="00416CEB">
        <w:rPr>
          <w:rFonts w:ascii="Arial" w:hAnsi="Arial" w:cs="Arial"/>
          <w:color w:val="auto"/>
          <w:sz w:val="20"/>
        </w:rPr>
        <w:t xml:space="preserve">na </w:t>
      </w:r>
      <w:r w:rsidR="00416CEB" w:rsidRPr="00416CEB">
        <w:rPr>
          <w:rFonts w:ascii="Arial" w:hAnsi="Arial" w:cs="Arial"/>
          <w:color w:val="auto"/>
          <w:sz w:val="20"/>
        </w:rPr>
        <w:t>věcech, kter</w:t>
      </w:r>
      <w:r w:rsidRPr="00416CEB">
        <w:rPr>
          <w:rFonts w:ascii="Arial" w:hAnsi="Arial" w:cs="Arial"/>
          <w:color w:val="auto"/>
          <w:sz w:val="20"/>
        </w:rPr>
        <w:t>é</w:t>
      </w:r>
      <w:r w:rsidRPr="009E07CA">
        <w:rPr>
          <w:rFonts w:ascii="Arial" w:hAnsi="Arial" w:cs="Arial"/>
          <w:color w:val="auto"/>
          <w:sz w:val="20"/>
        </w:rPr>
        <w:t xml:space="preserve"> jsou na staveništi uskladněny,</w:t>
      </w:r>
    </w:p>
    <w:p w14:paraId="54FE3760" w14:textId="505F3517" w:rsidR="00957B76" w:rsidRPr="009E07CA" w:rsidRDefault="00957B76" w:rsidP="008B4B55">
      <w:pPr>
        <w:pStyle w:val="Nadpis2"/>
        <w:keepNext w:val="0"/>
        <w:keepLines w:val="0"/>
        <w:numPr>
          <w:ilvl w:val="0"/>
          <w:numId w:val="9"/>
        </w:numPr>
        <w:spacing w:before="120" w:after="120" w:line="276" w:lineRule="auto"/>
        <w:rPr>
          <w:rFonts w:ascii="Arial" w:hAnsi="Arial" w:cs="Arial"/>
          <w:color w:val="auto"/>
        </w:rPr>
      </w:pPr>
      <w:r w:rsidRPr="009E07CA">
        <w:rPr>
          <w:rFonts w:ascii="Arial" w:hAnsi="Arial" w:cs="Arial"/>
          <w:color w:val="auto"/>
          <w:sz w:val="20"/>
        </w:rPr>
        <w:t xml:space="preserve">na plochách, stávajících prostorech a budovách, a to ode dne jejich převzetí zhotovitelem do doby ukončení </w:t>
      </w:r>
      <w:r w:rsidR="00BA6D91" w:rsidRPr="009E07CA">
        <w:rPr>
          <w:rFonts w:ascii="Arial" w:hAnsi="Arial" w:cs="Arial"/>
          <w:color w:val="auto"/>
          <w:sz w:val="20"/>
        </w:rPr>
        <w:t>díla,</w:t>
      </w:r>
      <w:r w:rsidRPr="009E07CA">
        <w:rPr>
          <w:rFonts w:ascii="Arial" w:hAnsi="Arial" w:cs="Arial"/>
          <w:color w:val="auto"/>
          <w:sz w:val="20"/>
        </w:rPr>
        <w:t xml:space="preserve"> pokud v jednotlivých případech nebude dohodnuto jinak,</w:t>
      </w:r>
    </w:p>
    <w:p w14:paraId="379F3C6F" w14:textId="77777777" w:rsidR="00957B76" w:rsidRPr="009E07CA" w:rsidRDefault="00957B76" w:rsidP="008B4B55">
      <w:pPr>
        <w:pStyle w:val="Nadpis2"/>
        <w:keepNext w:val="0"/>
        <w:keepLines w:val="0"/>
        <w:numPr>
          <w:ilvl w:val="0"/>
          <w:numId w:val="9"/>
        </w:numPr>
        <w:spacing w:before="120" w:after="120" w:line="276" w:lineRule="auto"/>
        <w:rPr>
          <w:rFonts w:ascii="Arial" w:hAnsi="Arial" w:cs="Arial"/>
          <w:color w:val="auto"/>
        </w:rPr>
      </w:pPr>
      <w:r w:rsidRPr="009E07CA">
        <w:rPr>
          <w:rFonts w:ascii="Arial" w:hAnsi="Arial" w:cs="Arial"/>
          <w:color w:val="auto"/>
          <w:sz w:val="20"/>
        </w:rPr>
        <w:t>na majetku, zdraví a právech třetích osob v souvislosti s prováděním díla.</w:t>
      </w:r>
    </w:p>
    <w:p w14:paraId="55D675AB" w14:textId="3338BBA8" w:rsidR="00957B76" w:rsidRPr="009E07CA" w:rsidRDefault="00957B76"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Zhotovitel nese též do </w:t>
      </w:r>
      <w:r w:rsidRPr="00FF179B">
        <w:rPr>
          <w:rFonts w:ascii="Arial" w:hAnsi="Arial" w:cs="Arial"/>
          <w:color w:val="auto"/>
          <w:sz w:val="20"/>
        </w:rPr>
        <w:t xml:space="preserve">doby </w:t>
      </w:r>
      <w:r w:rsidR="00D425A1" w:rsidRPr="00FF179B">
        <w:rPr>
          <w:rFonts w:ascii="Arial" w:hAnsi="Arial" w:cs="Arial"/>
          <w:color w:val="auto"/>
          <w:sz w:val="20"/>
        </w:rPr>
        <w:t xml:space="preserve">dokončení a předání </w:t>
      </w:r>
      <w:r w:rsidRPr="00FF179B">
        <w:rPr>
          <w:rFonts w:ascii="Arial" w:hAnsi="Arial" w:cs="Arial"/>
          <w:color w:val="auto"/>
          <w:sz w:val="20"/>
        </w:rPr>
        <w:t>díla</w:t>
      </w:r>
      <w:r w:rsidRPr="009E07CA">
        <w:rPr>
          <w:rFonts w:ascii="Arial" w:hAnsi="Arial" w:cs="Arial"/>
          <w:color w:val="auto"/>
          <w:sz w:val="20"/>
        </w:rPr>
        <w:t xml:space="preserve">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1F6D06F3" w14:textId="77777777" w:rsidR="00957B76" w:rsidRPr="009E07CA" w:rsidRDefault="00957B76" w:rsidP="008B4B55">
      <w:pPr>
        <w:pStyle w:val="Nadpis2"/>
        <w:keepNext w:val="0"/>
        <w:keepLines w:val="0"/>
        <w:numPr>
          <w:ilvl w:val="0"/>
          <w:numId w:val="10"/>
        </w:numPr>
        <w:spacing w:before="120" w:after="120" w:line="276" w:lineRule="auto"/>
        <w:rPr>
          <w:rFonts w:ascii="Arial" w:hAnsi="Arial" w:cs="Arial"/>
          <w:color w:val="auto"/>
        </w:rPr>
      </w:pPr>
      <w:r w:rsidRPr="009E07CA">
        <w:rPr>
          <w:rFonts w:ascii="Arial" w:hAnsi="Arial" w:cs="Arial"/>
          <w:color w:val="auto"/>
          <w:sz w:val="20"/>
        </w:rPr>
        <w:t>pomocné stavební konstrukce všeho druhu nutné k provedení díla (lešení, podpěrné konstrukce atp.),</w:t>
      </w:r>
    </w:p>
    <w:p w14:paraId="34B06C59" w14:textId="77777777" w:rsidR="00957B76" w:rsidRPr="009E07CA" w:rsidRDefault="00957B76" w:rsidP="008B4B55">
      <w:pPr>
        <w:pStyle w:val="Nadpis2"/>
        <w:keepNext w:val="0"/>
        <w:keepLines w:val="0"/>
        <w:numPr>
          <w:ilvl w:val="0"/>
          <w:numId w:val="10"/>
        </w:numPr>
        <w:spacing w:before="120" w:after="120" w:line="276" w:lineRule="auto"/>
        <w:rPr>
          <w:rFonts w:ascii="Arial" w:hAnsi="Arial" w:cs="Arial"/>
          <w:color w:val="auto"/>
        </w:rPr>
      </w:pPr>
      <w:r w:rsidRPr="009E07CA">
        <w:rPr>
          <w:rFonts w:ascii="Arial" w:hAnsi="Arial" w:cs="Arial"/>
          <w:color w:val="auto"/>
          <w:sz w:val="20"/>
        </w:rPr>
        <w:t>zařízení staveniště provozního, výrobního i sociálního charakteru,</w:t>
      </w:r>
    </w:p>
    <w:p w14:paraId="6F396487" w14:textId="77777777" w:rsidR="00957B76" w:rsidRPr="009E07CA" w:rsidRDefault="00957B76" w:rsidP="008B4B55">
      <w:pPr>
        <w:pStyle w:val="Nadpis2"/>
        <w:keepNext w:val="0"/>
        <w:keepLines w:val="0"/>
        <w:numPr>
          <w:ilvl w:val="0"/>
          <w:numId w:val="10"/>
        </w:numPr>
        <w:spacing w:before="120" w:after="120" w:line="276" w:lineRule="auto"/>
        <w:rPr>
          <w:rFonts w:ascii="Arial" w:hAnsi="Arial" w:cs="Arial"/>
          <w:color w:val="auto"/>
        </w:rPr>
      </w:pPr>
      <w:r w:rsidRPr="009E07CA">
        <w:rPr>
          <w:rFonts w:ascii="Arial" w:hAnsi="Arial" w:cs="Arial"/>
          <w:color w:val="auto"/>
          <w:sz w:val="20"/>
        </w:rPr>
        <w:t xml:space="preserve">ostatní provizorní konstrukce a objekty v rozsahu vymezeném příslušnou dokumentací a smlouvou, </w:t>
      </w:r>
    </w:p>
    <w:p w14:paraId="07D272DA" w14:textId="77777777" w:rsidR="00957B76" w:rsidRPr="009E07CA" w:rsidRDefault="00957B76" w:rsidP="001956B1">
      <w:pPr>
        <w:pStyle w:val="Nadpis2"/>
        <w:keepNext w:val="0"/>
        <w:keepLines w:val="0"/>
        <w:numPr>
          <w:ilvl w:val="0"/>
          <w:numId w:val="0"/>
        </w:numPr>
        <w:spacing w:before="120" w:after="120" w:line="276" w:lineRule="auto"/>
        <w:ind w:left="567"/>
        <w:rPr>
          <w:rFonts w:ascii="Arial" w:hAnsi="Arial" w:cs="Arial"/>
          <w:color w:val="auto"/>
        </w:rPr>
      </w:pPr>
      <w:r w:rsidRPr="009E07CA">
        <w:rPr>
          <w:rFonts w:ascii="Arial" w:hAnsi="Arial" w:cs="Arial"/>
          <w:color w:val="auto"/>
          <w:sz w:val="20"/>
        </w:rPr>
        <w:t>a to jak vůči objednateli, tak vůči třetím osobám.</w:t>
      </w:r>
    </w:p>
    <w:p w14:paraId="7114DC4E" w14:textId="2C072648" w:rsidR="00416CEB" w:rsidRPr="00416CEB" w:rsidRDefault="000F55B7" w:rsidP="00416CEB">
      <w:pPr>
        <w:pStyle w:val="Nadpis2"/>
        <w:keepNext w:val="0"/>
        <w:keepLines w:val="0"/>
        <w:spacing w:before="240" w:after="240" w:line="276" w:lineRule="auto"/>
        <w:ind w:left="578" w:hanging="578"/>
        <w:rPr>
          <w:rFonts w:ascii="Arial" w:hAnsi="Arial" w:cs="Arial"/>
          <w:color w:val="auto"/>
        </w:rPr>
      </w:pPr>
      <w:r w:rsidRPr="000F55B7">
        <w:rPr>
          <w:rFonts w:ascii="Arial" w:hAnsi="Arial" w:cs="Arial"/>
          <w:color w:val="auto"/>
          <w:sz w:val="20"/>
        </w:rPr>
        <w:t xml:space="preserve">Odpovědnost zhotovitele je objektivní a zhotovitel se jí může zprostit jen, pokud by ke škodě došlo i jinak nebo prokáže-li, že porušení povinností, v </w:t>
      </w:r>
      <w:r w:rsidR="006E0C86" w:rsidRPr="000F55B7">
        <w:rPr>
          <w:rFonts w:ascii="Arial" w:hAnsi="Arial" w:cs="Arial"/>
          <w:color w:val="auto"/>
          <w:sz w:val="20"/>
        </w:rPr>
        <w:t>důsledku,</w:t>
      </w:r>
      <w:r w:rsidRPr="000F55B7">
        <w:rPr>
          <w:rFonts w:ascii="Arial" w:hAnsi="Arial" w:cs="Arial"/>
          <w:color w:val="auto"/>
          <w:sz w:val="20"/>
        </w:rPr>
        <w:t xml:space="preserve"> něhož objednateli vznikla škoda, bylo způsobeno okolnostmi vylučujícími odpovědnost zhotovitele</w:t>
      </w:r>
      <w:r w:rsidR="00416CEB" w:rsidRPr="00416CEB">
        <w:rPr>
          <w:rFonts w:ascii="Arial" w:hAnsi="Arial" w:cs="Arial"/>
          <w:color w:val="auto"/>
          <w:sz w:val="20"/>
        </w:rPr>
        <w:t>.</w:t>
      </w:r>
    </w:p>
    <w:p w14:paraId="1356D3A2" w14:textId="3636E16F" w:rsidR="00416CEB" w:rsidRPr="00416CEB" w:rsidRDefault="00416CEB" w:rsidP="00416CEB">
      <w:pPr>
        <w:pStyle w:val="Nadpis2"/>
        <w:keepNext w:val="0"/>
        <w:keepLines w:val="0"/>
        <w:spacing w:before="240" w:after="240" w:line="276" w:lineRule="auto"/>
        <w:ind w:left="578" w:hanging="578"/>
        <w:rPr>
          <w:rFonts w:ascii="Arial" w:hAnsi="Arial" w:cs="Arial"/>
          <w:color w:val="auto"/>
          <w:sz w:val="20"/>
        </w:rPr>
      </w:pPr>
      <w:r w:rsidRPr="00416CEB">
        <w:rPr>
          <w:rFonts w:ascii="Arial" w:hAnsi="Arial" w:cs="Arial"/>
          <w:color w:val="auto"/>
          <w:sz w:val="20"/>
        </w:rPr>
        <w:t>Smluvní strany se dohodly, že vlastníkem zhotovovaného díla a jeho oddělitelných částí i součástí a příslušenství je od počátku objednatel.</w:t>
      </w:r>
    </w:p>
    <w:p w14:paraId="2EE07931" w14:textId="77777777" w:rsidR="00416CEB" w:rsidRPr="009E07CA" w:rsidRDefault="00416CEB" w:rsidP="00416CEB">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s výjimkou těch, které prokazatelně a oprávněně spotřeboval k naplnění svých závazků ze smlouvy nebo které jsou nutné a potřebné pro řádné ukončení díla.</w:t>
      </w:r>
    </w:p>
    <w:p w14:paraId="68E9C8C9" w14:textId="067761B9" w:rsidR="00957B76" w:rsidRPr="009E07CA" w:rsidRDefault="00957B76"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Zhotovitel se zavazuje, že ve smlouvách se svými jednotlivými poddodavateli nebude sjednána tzv. výhrada vlastnictví, tedy takové ustanovení, které by stanovovalo, že zhotovované dílo či jakákoli jeho část je až do úplného zaplacení ceny za dílo ve vlastnictví poddodavatele. Dílo musí vždy přímo přecházet do vlastnictví objednatele dle této smlouvy. </w:t>
      </w:r>
      <w:r w:rsidRPr="0079065D">
        <w:rPr>
          <w:rFonts w:ascii="Arial" w:hAnsi="Arial" w:cs="Arial"/>
          <w:b/>
          <w:bCs/>
          <w:color w:val="auto"/>
          <w:sz w:val="20"/>
        </w:rPr>
        <w:t xml:space="preserve">Za jakékoliv </w:t>
      </w:r>
      <w:r w:rsidR="000A661D">
        <w:rPr>
          <w:rFonts w:ascii="Arial" w:hAnsi="Arial" w:cs="Arial"/>
          <w:b/>
          <w:bCs/>
          <w:color w:val="auto"/>
          <w:sz w:val="20"/>
        </w:rPr>
        <w:t xml:space="preserve">jednotlivé </w:t>
      </w:r>
      <w:r w:rsidRPr="0079065D">
        <w:rPr>
          <w:rFonts w:ascii="Arial" w:hAnsi="Arial" w:cs="Arial"/>
          <w:b/>
          <w:bCs/>
          <w:color w:val="auto"/>
          <w:sz w:val="20"/>
        </w:rPr>
        <w:t>porušení této povinnosti je zhotovitel povinen zaplatit objednateli smluvní pokutu v částce 100.000 Kč (slovy: sto tisíc korun českých).</w:t>
      </w:r>
      <w:r w:rsidRPr="009E07CA">
        <w:rPr>
          <w:rFonts w:ascii="Arial" w:hAnsi="Arial" w:cs="Arial"/>
          <w:color w:val="auto"/>
          <w:sz w:val="20"/>
        </w:rPr>
        <w:t xml:space="preserve"> Objednatel je oprávněn vyžádat si k nahlédnutí smlouvy mezi zhotovitelem a jeho poddodavateli a zhotovitel je povinen mu tyto předložit. Na žádost objednatele pořídí zhotovitel na vlastní náklad příslušné kopie vyžádaných smluv. Veškeré smlouvy uzavírané mezi zhotovitelem a poddodavateli nesmí obsahovat ustanovení o důvěrnosti informací ve vztahu k</w:t>
      </w:r>
      <w:r w:rsidR="000A661D">
        <w:rPr>
          <w:rFonts w:ascii="Arial" w:hAnsi="Arial" w:cs="Arial"/>
          <w:color w:val="auto"/>
          <w:sz w:val="20"/>
        </w:rPr>
        <w:t> objednateli.</w:t>
      </w:r>
      <w:r w:rsidRPr="009E07CA">
        <w:rPr>
          <w:rFonts w:ascii="Arial" w:hAnsi="Arial" w:cs="Arial"/>
          <w:color w:val="auto"/>
          <w:sz w:val="20"/>
        </w:rPr>
        <w:t xml:space="preserve"> Kdykoli o to objednatel požádá, je zhotovitel povinen poskytnout objednateli veškeré informace a podklady vyžadované zhotovitelem související s prováděním díla podle této smlouvy.</w:t>
      </w:r>
    </w:p>
    <w:p w14:paraId="7D7466B4" w14:textId="77777777" w:rsidR="000A71DE" w:rsidRPr="000A71DE" w:rsidRDefault="000A71DE" w:rsidP="000A71DE">
      <w:pPr>
        <w:pStyle w:val="Nadpis1"/>
        <w:rPr>
          <w:b w:val="0"/>
          <w:sz w:val="22"/>
        </w:rPr>
      </w:pPr>
    </w:p>
    <w:p w14:paraId="0798BA39" w14:textId="37922A7A" w:rsidR="00E809F5" w:rsidRPr="000A71DE" w:rsidRDefault="00225DEA" w:rsidP="000A71DE">
      <w:pPr>
        <w:pStyle w:val="Nadpis1"/>
        <w:numPr>
          <w:ilvl w:val="0"/>
          <w:numId w:val="0"/>
        </w:numPr>
        <w:spacing w:after="240"/>
        <w:rPr>
          <w:sz w:val="22"/>
          <w:szCs w:val="22"/>
        </w:rPr>
      </w:pPr>
      <w:r w:rsidRPr="000A71DE">
        <w:rPr>
          <w:sz w:val="22"/>
          <w:szCs w:val="22"/>
        </w:rPr>
        <w:t>Odpovědnost za vady díla</w:t>
      </w:r>
    </w:p>
    <w:p w14:paraId="6FFF1592" w14:textId="52B90397" w:rsidR="002E63BB" w:rsidRPr="009E07CA" w:rsidRDefault="002E63BB"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Zhotovitel se zavazuje, že </w:t>
      </w:r>
      <w:r w:rsidRPr="00FF179B">
        <w:rPr>
          <w:rFonts w:ascii="Arial" w:hAnsi="Arial" w:cs="Arial"/>
          <w:color w:val="auto"/>
          <w:sz w:val="20"/>
        </w:rPr>
        <w:t>dílo</w:t>
      </w:r>
      <w:r w:rsidR="00D425A1" w:rsidRPr="00FF179B">
        <w:rPr>
          <w:rFonts w:ascii="Arial" w:hAnsi="Arial" w:cs="Arial"/>
          <w:color w:val="auto"/>
          <w:sz w:val="20"/>
        </w:rPr>
        <w:t xml:space="preserve"> (veškeré jeho součásti)</w:t>
      </w:r>
      <w:r w:rsidRPr="00FF179B">
        <w:rPr>
          <w:rFonts w:ascii="Arial" w:hAnsi="Arial" w:cs="Arial"/>
          <w:color w:val="auto"/>
          <w:sz w:val="20"/>
        </w:rPr>
        <w:t xml:space="preserve"> bud</w:t>
      </w:r>
      <w:r w:rsidR="007D4D94">
        <w:rPr>
          <w:rFonts w:ascii="Arial" w:hAnsi="Arial" w:cs="Arial"/>
          <w:color w:val="auto"/>
          <w:sz w:val="20"/>
        </w:rPr>
        <w:t>e</w:t>
      </w:r>
      <w:r w:rsidRPr="009E07CA">
        <w:rPr>
          <w:rFonts w:ascii="Arial" w:hAnsi="Arial" w:cs="Arial"/>
          <w:color w:val="auto"/>
          <w:sz w:val="20"/>
        </w:rPr>
        <w:t xml:space="preserve"> mít vlastnosti stanovené v projektové a smluvní </w:t>
      </w:r>
      <w:r w:rsidRPr="0077197D">
        <w:rPr>
          <w:rFonts w:ascii="Arial" w:hAnsi="Arial" w:cs="Arial"/>
          <w:color w:val="auto"/>
          <w:sz w:val="20"/>
        </w:rPr>
        <w:t>dokumentaci</w:t>
      </w:r>
      <w:r w:rsidRPr="009E07CA">
        <w:rPr>
          <w:rFonts w:ascii="Arial" w:hAnsi="Arial" w:cs="Arial"/>
          <w:color w:val="auto"/>
          <w:sz w:val="20"/>
        </w:rPr>
        <w:t xml:space="preserve">, včetně </w:t>
      </w:r>
      <w:r w:rsidRPr="00FF179B">
        <w:rPr>
          <w:rFonts w:ascii="Arial" w:hAnsi="Arial" w:cs="Arial"/>
          <w:color w:val="auto"/>
          <w:sz w:val="20"/>
        </w:rPr>
        <w:t xml:space="preserve">jejích </w:t>
      </w:r>
      <w:r w:rsidR="00D425A1" w:rsidRPr="00FF179B">
        <w:rPr>
          <w:rFonts w:ascii="Arial" w:hAnsi="Arial" w:cs="Arial"/>
          <w:color w:val="auto"/>
          <w:sz w:val="20"/>
        </w:rPr>
        <w:t xml:space="preserve">případných </w:t>
      </w:r>
      <w:r w:rsidRPr="00FF179B">
        <w:rPr>
          <w:rFonts w:ascii="Arial" w:hAnsi="Arial" w:cs="Arial"/>
          <w:color w:val="auto"/>
          <w:sz w:val="20"/>
        </w:rPr>
        <w:t>změn</w:t>
      </w:r>
      <w:r w:rsidRPr="009E07CA">
        <w:rPr>
          <w:rFonts w:ascii="Arial" w:hAnsi="Arial" w:cs="Arial"/>
          <w:color w:val="auto"/>
          <w:sz w:val="20"/>
        </w:rPr>
        <w:t xml:space="preserve"> a doplňků v technických normách a předpisech, které se na provedení </w:t>
      </w:r>
      <w:r w:rsidRPr="0077197D">
        <w:rPr>
          <w:rFonts w:ascii="Arial" w:hAnsi="Arial" w:cs="Arial"/>
          <w:color w:val="auto"/>
          <w:sz w:val="20"/>
        </w:rPr>
        <w:t>díla</w:t>
      </w:r>
      <w:r w:rsidRPr="009E07CA">
        <w:rPr>
          <w:rFonts w:ascii="Arial" w:hAnsi="Arial" w:cs="Arial"/>
          <w:color w:val="auto"/>
          <w:sz w:val="20"/>
        </w:rPr>
        <w:t xml:space="preserve"> vztahují, jinak vlastnosti a jakost odpovídající účelu smlouvy</w:t>
      </w:r>
      <w:r w:rsidRPr="00FF179B">
        <w:rPr>
          <w:rFonts w:ascii="Arial" w:hAnsi="Arial" w:cs="Arial"/>
          <w:color w:val="auto"/>
          <w:sz w:val="20"/>
        </w:rPr>
        <w:t xml:space="preserve">, </w:t>
      </w:r>
      <w:r w:rsidR="00D425A1" w:rsidRPr="00FF179B">
        <w:rPr>
          <w:rFonts w:ascii="Arial" w:hAnsi="Arial" w:cs="Arial"/>
          <w:color w:val="auto"/>
          <w:sz w:val="20"/>
        </w:rPr>
        <w:t xml:space="preserve">a </w:t>
      </w:r>
      <w:r w:rsidRPr="00FF179B">
        <w:rPr>
          <w:rFonts w:ascii="Arial" w:hAnsi="Arial" w:cs="Arial"/>
          <w:color w:val="auto"/>
          <w:sz w:val="20"/>
        </w:rPr>
        <w:t>že</w:t>
      </w:r>
      <w:r w:rsidRPr="009E07CA">
        <w:rPr>
          <w:rFonts w:ascii="Arial" w:hAnsi="Arial" w:cs="Arial"/>
          <w:color w:val="auto"/>
          <w:sz w:val="20"/>
        </w:rPr>
        <w:t xml:space="preserve"> nedojde ke </w:t>
      </w:r>
      <w:r w:rsidR="00FF179B" w:rsidRPr="00FF179B">
        <w:rPr>
          <w:rFonts w:ascii="Arial" w:hAnsi="Arial" w:cs="Arial"/>
          <w:color w:val="auto"/>
          <w:sz w:val="20"/>
        </w:rPr>
        <w:t xml:space="preserve">zhoršení těchto vlastností </w:t>
      </w:r>
      <w:r w:rsidR="00D425A1" w:rsidRPr="00FF179B">
        <w:rPr>
          <w:rFonts w:ascii="Arial" w:hAnsi="Arial" w:cs="Arial"/>
          <w:color w:val="auto"/>
          <w:sz w:val="20"/>
        </w:rPr>
        <w:t>ani</w:t>
      </w:r>
      <w:r w:rsidR="00D425A1">
        <w:rPr>
          <w:rFonts w:ascii="Arial" w:hAnsi="Arial" w:cs="Arial"/>
          <w:color w:val="auto"/>
          <w:sz w:val="20"/>
        </w:rPr>
        <w:t xml:space="preserve"> </w:t>
      </w:r>
      <w:r w:rsidRPr="00FF179B">
        <w:rPr>
          <w:rFonts w:ascii="Arial" w:hAnsi="Arial" w:cs="Arial"/>
          <w:b/>
          <w:color w:val="auto"/>
          <w:sz w:val="20"/>
        </w:rPr>
        <w:t xml:space="preserve">po </w:t>
      </w:r>
      <w:r w:rsidR="00D425A1" w:rsidRPr="00FF179B">
        <w:rPr>
          <w:rFonts w:ascii="Arial" w:hAnsi="Arial" w:cs="Arial"/>
          <w:b/>
          <w:color w:val="auto"/>
          <w:sz w:val="20"/>
        </w:rPr>
        <w:t xml:space="preserve">záruční </w:t>
      </w:r>
      <w:r w:rsidRPr="00FF179B">
        <w:rPr>
          <w:rFonts w:ascii="Arial" w:hAnsi="Arial" w:cs="Arial"/>
          <w:b/>
          <w:color w:val="auto"/>
          <w:sz w:val="20"/>
        </w:rPr>
        <w:t>dobu</w:t>
      </w:r>
      <w:r w:rsidRPr="00D800C2">
        <w:rPr>
          <w:rFonts w:ascii="Arial" w:hAnsi="Arial" w:cs="Arial"/>
          <w:b/>
          <w:color w:val="auto"/>
          <w:sz w:val="20"/>
        </w:rPr>
        <w:t xml:space="preserve"> 60</w:t>
      </w:r>
      <w:r w:rsidR="00A64E41">
        <w:rPr>
          <w:rFonts w:ascii="Arial" w:hAnsi="Arial" w:cs="Arial"/>
          <w:b/>
          <w:color w:val="auto"/>
          <w:sz w:val="20"/>
        </w:rPr>
        <w:t xml:space="preserve"> </w:t>
      </w:r>
      <w:r w:rsidRPr="00D800C2">
        <w:rPr>
          <w:rFonts w:ascii="Arial" w:hAnsi="Arial" w:cs="Arial"/>
          <w:b/>
          <w:color w:val="auto"/>
          <w:sz w:val="20"/>
        </w:rPr>
        <w:t xml:space="preserve">měsíců ode dne podpisu protokolu o </w:t>
      </w:r>
      <w:r w:rsidR="005A2E9B" w:rsidRPr="00D800C2">
        <w:rPr>
          <w:rFonts w:ascii="Arial" w:hAnsi="Arial" w:cs="Arial"/>
          <w:b/>
          <w:color w:val="auto"/>
          <w:sz w:val="20"/>
        </w:rPr>
        <w:t xml:space="preserve">řádném </w:t>
      </w:r>
      <w:r w:rsidRPr="00D800C2">
        <w:rPr>
          <w:rFonts w:ascii="Arial" w:hAnsi="Arial" w:cs="Arial"/>
          <w:b/>
          <w:color w:val="auto"/>
          <w:sz w:val="20"/>
        </w:rPr>
        <w:t xml:space="preserve">předání a převzetí </w:t>
      </w:r>
      <w:r w:rsidR="005A2E9B" w:rsidRPr="00D800C2">
        <w:rPr>
          <w:rFonts w:ascii="Arial" w:hAnsi="Arial" w:cs="Arial"/>
          <w:b/>
          <w:color w:val="auto"/>
          <w:sz w:val="20"/>
        </w:rPr>
        <w:t xml:space="preserve">kompletního </w:t>
      </w:r>
      <w:r w:rsidR="000A661D">
        <w:rPr>
          <w:rFonts w:ascii="Arial" w:hAnsi="Arial" w:cs="Arial"/>
          <w:b/>
          <w:color w:val="auto"/>
          <w:sz w:val="20"/>
        </w:rPr>
        <w:t xml:space="preserve">dokončeného </w:t>
      </w:r>
      <w:r w:rsidRPr="00D800C2">
        <w:rPr>
          <w:rFonts w:ascii="Arial" w:hAnsi="Arial" w:cs="Arial"/>
          <w:b/>
          <w:color w:val="auto"/>
          <w:sz w:val="20"/>
        </w:rPr>
        <w:t>díla</w:t>
      </w:r>
      <w:r w:rsidR="00D425A1" w:rsidRPr="00D425A1">
        <w:rPr>
          <w:rFonts w:ascii="Arial" w:hAnsi="Arial" w:cs="Arial"/>
          <w:bCs/>
          <w:color w:val="auto"/>
          <w:sz w:val="20"/>
        </w:rPr>
        <w:t xml:space="preserve">, </w:t>
      </w:r>
      <w:r w:rsidR="00D425A1" w:rsidRPr="00FF179B">
        <w:rPr>
          <w:rFonts w:ascii="Arial" w:hAnsi="Arial" w:cs="Arial"/>
          <w:bCs/>
          <w:color w:val="auto"/>
          <w:sz w:val="20"/>
        </w:rPr>
        <w:t>vyjma obvyklého působení nepříznivých vlivů</w:t>
      </w:r>
      <w:r w:rsidR="00767F05">
        <w:rPr>
          <w:rFonts w:ascii="Arial" w:hAnsi="Arial" w:cs="Arial"/>
          <w:color w:val="auto"/>
          <w:sz w:val="20"/>
        </w:rPr>
        <w:t>.</w:t>
      </w:r>
      <w:r w:rsidR="00A64E41">
        <w:rPr>
          <w:rFonts w:ascii="Arial" w:hAnsi="Arial" w:cs="Arial"/>
          <w:color w:val="auto"/>
          <w:sz w:val="20"/>
        </w:rPr>
        <w:t xml:space="preserve"> </w:t>
      </w:r>
      <w:bookmarkStart w:id="18" w:name="_Hlk146876829"/>
      <w:r w:rsidR="00A64E41" w:rsidRPr="00823214">
        <w:rPr>
          <w:rFonts w:ascii="Arial" w:hAnsi="Arial" w:cs="Arial"/>
          <w:color w:val="auto"/>
          <w:sz w:val="20"/>
        </w:rPr>
        <w:t>U zařízení, ve kterém je záruční doba stanovena výrobcem kratší, bude zhotovitelem vyhotoven soupis těchto zařízení a výrobků a předán objednateli jako příloha předávacího protokolu díla.</w:t>
      </w:r>
      <w:bookmarkEnd w:id="18"/>
      <w:r w:rsidR="0077197D">
        <w:rPr>
          <w:rFonts w:ascii="Arial" w:hAnsi="Arial" w:cs="Arial"/>
          <w:color w:val="auto"/>
          <w:sz w:val="20"/>
        </w:rPr>
        <w:t xml:space="preserve"> </w:t>
      </w:r>
    </w:p>
    <w:p w14:paraId="10BF83F0" w14:textId="298423B5" w:rsidR="002E63BB" w:rsidRPr="000C0EFC" w:rsidRDefault="000C0EFC" w:rsidP="000C0EFC">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Vady díla vzniklé v průběhu záruční doby uplatní objednatel</w:t>
      </w:r>
      <w:r>
        <w:rPr>
          <w:rFonts w:ascii="Arial" w:hAnsi="Arial" w:cs="Arial"/>
          <w:color w:val="auto"/>
          <w:sz w:val="20"/>
        </w:rPr>
        <w:t xml:space="preserve"> </w:t>
      </w:r>
      <w:r w:rsidRPr="009E07CA">
        <w:rPr>
          <w:rFonts w:ascii="Arial" w:hAnsi="Arial" w:cs="Arial"/>
          <w:color w:val="auto"/>
          <w:sz w:val="20"/>
        </w:rPr>
        <w:t>u zhotovitele písemně</w:t>
      </w:r>
      <w:r>
        <w:rPr>
          <w:rFonts w:ascii="Arial" w:hAnsi="Arial" w:cs="Arial"/>
          <w:color w:val="auto"/>
          <w:sz w:val="20"/>
        </w:rPr>
        <w:t xml:space="preserve"> (postačí i e-mailem, v takovém případě bude e-mail zaslán na adresu: </w:t>
      </w:r>
      <w:r w:rsidRPr="00D21D81">
        <w:rPr>
          <w:rFonts w:ascii="Arial" w:hAnsi="Arial" w:cs="Arial"/>
          <w:color w:val="auto"/>
          <w:sz w:val="20"/>
          <w:highlight w:val="yellow"/>
        </w:rPr>
        <w:t>[</w:t>
      </w:r>
      <w:r w:rsidRPr="006D0C0E">
        <w:rPr>
          <w:rFonts w:ascii="Arial" w:hAnsi="Arial" w:cs="Arial"/>
          <w:b/>
          <w:bCs/>
          <w:color w:val="auto"/>
          <w:sz w:val="20"/>
          <w:highlight w:val="yellow"/>
        </w:rPr>
        <w:t>bude doplněno zhotovitelem před podpisem smlouvy</w:t>
      </w:r>
      <w:r>
        <w:rPr>
          <w:rFonts w:ascii="Arial" w:hAnsi="Arial" w:cs="Arial"/>
          <w:b/>
          <w:bCs/>
          <w:color w:val="auto"/>
          <w:sz w:val="20"/>
          <w:highlight w:val="yellow"/>
        </w:rPr>
        <w:t>]</w:t>
      </w:r>
      <w:r w:rsidRPr="009E07CA">
        <w:rPr>
          <w:rFonts w:ascii="Arial" w:hAnsi="Arial" w:cs="Arial"/>
          <w:color w:val="auto"/>
          <w:sz w:val="20"/>
        </w:rPr>
        <w:t xml:space="preserve">, přičemž v reklamaci vadu popíše a uvede požadovaný </w:t>
      </w:r>
      <w:r>
        <w:rPr>
          <w:rFonts w:ascii="Arial" w:hAnsi="Arial" w:cs="Arial"/>
          <w:color w:val="auto"/>
          <w:sz w:val="20"/>
        </w:rPr>
        <w:t>nárok z vadného plnění, resp. záruky za jakost</w:t>
      </w:r>
      <w:r w:rsidRPr="009E07CA">
        <w:rPr>
          <w:rFonts w:ascii="Arial" w:hAnsi="Arial" w:cs="Arial"/>
          <w:color w:val="auto"/>
          <w:sz w:val="20"/>
        </w:rPr>
        <w:t xml:space="preserve">. Objednatel je oprávněn požadovat dle své volby odstranění vady opravou, nahrazením novou bezvadnou věcí (plněním) nebo požadovat přiměřenou slevu ze sjednané ceny. Toto ustanovení se použije obdobně také na vady a nedodělky nebránící užívání díla, se kterými bylo dílo </w:t>
      </w:r>
      <w:r w:rsidRPr="009121B1">
        <w:rPr>
          <w:rFonts w:ascii="Arial" w:hAnsi="Arial" w:cs="Arial"/>
          <w:color w:val="auto"/>
          <w:sz w:val="20"/>
        </w:rPr>
        <w:t>převzato dle článku 11.</w:t>
      </w:r>
    </w:p>
    <w:p w14:paraId="1E353980" w14:textId="77777777" w:rsidR="002E63BB" w:rsidRPr="009E07CA" w:rsidRDefault="002E63BB"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Pokud objednatel zvolí odstranění vady opravou, vady plnění budou odstraňovány v těchto režimech (kategoriích):</w:t>
      </w:r>
    </w:p>
    <w:p w14:paraId="7AEB9686" w14:textId="361AEDAE" w:rsidR="002E63BB" w:rsidRPr="009E07CA" w:rsidRDefault="00D0298B" w:rsidP="008B4B55">
      <w:pPr>
        <w:pStyle w:val="Nadpis2"/>
        <w:keepNext w:val="0"/>
        <w:keepLines w:val="0"/>
        <w:numPr>
          <w:ilvl w:val="0"/>
          <w:numId w:val="11"/>
        </w:numPr>
        <w:spacing w:before="120" w:after="120" w:line="276" w:lineRule="auto"/>
        <w:rPr>
          <w:rFonts w:ascii="Arial" w:hAnsi="Arial" w:cs="Arial"/>
          <w:color w:val="auto"/>
        </w:rPr>
      </w:pPr>
      <w:r w:rsidRPr="00D0298B">
        <w:rPr>
          <w:rFonts w:ascii="Arial" w:hAnsi="Arial" w:cs="Arial"/>
          <w:color w:val="auto"/>
          <w:sz w:val="20"/>
        </w:rPr>
        <w:t>Kategorie vady „havárie“, vady zabraňující provozu díla. Tento stav může ohrozit běžný provoz objednatele a nelze jej dočasně řešit jiným opatřením. Neprodleně, nejpozději do 12 hodin po nahlášení vady provede zhotovitel zjištění příčin, které vadu způsobují. Zhotovitel bezodkladně zahájí práce na odstranění vady a zajistí odstranění této vady ve lhůtě do 24 hodin od nahlášení vady, a to i způsobem dočasného provizorního řešení, umožňujícího provoz díla. Vada bude odstraněna v nejkratší možné lhůtě (nejdéle do 3 kalendářních dnů od nahlášení havárie) s ohledem na její povahu a dopad na činnost objednatele, pokud se smluvní strany nedohodnou jinak</w:t>
      </w:r>
      <w:r w:rsidR="002E63BB" w:rsidRPr="009E07CA">
        <w:rPr>
          <w:rFonts w:ascii="Arial" w:hAnsi="Arial" w:cs="Arial"/>
          <w:color w:val="auto"/>
          <w:sz w:val="20"/>
        </w:rPr>
        <w:t xml:space="preserve">. </w:t>
      </w:r>
    </w:p>
    <w:p w14:paraId="3AFA8745" w14:textId="77777777" w:rsidR="002E63BB" w:rsidRPr="009E07CA" w:rsidRDefault="002E63BB" w:rsidP="008B4B55">
      <w:pPr>
        <w:pStyle w:val="Nadpis2"/>
        <w:keepNext w:val="0"/>
        <w:keepLines w:val="0"/>
        <w:numPr>
          <w:ilvl w:val="0"/>
          <w:numId w:val="11"/>
        </w:numPr>
        <w:spacing w:before="120" w:after="120" w:line="276" w:lineRule="auto"/>
        <w:rPr>
          <w:rFonts w:ascii="Arial" w:hAnsi="Arial" w:cs="Arial"/>
          <w:color w:val="auto"/>
        </w:rPr>
      </w:pPr>
      <w:r w:rsidRPr="009E07CA">
        <w:rPr>
          <w:rFonts w:ascii="Arial" w:hAnsi="Arial" w:cs="Arial"/>
          <w:color w:val="auto"/>
          <w:sz w:val="20"/>
        </w:rPr>
        <w:t>Kategorie vady „střední“, vady omezující provoz díla, kdy užívání díla je degradováno tak, že tento stav omezuje běžný provoz díla, avšak dílo lze užívat s drobným omezením, eventuálně lze problémy řešit dočasně jinými opatřeními. Nejpozději do 2 dnů po nahlášení vady provede zhotovitel zjištění příčin, které vadu způsobují. Zhotovitel bezodkladně zahájí práce na odstranění vady a zajistí odstranění této vady ve lhůtě do 5 kalendářních dnů od nahlášení vady. Vada bude odstraněna v nejkratší možné lhůtě s ohledem na její povahu a dopad na činnost objednatele, pokud se smluvní strany nedohodnou jinak.</w:t>
      </w:r>
    </w:p>
    <w:p w14:paraId="38242DD2" w14:textId="064CD6B9" w:rsidR="002E63BB" w:rsidRPr="009E07CA" w:rsidRDefault="002E63BB" w:rsidP="008B4B55">
      <w:pPr>
        <w:pStyle w:val="Nadpis2"/>
        <w:keepNext w:val="0"/>
        <w:keepLines w:val="0"/>
        <w:numPr>
          <w:ilvl w:val="0"/>
          <w:numId w:val="11"/>
        </w:numPr>
        <w:spacing w:before="120" w:after="120" w:line="276" w:lineRule="auto"/>
        <w:rPr>
          <w:rFonts w:ascii="Arial" w:hAnsi="Arial" w:cs="Arial"/>
          <w:color w:val="auto"/>
        </w:rPr>
      </w:pPr>
      <w:r w:rsidRPr="009E07CA">
        <w:rPr>
          <w:rFonts w:ascii="Arial" w:hAnsi="Arial" w:cs="Arial"/>
          <w:color w:val="auto"/>
          <w:sz w:val="20"/>
        </w:rPr>
        <w:t xml:space="preserve">Kategorie vady „nízká“, vady neomezující provoz, jedná se o drobné vady, které nespadají do </w:t>
      </w:r>
      <w:r w:rsidRPr="00D0298B">
        <w:rPr>
          <w:rFonts w:ascii="Arial" w:hAnsi="Arial" w:cs="Arial"/>
          <w:color w:val="auto"/>
          <w:sz w:val="20"/>
        </w:rPr>
        <w:t>kategorií „</w:t>
      </w:r>
      <w:r w:rsidR="00D425A1" w:rsidRPr="00D0298B">
        <w:rPr>
          <w:rFonts w:ascii="Arial" w:hAnsi="Arial" w:cs="Arial"/>
          <w:color w:val="auto"/>
          <w:sz w:val="20"/>
        </w:rPr>
        <w:t>havárie</w:t>
      </w:r>
      <w:r w:rsidRPr="00D0298B">
        <w:rPr>
          <w:rFonts w:ascii="Arial" w:hAnsi="Arial" w:cs="Arial"/>
          <w:color w:val="auto"/>
          <w:sz w:val="20"/>
        </w:rPr>
        <w:t>“ nebo</w:t>
      </w:r>
      <w:r w:rsidRPr="009E07CA">
        <w:rPr>
          <w:rFonts w:ascii="Arial" w:hAnsi="Arial" w:cs="Arial"/>
          <w:color w:val="auto"/>
          <w:sz w:val="20"/>
        </w:rPr>
        <w:t xml:space="preserve"> „střední“. Nejpozději do 5 pracovních dnů po nahlášení vady provede zhotovitel zjištění příčin, které vadu způsobují. Zhotovitel bezodkladně zahájí práce na odstranění vady a zajistí odstranění této vady ve lhůtě do 15 pracovních dnů od nahlášení vady. Vada bude odstraněna v nejkratší možné lhůtě s ohledem na její povahu a dopad na činnost objednatele, pokud se smluvní strany nedohodnou jinak.</w:t>
      </w:r>
    </w:p>
    <w:p w14:paraId="5EFE9D44" w14:textId="421D072D" w:rsidR="002E63BB" w:rsidRPr="00D0298B" w:rsidRDefault="002E63BB"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Zhotovitel je povinen zahájit bezplatné odstraňování </w:t>
      </w:r>
      <w:r w:rsidRPr="00D0298B">
        <w:rPr>
          <w:rFonts w:ascii="Arial" w:hAnsi="Arial" w:cs="Arial"/>
          <w:color w:val="auto"/>
          <w:sz w:val="20"/>
        </w:rPr>
        <w:t xml:space="preserve">reklamované vady </w:t>
      </w:r>
      <w:r w:rsidR="00D425A1" w:rsidRPr="00D0298B">
        <w:rPr>
          <w:rFonts w:ascii="Arial" w:hAnsi="Arial" w:cs="Arial"/>
          <w:color w:val="auto"/>
          <w:sz w:val="20"/>
        </w:rPr>
        <w:t xml:space="preserve">ve lhůtách uvedených výše </w:t>
      </w:r>
      <w:r w:rsidRPr="00D0298B">
        <w:rPr>
          <w:rFonts w:ascii="Arial" w:hAnsi="Arial" w:cs="Arial"/>
          <w:color w:val="auto"/>
          <w:sz w:val="20"/>
        </w:rPr>
        <w:t>a odstranit ji v co nejkratším možném termínu, s výjimkou vad, které není technicky a technologicky možné do této doby odstranit. V takovém případě, je zhotovitel povinen o této skutečnosti písemně informovat objednatele, a to ihned po zjištění</w:t>
      </w:r>
      <w:r w:rsidRPr="009E07CA">
        <w:rPr>
          <w:rFonts w:ascii="Arial" w:hAnsi="Arial" w:cs="Arial"/>
          <w:color w:val="auto"/>
          <w:sz w:val="20"/>
        </w:rPr>
        <w:t xml:space="preserve"> této skutečnosti, nejpozději však ve lhůtě, ve které má být vada odstraněna podle své kategorie, a smluvní strany dohodnou jinou přiměřenou lhůtu. Nedohodnou-li se smluvní strany do 15 dnů ode dne doručení písemné reklamace objednatele, bude lhůta stanovena znalcem, určeným objednatelem nebo má objednatel právo od volby opravy, coby způsobu odstranění vady odstoupit a požadovat </w:t>
      </w:r>
      <w:r w:rsidRPr="00D0298B">
        <w:rPr>
          <w:rFonts w:ascii="Arial" w:hAnsi="Arial" w:cs="Arial"/>
          <w:color w:val="auto"/>
          <w:sz w:val="20"/>
        </w:rPr>
        <w:t xml:space="preserve">přiměřenou slevu ze sjednané ceny. </w:t>
      </w:r>
    </w:p>
    <w:p w14:paraId="68E41A95" w14:textId="66E91A70" w:rsidR="002E63BB" w:rsidRPr="00D0298B" w:rsidRDefault="002E63BB" w:rsidP="00305F3F">
      <w:pPr>
        <w:pStyle w:val="Nadpis2"/>
        <w:keepNext w:val="0"/>
        <w:keepLines w:val="0"/>
        <w:spacing w:before="240" w:after="240" w:line="276" w:lineRule="auto"/>
        <w:ind w:left="578" w:hanging="578"/>
        <w:rPr>
          <w:rFonts w:ascii="Arial" w:hAnsi="Arial" w:cs="Arial"/>
          <w:color w:val="auto"/>
        </w:rPr>
      </w:pPr>
      <w:r w:rsidRPr="00D0298B">
        <w:rPr>
          <w:rFonts w:ascii="Arial" w:hAnsi="Arial" w:cs="Arial"/>
          <w:color w:val="auto"/>
          <w:sz w:val="20"/>
        </w:rPr>
        <w:t xml:space="preserve">Zařazení vady do jednotlivých kategorií určuje objednatel. </w:t>
      </w:r>
    </w:p>
    <w:p w14:paraId="44424562" w14:textId="554AC27A" w:rsidR="00D0298B" w:rsidRPr="00D0298B" w:rsidRDefault="00D0298B"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Jestliže zhotovitel neodstraní oprávněně reklamované vady ve lhůtách uvedených </w:t>
      </w:r>
      <w:r w:rsidRPr="007B0FE3">
        <w:rPr>
          <w:rFonts w:ascii="Arial" w:hAnsi="Arial" w:cs="Arial"/>
          <w:color w:val="auto"/>
          <w:sz w:val="20"/>
        </w:rPr>
        <w:t>v </w:t>
      </w:r>
      <w:r w:rsidRPr="0003055A">
        <w:rPr>
          <w:rFonts w:ascii="Arial" w:hAnsi="Arial" w:cs="Arial"/>
          <w:color w:val="auto"/>
          <w:sz w:val="20"/>
        </w:rPr>
        <w:t>odst. 13..3</w:t>
      </w:r>
      <w:r w:rsidRPr="007B0FE3">
        <w:rPr>
          <w:rFonts w:ascii="Arial" w:hAnsi="Arial" w:cs="Arial"/>
          <w:color w:val="auto"/>
          <w:sz w:val="20"/>
        </w:rPr>
        <w:t>,</w:t>
      </w:r>
      <w:r w:rsidRPr="009E07CA">
        <w:rPr>
          <w:rFonts w:ascii="Arial" w:hAnsi="Arial" w:cs="Arial"/>
          <w:color w:val="auto"/>
          <w:sz w:val="20"/>
        </w:rPr>
        <w:t xml:space="preserve"> je objednatel oprávněn požadovat přiměřenou slevu ze sjednané ceny</w:t>
      </w:r>
      <w:r>
        <w:rPr>
          <w:rFonts w:ascii="Arial" w:hAnsi="Arial" w:cs="Arial"/>
          <w:color w:val="auto"/>
          <w:sz w:val="20"/>
        </w:rPr>
        <w:t xml:space="preserve"> odpovídající nákladům na odstranění vad (viz níže),</w:t>
      </w:r>
      <w:r w:rsidRPr="009E07CA">
        <w:rPr>
          <w:rFonts w:ascii="Arial" w:hAnsi="Arial" w:cs="Arial"/>
          <w:color w:val="auto"/>
          <w:sz w:val="20"/>
        </w:rPr>
        <w:t xml:space="preserve"> a provést tyto opravy sám nebo jejich provedením pověřit jinou (třetí) osobu nebo jejím prostřednictvím zakoupit, vyměnit vadnou či neúplně funkční část plnění ve srovnatelných technických a cenových parametrech pokud je to z hlediska nabídky trhu možné, jinak po projednání se zhotovitelem v technických a cenových parametrech i vyšších, kterých je potřeba k účelnému odstranění vad. Takto vzniklé náklady je zhotovitel povinen uhradit objednateli do 5 dnů ode dne doručení faktury – daňového dokladu</w:t>
      </w:r>
      <w:r>
        <w:rPr>
          <w:rFonts w:ascii="Arial" w:hAnsi="Arial" w:cs="Arial"/>
          <w:color w:val="auto"/>
          <w:sz w:val="20"/>
        </w:rPr>
        <w:t>.</w:t>
      </w:r>
    </w:p>
    <w:p w14:paraId="6867B7D6" w14:textId="0790B3B4" w:rsidR="002E63BB" w:rsidRPr="009E07CA" w:rsidRDefault="002E63BB"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Uplatněním</w:t>
      </w:r>
      <w:r w:rsidR="00D0298B">
        <w:rPr>
          <w:rFonts w:ascii="Arial" w:hAnsi="Arial" w:cs="Arial"/>
          <w:color w:val="auto"/>
          <w:sz w:val="20"/>
        </w:rPr>
        <w:t xml:space="preserve"> </w:t>
      </w:r>
      <w:r w:rsidRPr="009E07CA">
        <w:rPr>
          <w:rFonts w:ascii="Arial" w:hAnsi="Arial" w:cs="Arial"/>
          <w:color w:val="auto"/>
          <w:sz w:val="20"/>
        </w:rPr>
        <w:t>práv ze záruky za jakost nejsou dotčena práva objednatele na uhrazení smluvní pokuty a náhradu škody související s vadným plněním.</w:t>
      </w:r>
    </w:p>
    <w:p w14:paraId="6E047C4F" w14:textId="74675827" w:rsidR="002E63BB" w:rsidRPr="009E07CA" w:rsidRDefault="002E63BB"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Objednatel si vyhrazuje právo převést práva a </w:t>
      </w:r>
      <w:r w:rsidRPr="00D0298B">
        <w:rPr>
          <w:rFonts w:ascii="Arial" w:hAnsi="Arial" w:cs="Arial"/>
          <w:color w:val="auto"/>
          <w:sz w:val="20"/>
        </w:rPr>
        <w:t xml:space="preserve">povinnosti </w:t>
      </w:r>
      <w:r w:rsidR="00D0298B" w:rsidRPr="00D0298B">
        <w:rPr>
          <w:rFonts w:ascii="Arial" w:hAnsi="Arial" w:cs="Arial"/>
          <w:color w:val="auto"/>
          <w:sz w:val="20"/>
        </w:rPr>
        <w:t xml:space="preserve">z </w:t>
      </w:r>
      <w:r w:rsidR="00D425A1" w:rsidRPr="00D0298B">
        <w:rPr>
          <w:rFonts w:ascii="Arial" w:hAnsi="Arial" w:cs="Arial"/>
          <w:color w:val="auto"/>
          <w:sz w:val="20"/>
        </w:rPr>
        <w:t xml:space="preserve">vadného plnění a záruky za jakost </w:t>
      </w:r>
      <w:r w:rsidRPr="00D0298B">
        <w:rPr>
          <w:rFonts w:ascii="Arial" w:hAnsi="Arial" w:cs="Arial"/>
          <w:color w:val="auto"/>
          <w:sz w:val="20"/>
        </w:rPr>
        <w:t>vůči zhotoviteli na třetí osobu či osoby, na něž objednatel eventuálně převede vlastnická práva k</w:t>
      </w:r>
      <w:r w:rsidR="00D425A1" w:rsidRPr="00D0298B">
        <w:rPr>
          <w:rFonts w:ascii="Arial" w:hAnsi="Arial" w:cs="Arial"/>
          <w:color w:val="auto"/>
          <w:sz w:val="20"/>
        </w:rPr>
        <w:t xml:space="preserve"> dílu či jeho částem</w:t>
      </w:r>
      <w:r w:rsidRPr="00D0298B">
        <w:rPr>
          <w:rFonts w:ascii="Arial" w:hAnsi="Arial" w:cs="Arial"/>
          <w:color w:val="auto"/>
          <w:sz w:val="20"/>
        </w:rPr>
        <w:t>. Zhotovitel s postoupením těchto práv s</w:t>
      </w:r>
      <w:r w:rsidRPr="009E07CA">
        <w:rPr>
          <w:rFonts w:ascii="Arial" w:hAnsi="Arial" w:cs="Arial"/>
          <w:color w:val="auto"/>
          <w:sz w:val="20"/>
        </w:rPr>
        <w:t>ouhlasí. Zhotovitel současně bere na vědomí, že objednatel, resp. shora uvedené třetí osoby, jsou oprávněny zmocnit jednotlivé subjekty zajišťující správu k objektům, k výkonu práv vyplývajících ze záruky vůči zhotoviteli.</w:t>
      </w:r>
    </w:p>
    <w:p w14:paraId="3D21CE4C" w14:textId="77777777" w:rsidR="002E63BB" w:rsidRPr="009E07CA" w:rsidRDefault="002E63BB"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V případě, že objednatel či uživatel stavby reklamují vadu, u které je sporné, zda je reklamace oprávněná, je zhotovitel povinen tuto vadu odstranit ve sjednaných lhůtách bez ohledu na tuto skutečnost. Po odstranění vady má zhotovitel právo vydat prohlášení o neoprávněné reklamaci a má právo požadovat uhrazení skutečně a účelně vynaložených a prokázaných nákladů na odstranění vady. Zhotovitel má povinnost neoprávněnost reklamace doložit. V případě, že se objednatel a zhotovitel neshodnou na posouzení oprávněnosti reklamace, rozhodne o její oprávněnosti znalec v příslušném oboru určený oběma smluvními stranami.</w:t>
      </w:r>
    </w:p>
    <w:p w14:paraId="711A8658" w14:textId="77777777" w:rsidR="000A71DE" w:rsidRPr="000A71DE" w:rsidRDefault="000A71DE" w:rsidP="000A71DE">
      <w:pPr>
        <w:pStyle w:val="Nadpis1"/>
        <w:rPr>
          <w:b w:val="0"/>
          <w:sz w:val="22"/>
        </w:rPr>
      </w:pPr>
    </w:p>
    <w:p w14:paraId="4346234D" w14:textId="7595062B" w:rsidR="00921708" w:rsidRPr="000A71DE" w:rsidRDefault="00225DEA" w:rsidP="000A71DE">
      <w:pPr>
        <w:pStyle w:val="Nadpis1"/>
        <w:numPr>
          <w:ilvl w:val="0"/>
          <w:numId w:val="0"/>
        </w:numPr>
        <w:spacing w:after="240"/>
        <w:rPr>
          <w:sz w:val="22"/>
          <w:szCs w:val="22"/>
        </w:rPr>
      </w:pPr>
      <w:r w:rsidRPr="000A71DE">
        <w:rPr>
          <w:sz w:val="22"/>
          <w:szCs w:val="22"/>
        </w:rPr>
        <w:t>Smluvní pokuty</w:t>
      </w:r>
    </w:p>
    <w:p w14:paraId="57EB50AB" w14:textId="77777777" w:rsidR="00A65297" w:rsidRPr="009E07CA" w:rsidRDefault="00A65297" w:rsidP="00305F3F">
      <w:pPr>
        <w:pStyle w:val="Nadpis2"/>
        <w:keepNext w:val="0"/>
        <w:keepLines w:val="0"/>
        <w:numPr>
          <w:ilvl w:val="0"/>
          <w:numId w:val="0"/>
        </w:numPr>
        <w:spacing w:before="240" w:after="240" w:line="276" w:lineRule="auto"/>
        <w:ind w:left="578"/>
        <w:rPr>
          <w:rFonts w:ascii="Arial" w:hAnsi="Arial" w:cs="Arial"/>
          <w:color w:val="auto"/>
        </w:rPr>
      </w:pPr>
      <w:r w:rsidRPr="009E07CA">
        <w:rPr>
          <w:rFonts w:ascii="Arial" w:hAnsi="Arial" w:cs="Arial"/>
          <w:color w:val="auto"/>
          <w:sz w:val="20"/>
        </w:rPr>
        <w:t>Smluvní strany jsou mimo pokuty upravené v jiných částech smlouvy oprávněny požadovat následující smluvní pokuty:</w:t>
      </w:r>
    </w:p>
    <w:p w14:paraId="666908E3" w14:textId="13A3C62F" w:rsidR="008B4B55" w:rsidRPr="008B4B55" w:rsidRDefault="008B4B55" w:rsidP="008B4B55">
      <w:pPr>
        <w:pStyle w:val="Nadpis2"/>
        <w:keepNext w:val="0"/>
        <w:keepLines w:val="0"/>
        <w:spacing w:before="240" w:after="240" w:line="276" w:lineRule="auto"/>
        <w:ind w:left="578" w:hanging="578"/>
        <w:rPr>
          <w:rFonts w:ascii="Arial" w:hAnsi="Arial" w:cs="Arial"/>
          <w:color w:val="auto"/>
          <w:sz w:val="20"/>
        </w:rPr>
      </w:pPr>
      <w:r w:rsidRPr="008B4B55">
        <w:rPr>
          <w:rFonts w:ascii="Arial" w:hAnsi="Arial" w:cs="Arial"/>
          <w:color w:val="auto"/>
          <w:sz w:val="20"/>
        </w:rPr>
        <w:t xml:space="preserve">Objednatel se zavazuje v případě svého prodlení se zaplacením oprávněně vyfakturované ceny za dílo zaplatit zhotoviteli smluvní úrok z prodlení ve </w:t>
      </w:r>
      <w:r w:rsidRPr="00823214">
        <w:rPr>
          <w:rFonts w:ascii="Arial" w:hAnsi="Arial" w:cs="Arial"/>
          <w:color w:val="auto"/>
          <w:sz w:val="20"/>
        </w:rPr>
        <w:t>výši 0,1</w:t>
      </w:r>
      <w:r w:rsidR="0076123A" w:rsidRPr="00823214">
        <w:rPr>
          <w:rFonts w:ascii="Arial" w:hAnsi="Arial" w:cs="Arial"/>
          <w:color w:val="auto"/>
          <w:sz w:val="20"/>
        </w:rPr>
        <w:t xml:space="preserve"> </w:t>
      </w:r>
      <w:r w:rsidRPr="00823214">
        <w:rPr>
          <w:rFonts w:ascii="Arial" w:hAnsi="Arial" w:cs="Arial"/>
          <w:color w:val="auto"/>
          <w:sz w:val="20"/>
        </w:rPr>
        <w:t>% z dlužné</w:t>
      </w:r>
      <w:r w:rsidRPr="008B4B55">
        <w:rPr>
          <w:rFonts w:ascii="Arial" w:hAnsi="Arial" w:cs="Arial"/>
          <w:color w:val="auto"/>
          <w:sz w:val="20"/>
        </w:rPr>
        <w:t xml:space="preserve"> částky, se kterou je objednatel v prodlení, v Kč včetně DPH, za každý i započatý den prodlení</w:t>
      </w:r>
      <w:r>
        <w:rPr>
          <w:rFonts w:ascii="Arial" w:hAnsi="Arial" w:cs="Arial"/>
          <w:color w:val="auto"/>
          <w:sz w:val="20"/>
        </w:rPr>
        <w:t>.</w:t>
      </w:r>
    </w:p>
    <w:p w14:paraId="7982A681" w14:textId="13CF78E7" w:rsidR="00A65297" w:rsidRPr="008B4B55" w:rsidRDefault="00A65297" w:rsidP="006641EF">
      <w:pPr>
        <w:pStyle w:val="Nadpis2"/>
        <w:keepNext w:val="0"/>
        <w:keepLines w:val="0"/>
        <w:spacing w:before="240" w:after="240" w:line="276" w:lineRule="auto"/>
        <w:ind w:left="578" w:hanging="578"/>
        <w:rPr>
          <w:rFonts w:ascii="Arial" w:hAnsi="Arial" w:cs="Arial"/>
          <w:color w:val="auto"/>
          <w:sz w:val="20"/>
        </w:rPr>
      </w:pPr>
      <w:r w:rsidRPr="008B4B55">
        <w:rPr>
          <w:rFonts w:ascii="Arial" w:hAnsi="Arial" w:cs="Arial"/>
          <w:color w:val="auto"/>
          <w:sz w:val="20"/>
        </w:rPr>
        <w:t xml:space="preserve">Smluvní pokuta pro případ prodlení zhotovitele oproti termínům </w:t>
      </w:r>
      <w:r w:rsidRPr="009121B1">
        <w:rPr>
          <w:rFonts w:ascii="Arial" w:hAnsi="Arial" w:cs="Arial"/>
          <w:color w:val="auto"/>
          <w:sz w:val="20"/>
        </w:rPr>
        <w:t>uvedeným v článku 6 této</w:t>
      </w:r>
      <w:r w:rsidRPr="008B4B55">
        <w:rPr>
          <w:rFonts w:ascii="Arial" w:hAnsi="Arial" w:cs="Arial"/>
          <w:color w:val="auto"/>
          <w:sz w:val="20"/>
        </w:rPr>
        <w:t xml:space="preserve"> smlouvy </w:t>
      </w:r>
      <w:r w:rsidR="00470B01" w:rsidRPr="008B4B55">
        <w:rPr>
          <w:rFonts w:ascii="Arial" w:hAnsi="Arial" w:cs="Arial"/>
          <w:color w:val="auto"/>
          <w:sz w:val="20"/>
        </w:rPr>
        <w:t xml:space="preserve">činí </w:t>
      </w:r>
      <w:r w:rsidR="006641EF" w:rsidRPr="008B4B55">
        <w:rPr>
          <w:rFonts w:ascii="Arial" w:hAnsi="Arial" w:cs="Arial"/>
          <w:color w:val="auto"/>
          <w:sz w:val="20"/>
        </w:rPr>
        <w:t>0,</w:t>
      </w:r>
      <w:r w:rsidR="008B4B55" w:rsidRPr="008B4B55">
        <w:rPr>
          <w:rFonts w:ascii="Arial" w:hAnsi="Arial" w:cs="Arial"/>
          <w:color w:val="auto"/>
          <w:sz w:val="20"/>
        </w:rPr>
        <w:t>1</w:t>
      </w:r>
      <w:r w:rsidR="006641EF" w:rsidRPr="008B4B55">
        <w:rPr>
          <w:rFonts w:ascii="Arial" w:hAnsi="Arial" w:cs="Arial"/>
          <w:color w:val="auto"/>
          <w:sz w:val="20"/>
        </w:rPr>
        <w:t xml:space="preserve"> % ze sjednané ceny díla včetně DPH</w:t>
      </w:r>
      <w:r w:rsidRPr="008B4B55">
        <w:rPr>
          <w:rFonts w:ascii="Arial" w:hAnsi="Arial" w:cs="Arial"/>
          <w:color w:val="auto"/>
          <w:sz w:val="20"/>
        </w:rPr>
        <w:t xml:space="preserve"> za každý i jen započatý den prodlení, a to až do data </w:t>
      </w:r>
      <w:r w:rsidR="00D425A1" w:rsidRPr="00D0298B">
        <w:rPr>
          <w:rFonts w:ascii="Arial" w:hAnsi="Arial" w:cs="Arial"/>
          <w:color w:val="auto"/>
          <w:sz w:val="20"/>
        </w:rPr>
        <w:t>dokončení a předání díla.</w:t>
      </w:r>
    </w:p>
    <w:p w14:paraId="79A3C9DE" w14:textId="26A70032" w:rsidR="008B4B55" w:rsidRPr="009E07CA" w:rsidRDefault="008B4B55" w:rsidP="008B4B55">
      <w:pPr>
        <w:pStyle w:val="Nadpis2"/>
        <w:keepNext w:val="0"/>
        <w:keepLines w:val="0"/>
        <w:spacing w:before="240" w:after="240" w:line="276" w:lineRule="auto"/>
        <w:ind w:left="578" w:hanging="578"/>
        <w:rPr>
          <w:rFonts w:ascii="Arial" w:hAnsi="Arial" w:cs="Arial"/>
          <w:color w:val="auto"/>
        </w:rPr>
      </w:pPr>
      <w:r w:rsidRPr="008B4B55">
        <w:rPr>
          <w:rFonts w:ascii="Arial" w:hAnsi="Arial" w:cs="Arial"/>
          <w:color w:val="auto"/>
          <w:sz w:val="20"/>
        </w:rPr>
        <w:t>Zhotovitel se zavazuje v případě svého prodlení s odstraněním vad a nedodělků uvedených v protokolu o předání a převzetí díla zaplatit objednateli smluvní pokutu ve výši 1.000</w:t>
      </w:r>
      <w:r w:rsidR="009A4371">
        <w:rPr>
          <w:rFonts w:ascii="Arial" w:hAnsi="Arial" w:cs="Arial"/>
          <w:color w:val="auto"/>
          <w:sz w:val="20"/>
        </w:rPr>
        <w:t xml:space="preserve"> </w:t>
      </w:r>
      <w:r w:rsidRPr="008B4B55">
        <w:rPr>
          <w:rFonts w:ascii="Arial" w:hAnsi="Arial" w:cs="Arial"/>
          <w:color w:val="auto"/>
          <w:sz w:val="20"/>
        </w:rPr>
        <w:t>Kč za každý i započatý den za každou oznámenou vadu nebo nedodělek, u níž je v prodlení s jejím odstraněním</w:t>
      </w:r>
      <w:r>
        <w:rPr>
          <w:rFonts w:ascii="Arial" w:hAnsi="Arial" w:cs="Arial"/>
          <w:color w:val="auto"/>
          <w:sz w:val="20"/>
        </w:rPr>
        <w:t xml:space="preserve">, a to </w:t>
      </w:r>
      <w:r w:rsidRPr="009E07CA">
        <w:rPr>
          <w:rFonts w:ascii="Arial" w:hAnsi="Arial" w:cs="Arial"/>
          <w:color w:val="auto"/>
          <w:sz w:val="20"/>
        </w:rPr>
        <w:t>až do doby jejího odstranění.</w:t>
      </w:r>
    </w:p>
    <w:p w14:paraId="243AA2C5" w14:textId="5A27197D" w:rsidR="00A65297" w:rsidRPr="009E07CA" w:rsidRDefault="00A65297" w:rsidP="00305F3F">
      <w:pPr>
        <w:pStyle w:val="Nadpis2"/>
        <w:keepNext w:val="0"/>
        <w:keepLines w:val="0"/>
        <w:spacing w:before="240" w:after="240" w:line="276" w:lineRule="auto"/>
        <w:ind w:left="578" w:hanging="578"/>
        <w:rPr>
          <w:rFonts w:ascii="Arial" w:hAnsi="Arial" w:cs="Arial"/>
          <w:color w:val="auto"/>
          <w:sz w:val="20"/>
        </w:rPr>
      </w:pPr>
      <w:r w:rsidRPr="008B4B55">
        <w:rPr>
          <w:rFonts w:ascii="Arial" w:hAnsi="Arial" w:cs="Arial"/>
          <w:color w:val="auto"/>
          <w:sz w:val="20"/>
        </w:rPr>
        <w:t>Smluvní</w:t>
      </w:r>
      <w:r w:rsidRPr="009E07CA">
        <w:rPr>
          <w:rFonts w:ascii="Arial" w:hAnsi="Arial" w:cs="Arial"/>
          <w:color w:val="auto"/>
          <w:sz w:val="20"/>
        </w:rPr>
        <w:t xml:space="preserve"> pokuta za nepřevzetí staveniště </w:t>
      </w:r>
      <w:r w:rsidRPr="00823214">
        <w:rPr>
          <w:rFonts w:ascii="Arial" w:hAnsi="Arial" w:cs="Arial"/>
          <w:color w:val="auto"/>
          <w:sz w:val="20"/>
        </w:rPr>
        <w:t xml:space="preserve">do </w:t>
      </w:r>
      <w:r w:rsidR="008B4B55" w:rsidRPr="00823214">
        <w:rPr>
          <w:rFonts w:ascii="Arial" w:hAnsi="Arial" w:cs="Arial"/>
          <w:color w:val="auto"/>
          <w:sz w:val="20"/>
        </w:rPr>
        <w:t>5</w:t>
      </w:r>
      <w:r w:rsidRPr="00823214">
        <w:rPr>
          <w:rFonts w:ascii="Arial" w:hAnsi="Arial" w:cs="Arial"/>
          <w:color w:val="auto"/>
          <w:sz w:val="20"/>
        </w:rPr>
        <w:t xml:space="preserve"> pracovních dnů od výzvy objednatele</w:t>
      </w:r>
      <w:r w:rsidR="001312DB" w:rsidRPr="00823214">
        <w:rPr>
          <w:rFonts w:ascii="Arial" w:hAnsi="Arial" w:cs="Arial"/>
          <w:color w:val="auto"/>
          <w:sz w:val="20"/>
        </w:rPr>
        <w:t xml:space="preserve"> k zahájení plnění díla</w:t>
      </w:r>
      <w:r w:rsidRPr="00823214">
        <w:rPr>
          <w:rFonts w:ascii="Arial" w:hAnsi="Arial" w:cs="Arial"/>
          <w:color w:val="auto"/>
          <w:sz w:val="20"/>
        </w:rPr>
        <w:t xml:space="preserve"> a smluvní pokuta za nezahájení stav</w:t>
      </w:r>
      <w:r w:rsidR="001312DB" w:rsidRPr="00823214">
        <w:rPr>
          <w:rFonts w:ascii="Arial" w:hAnsi="Arial" w:cs="Arial"/>
          <w:color w:val="auto"/>
          <w:sz w:val="20"/>
        </w:rPr>
        <w:t>ebních prací</w:t>
      </w:r>
      <w:r w:rsidRPr="00823214">
        <w:rPr>
          <w:rFonts w:ascii="Arial" w:hAnsi="Arial" w:cs="Arial"/>
          <w:color w:val="auto"/>
          <w:sz w:val="20"/>
        </w:rPr>
        <w:t xml:space="preserve"> do </w:t>
      </w:r>
      <w:r w:rsidR="008B4B55" w:rsidRPr="00823214">
        <w:rPr>
          <w:rFonts w:ascii="Arial" w:hAnsi="Arial" w:cs="Arial"/>
          <w:color w:val="auto"/>
          <w:sz w:val="20"/>
        </w:rPr>
        <w:t>5</w:t>
      </w:r>
      <w:r w:rsidRPr="00823214">
        <w:rPr>
          <w:rFonts w:ascii="Arial" w:hAnsi="Arial" w:cs="Arial"/>
          <w:color w:val="auto"/>
          <w:sz w:val="20"/>
        </w:rPr>
        <w:t xml:space="preserve"> dnů od předání staveniště je</w:t>
      </w:r>
      <w:r w:rsidRPr="001E431C">
        <w:rPr>
          <w:rFonts w:ascii="Arial" w:hAnsi="Arial" w:cs="Arial"/>
          <w:color w:val="auto"/>
          <w:sz w:val="20"/>
        </w:rPr>
        <w:t xml:space="preserve"> 1.000 Kč za</w:t>
      </w:r>
      <w:r w:rsidRPr="009E07CA">
        <w:rPr>
          <w:rFonts w:ascii="Arial" w:hAnsi="Arial" w:cs="Arial"/>
          <w:color w:val="auto"/>
          <w:sz w:val="20"/>
        </w:rPr>
        <w:t xml:space="preserve"> každý i započatý den prodlení.</w:t>
      </w:r>
    </w:p>
    <w:p w14:paraId="78831570" w14:textId="63C48A7D" w:rsidR="00A65297" w:rsidRPr="00823214" w:rsidRDefault="00A65297"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Smluvní pokuta za každý jednotlivý případ porušení předpisů BOZP nebo provozního řádu stavby pracovníkem zhotovitele (např. </w:t>
      </w:r>
      <w:r w:rsidRPr="00823214">
        <w:rPr>
          <w:rFonts w:ascii="Arial" w:hAnsi="Arial" w:cs="Arial"/>
          <w:color w:val="auto"/>
          <w:sz w:val="20"/>
        </w:rPr>
        <w:t xml:space="preserve">nepoužívání předepsaných ochranný prostředků apod.) a/nebo nesplnění pokynu koordinátora BOZP činí </w:t>
      </w:r>
      <w:r w:rsidR="00254295" w:rsidRPr="00823214">
        <w:rPr>
          <w:rFonts w:ascii="Arial" w:hAnsi="Arial" w:cs="Arial"/>
          <w:color w:val="auto"/>
          <w:sz w:val="20"/>
        </w:rPr>
        <w:t>5</w:t>
      </w:r>
      <w:r w:rsidRPr="00823214">
        <w:rPr>
          <w:rFonts w:ascii="Arial" w:hAnsi="Arial" w:cs="Arial"/>
          <w:color w:val="auto"/>
          <w:sz w:val="20"/>
        </w:rPr>
        <w:t>.000 Kč.</w:t>
      </w:r>
    </w:p>
    <w:p w14:paraId="373DF90C" w14:textId="69C6490D" w:rsidR="00A65297" w:rsidRPr="00823214" w:rsidRDefault="00A65297" w:rsidP="00305F3F">
      <w:pPr>
        <w:pStyle w:val="Nadpis2"/>
        <w:keepNext w:val="0"/>
        <w:keepLines w:val="0"/>
        <w:spacing w:before="240" w:after="240" w:line="276" w:lineRule="auto"/>
        <w:ind w:left="578" w:hanging="578"/>
        <w:rPr>
          <w:rFonts w:ascii="Arial" w:hAnsi="Arial" w:cs="Arial"/>
          <w:color w:val="auto"/>
        </w:rPr>
      </w:pPr>
      <w:r w:rsidRPr="00823214">
        <w:rPr>
          <w:rFonts w:ascii="Arial" w:hAnsi="Arial" w:cs="Arial"/>
          <w:color w:val="auto"/>
          <w:sz w:val="20"/>
        </w:rPr>
        <w:t xml:space="preserve">Smluvní pokuta za každý případ znečištění vozovky, popřípadě jiného prostranství mimo prostor staveniště, pokud není </w:t>
      </w:r>
      <w:r w:rsidR="00792ACF" w:rsidRPr="00823214">
        <w:rPr>
          <w:rFonts w:ascii="Arial" w:hAnsi="Arial" w:cs="Arial"/>
          <w:color w:val="auto"/>
          <w:sz w:val="20"/>
        </w:rPr>
        <w:t xml:space="preserve">odstraněno do konce pracovní doby </w:t>
      </w:r>
      <w:r w:rsidRPr="00823214">
        <w:rPr>
          <w:rFonts w:ascii="Arial" w:hAnsi="Arial" w:cs="Arial"/>
          <w:color w:val="auto"/>
          <w:sz w:val="20"/>
        </w:rPr>
        <w:t xml:space="preserve">činí </w:t>
      </w:r>
      <w:r w:rsidR="00976C4A" w:rsidRPr="00823214">
        <w:rPr>
          <w:rFonts w:ascii="Arial" w:hAnsi="Arial" w:cs="Arial"/>
          <w:color w:val="auto"/>
          <w:sz w:val="20"/>
        </w:rPr>
        <w:t>5</w:t>
      </w:r>
      <w:r w:rsidRPr="00823214">
        <w:rPr>
          <w:rFonts w:ascii="Arial" w:hAnsi="Arial" w:cs="Arial"/>
          <w:color w:val="auto"/>
          <w:sz w:val="20"/>
        </w:rPr>
        <w:t>.000 Kč.</w:t>
      </w:r>
    </w:p>
    <w:p w14:paraId="5F88076A" w14:textId="527A3E01" w:rsidR="00A65297" w:rsidRPr="00823214" w:rsidRDefault="00A65297" w:rsidP="00305F3F">
      <w:pPr>
        <w:pStyle w:val="Nadpis2"/>
        <w:keepNext w:val="0"/>
        <w:keepLines w:val="0"/>
        <w:spacing w:before="240" w:after="240" w:line="276" w:lineRule="auto"/>
        <w:ind w:left="578" w:hanging="578"/>
        <w:rPr>
          <w:rFonts w:ascii="Arial" w:hAnsi="Arial" w:cs="Arial"/>
          <w:color w:val="auto"/>
        </w:rPr>
      </w:pPr>
      <w:r w:rsidRPr="00823214">
        <w:rPr>
          <w:rFonts w:ascii="Arial" w:hAnsi="Arial" w:cs="Arial"/>
          <w:color w:val="auto"/>
          <w:sz w:val="20"/>
        </w:rPr>
        <w:t xml:space="preserve">Smluvní pokuta pro případ prodlení s odstraněním záručních vad se sjednává ve výši </w:t>
      </w:r>
      <w:r w:rsidR="001E431C" w:rsidRPr="00823214">
        <w:rPr>
          <w:rFonts w:ascii="Arial" w:hAnsi="Arial" w:cs="Arial"/>
          <w:color w:val="auto"/>
          <w:sz w:val="20"/>
        </w:rPr>
        <w:t>1</w:t>
      </w:r>
      <w:r w:rsidRPr="00823214">
        <w:rPr>
          <w:rFonts w:ascii="Arial" w:hAnsi="Arial" w:cs="Arial"/>
          <w:color w:val="auto"/>
          <w:sz w:val="20"/>
        </w:rPr>
        <w:t>.000 Kč za každý den prodlení a každou vadu až do doby jejího odstranění.</w:t>
      </w:r>
    </w:p>
    <w:p w14:paraId="65365BC8" w14:textId="00973B18" w:rsidR="00A65297" w:rsidRPr="00823214" w:rsidRDefault="00A65297" w:rsidP="00305F3F">
      <w:pPr>
        <w:pStyle w:val="Nadpis2"/>
        <w:keepNext w:val="0"/>
        <w:keepLines w:val="0"/>
        <w:spacing w:before="240" w:after="240" w:line="276" w:lineRule="auto"/>
        <w:ind w:left="578" w:hanging="578"/>
        <w:rPr>
          <w:rFonts w:ascii="Arial" w:hAnsi="Arial" w:cs="Arial"/>
          <w:color w:val="auto"/>
        </w:rPr>
      </w:pPr>
      <w:r w:rsidRPr="00823214">
        <w:rPr>
          <w:rFonts w:ascii="Arial" w:hAnsi="Arial" w:cs="Arial"/>
          <w:color w:val="auto"/>
          <w:sz w:val="20"/>
        </w:rPr>
        <w:t xml:space="preserve">Smluvní pokuta v případě neomluvené neúčasti zástupce zhotovitele na kontrolních dnech činí </w:t>
      </w:r>
      <w:r w:rsidR="001E431C" w:rsidRPr="00823214">
        <w:rPr>
          <w:rFonts w:ascii="Arial" w:hAnsi="Arial" w:cs="Arial"/>
          <w:color w:val="auto"/>
          <w:sz w:val="20"/>
        </w:rPr>
        <w:t>1</w:t>
      </w:r>
      <w:r w:rsidRPr="00823214">
        <w:rPr>
          <w:rFonts w:ascii="Arial" w:hAnsi="Arial" w:cs="Arial"/>
          <w:color w:val="auto"/>
          <w:sz w:val="20"/>
        </w:rPr>
        <w:t xml:space="preserve">.000 Kč za každý případ </w:t>
      </w:r>
      <w:r w:rsidR="0079065D" w:rsidRPr="00823214">
        <w:rPr>
          <w:rFonts w:ascii="Arial" w:hAnsi="Arial" w:cs="Arial"/>
          <w:color w:val="auto"/>
          <w:sz w:val="20"/>
        </w:rPr>
        <w:t xml:space="preserve">neomluvené </w:t>
      </w:r>
      <w:r w:rsidRPr="00823214">
        <w:rPr>
          <w:rFonts w:ascii="Arial" w:hAnsi="Arial" w:cs="Arial"/>
          <w:color w:val="auto"/>
          <w:sz w:val="20"/>
        </w:rPr>
        <w:t>neúčasti.</w:t>
      </w:r>
    </w:p>
    <w:p w14:paraId="716BE610" w14:textId="265BFB40" w:rsidR="00A65297" w:rsidRPr="00823214" w:rsidRDefault="00A65297" w:rsidP="00305F3F">
      <w:pPr>
        <w:pStyle w:val="Nadpis2"/>
        <w:keepNext w:val="0"/>
        <w:keepLines w:val="0"/>
        <w:spacing w:before="240" w:after="240" w:line="276" w:lineRule="auto"/>
        <w:ind w:left="578" w:hanging="578"/>
        <w:rPr>
          <w:rFonts w:ascii="Arial" w:hAnsi="Arial" w:cs="Arial"/>
          <w:color w:val="auto"/>
        </w:rPr>
      </w:pPr>
      <w:r w:rsidRPr="00823214">
        <w:rPr>
          <w:rFonts w:ascii="Arial" w:hAnsi="Arial" w:cs="Arial"/>
          <w:color w:val="auto"/>
          <w:sz w:val="20"/>
        </w:rPr>
        <w:t xml:space="preserve">Smluvní pokuta ve výši </w:t>
      </w:r>
      <w:r w:rsidR="007604C0" w:rsidRPr="00823214">
        <w:rPr>
          <w:rFonts w:ascii="Arial" w:hAnsi="Arial" w:cs="Arial"/>
          <w:color w:val="auto"/>
          <w:sz w:val="20"/>
        </w:rPr>
        <w:t>1</w:t>
      </w:r>
      <w:r w:rsidRPr="00823214">
        <w:rPr>
          <w:rFonts w:ascii="Arial" w:hAnsi="Arial" w:cs="Arial"/>
          <w:color w:val="auto"/>
          <w:sz w:val="20"/>
        </w:rPr>
        <w:t>.000 Kč se sjednává za nesplnění každé jednotlivé, dohodnuté povinnosti zhotovitele, vyplývající z kontrolního dne, které budou jako takové objednatelem v zápise z kontrolního dne označeny, a to za každý i započatý den nesplnění povinnosti.</w:t>
      </w:r>
    </w:p>
    <w:p w14:paraId="051032CD" w14:textId="77777777" w:rsidR="00312C23" w:rsidRPr="009E07CA" w:rsidRDefault="00312C23" w:rsidP="00312C23">
      <w:pPr>
        <w:pStyle w:val="Nadpis2"/>
        <w:keepNext w:val="0"/>
        <w:keepLines w:val="0"/>
        <w:spacing w:before="240" w:after="240" w:line="276" w:lineRule="auto"/>
        <w:ind w:left="709" w:hanging="709"/>
        <w:rPr>
          <w:rFonts w:ascii="Arial" w:hAnsi="Arial" w:cs="Arial"/>
          <w:color w:val="auto"/>
        </w:rPr>
      </w:pPr>
      <w:r w:rsidRPr="00823214">
        <w:rPr>
          <w:rFonts w:ascii="Arial" w:hAnsi="Arial" w:cs="Arial"/>
          <w:color w:val="auto"/>
          <w:sz w:val="20"/>
        </w:rPr>
        <w:t>Smluvní pokuta pro případ porušení povinnosti zhotovitele předložit účinnou pojistnou smlouvu a udržovat ji v platnosti této smlouvy se sjednává ve výši 1.000 Kč za</w:t>
      </w:r>
      <w:r w:rsidRPr="009E07CA">
        <w:rPr>
          <w:rFonts w:ascii="Arial" w:hAnsi="Arial" w:cs="Arial"/>
          <w:color w:val="auto"/>
          <w:sz w:val="20"/>
        </w:rPr>
        <w:t xml:space="preserve"> každý i jen započatý den prodlení.</w:t>
      </w:r>
    </w:p>
    <w:p w14:paraId="597985C3" w14:textId="77777777" w:rsidR="00312C23" w:rsidRPr="008B4B55" w:rsidRDefault="00312C23" w:rsidP="00312C23">
      <w:pPr>
        <w:pStyle w:val="Nadpis2"/>
        <w:keepNext w:val="0"/>
        <w:keepLines w:val="0"/>
        <w:spacing w:before="240" w:after="240" w:line="276" w:lineRule="auto"/>
        <w:ind w:left="709" w:hanging="709"/>
        <w:rPr>
          <w:rFonts w:ascii="Arial" w:hAnsi="Arial" w:cs="Arial"/>
          <w:color w:val="auto"/>
          <w:sz w:val="20"/>
        </w:rPr>
      </w:pPr>
      <w:r w:rsidRPr="008B4B55">
        <w:rPr>
          <w:rFonts w:ascii="Arial" w:hAnsi="Arial" w:cs="Arial"/>
          <w:color w:val="auto"/>
          <w:sz w:val="20"/>
        </w:rPr>
        <w:t>V případě, že zhotovitel nevyklidí staveniště k datu předání a převzetí díla řádně a včas, vyjma dohodnuté části staveniště nezbytně nutné k odstranění případných vad a nedodělků, zaplatí objednateli smluvní pokutu ve výši 5.000 Kč za každý i jen započatý den nevyklizení staveniště.</w:t>
      </w:r>
    </w:p>
    <w:p w14:paraId="260D78E3" w14:textId="77777777" w:rsidR="00312C23" w:rsidRPr="008B4B55" w:rsidRDefault="00312C23" w:rsidP="00312C23">
      <w:pPr>
        <w:pStyle w:val="Nadpis2"/>
        <w:keepNext w:val="0"/>
        <w:keepLines w:val="0"/>
        <w:spacing w:before="240" w:after="240" w:line="276" w:lineRule="auto"/>
        <w:ind w:left="709" w:hanging="709"/>
        <w:rPr>
          <w:rFonts w:ascii="Arial" w:hAnsi="Arial" w:cs="Arial"/>
          <w:color w:val="auto"/>
          <w:sz w:val="20"/>
        </w:rPr>
      </w:pPr>
      <w:r w:rsidRPr="008B4B55">
        <w:rPr>
          <w:rFonts w:ascii="Arial" w:hAnsi="Arial" w:cs="Arial"/>
          <w:color w:val="auto"/>
          <w:sz w:val="20"/>
        </w:rPr>
        <w:t>Zhotovitel je povinen zaplatit smluvní pokutu ve výši 1.000 Kč za každou vadu, u níž je zhotovitel v prodlení s jejím odstraněním v záruční době, a to za každý i započatý den prodlení.</w:t>
      </w:r>
    </w:p>
    <w:p w14:paraId="6DE35748" w14:textId="77777777" w:rsidR="00312C23" w:rsidRPr="009E07CA" w:rsidRDefault="00312C23" w:rsidP="00312C23">
      <w:pPr>
        <w:pStyle w:val="Nadpis2"/>
        <w:keepNext w:val="0"/>
        <w:keepLines w:val="0"/>
        <w:spacing w:before="240" w:after="240" w:line="276" w:lineRule="auto"/>
        <w:ind w:left="709" w:hanging="709"/>
        <w:rPr>
          <w:rFonts w:ascii="Arial" w:hAnsi="Arial" w:cs="Arial"/>
          <w:color w:val="auto"/>
        </w:rPr>
      </w:pPr>
      <w:r w:rsidRPr="009E07CA">
        <w:rPr>
          <w:rFonts w:ascii="Arial" w:hAnsi="Arial" w:cs="Arial"/>
          <w:color w:val="auto"/>
          <w:sz w:val="20"/>
        </w:rPr>
        <w:t xml:space="preserve">Splatnost smluvních pokut je </w:t>
      </w:r>
      <w:r w:rsidRPr="002D5FA1">
        <w:rPr>
          <w:rFonts w:ascii="Arial" w:hAnsi="Arial" w:cs="Arial"/>
          <w:color w:val="auto"/>
          <w:sz w:val="20"/>
        </w:rPr>
        <w:t>21</w:t>
      </w:r>
      <w:r w:rsidRPr="009E07CA">
        <w:rPr>
          <w:rFonts w:ascii="Arial" w:hAnsi="Arial" w:cs="Arial"/>
          <w:color w:val="auto"/>
          <w:sz w:val="20"/>
        </w:rPr>
        <w:t xml:space="preserve"> dnů, a to na základě faktury vystavené oprávněnou smluvní stranou smluvní straně povinné.</w:t>
      </w:r>
    </w:p>
    <w:p w14:paraId="4598558C" w14:textId="77777777" w:rsidR="00312C23" w:rsidRPr="009E07CA" w:rsidRDefault="00312C23" w:rsidP="00312C23">
      <w:pPr>
        <w:pStyle w:val="Nadpis2"/>
        <w:keepNext w:val="0"/>
        <w:keepLines w:val="0"/>
        <w:spacing w:before="240" w:after="240" w:line="276" w:lineRule="auto"/>
        <w:ind w:left="709" w:hanging="709"/>
        <w:rPr>
          <w:rFonts w:ascii="Arial" w:hAnsi="Arial" w:cs="Arial"/>
          <w:color w:val="auto"/>
        </w:rPr>
      </w:pPr>
      <w:r w:rsidRPr="002D5FA1">
        <w:rPr>
          <w:rFonts w:ascii="Arial" w:hAnsi="Arial" w:cs="Arial"/>
          <w:color w:val="auto"/>
          <w:sz w:val="20"/>
        </w:rPr>
        <w:t>Vznikem povinnosti hradit smluvní pokutu nebo jejím zaplacením není dotčen nárok na náhradu škody ve výši, v němž vzniklá škoda přesahuje smluvní pokutu</w:t>
      </w:r>
      <w:r w:rsidRPr="009E07CA">
        <w:rPr>
          <w:rFonts w:ascii="Arial" w:hAnsi="Arial" w:cs="Arial"/>
          <w:color w:val="auto"/>
          <w:sz w:val="20"/>
        </w:rPr>
        <w:t>.</w:t>
      </w:r>
    </w:p>
    <w:p w14:paraId="50441864" w14:textId="79599862" w:rsidR="00BF7262" w:rsidRPr="00312C23" w:rsidRDefault="00312C23" w:rsidP="00312C23">
      <w:pPr>
        <w:pStyle w:val="Nadpis2"/>
        <w:keepNext w:val="0"/>
        <w:keepLines w:val="0"/>
        <w:spacing w:before="240" w:after="240" w:line="276" w:lineRule="auto"/>
        <w:ind w:left="709" w:hanging="709"/>
        <w:rPr>
          <w:rFonts w:ascii="Arial" w:hAnsi="Arial" w:cs="Arial"/>
          <w:color w:val="auto"/>
          <w:sz w:val="20"/>
        </w:rPr>
      </w:pPr>
      <w:r w:rsidRPr="009E07CA">
        <w:rPr>
          <w:rFonts w:ascii="Arial" w:hAnsi="Arial" w:cs="Arial"/>
          <w:color w:val="auto"/>
          <w:sz w:val="20"/>
        </w:rPr>
        <w:t>Zhotovitel se zavazuje uhradit objednateli veškeré sankce, pokuty a penále účtované třetími osobami, které objednateli v souvislosti se zhotovováním díla jednáním zhotovitele (či jeho poddodavatelů) vznikly.</w:t>
      </w:r>
    </w:p>
    <w:p w14:paraId="33A60DAA" w14:textId="77777777" w:rsidR="000A71DE" w:rsidRPr="000A71DE" w:rsidRDefault="000A71DE" w:rsidP="000A71DE">
      <w:pPr>
        <w:pStyle w:val="Nadpis1"/>
        <w:rPr>
          <w:b w:val="0"/>
          <w:sz w:val="22"/>
        </w:rPr>
      </w:pPr>
    </w:p>
    <w:p w14:paraId="22627A2C" w14:textId="567AED7C" w:rsidR="006C3600" w:rsidRPr="000A71DE" w:rsidRDefault="002036AF" w:rsidP="000A71DE">
      <w:pPr>
        <w:pStyle w:val="Nadpis1"/>
        <w:numPr>
          <w:ilvl w:val="0"/>
          <w:numId w:val="0"/>
        </w:numPr>
        <w:spacing w:after="240"/>
        <w:rPr>
          <w:sz w:val="22"/>
          <w:szCs w:val="22"/>
        </w:rPr>
      </w:pPr>
      <w:r>
        <w:rPr>
          <w:sz w:val="22"/>
          <w:szCs w:val="22"/>
        </w:rPr>
        <w:t>O</w:t>
      </w:r>
      <w:r w:rsidR="00225DEA" w:rsidRPr="000A71DE">
        <w:rPr>
          <w:sz w:val="22"/>
          <w:szCs w:val="22"/>
        </w:rPr>
        <w:t>dstoupení od smlouvy</w:t>
      </w:r>
    </w:p>
    <w:p w14:paraId="36F5BB6F" w14:textId="7FF30638" w:rsidR="006C3600" w:rsidRPr="00726095" w:rsidRDefault="00726095" w:rsidP="00726095">
      <w:pPr>
        <w:pStyle w:val="Nadpis2"/>
        <w:keepNext w:val="0"/>
        <w:keepLines w:val="0"/>
        <w:spacing w:before="240" w:after="240" w:line="276" w:lineRule="auto"/>
        <w:ind w:left="578" w:hanging="578"/>
        <w:rPr>
          <w:rFonts w:ascii="Arial" w:hAnsi="Arial" w:cs="Arial"/>
          <w:color w:val="auto"/>
          <w:sz w:val="20"/>
        </w:rPr>
      </w:pPr>
      <w:r w:rsidRPr="00726095">
        <w:rPr>
          <w:rFonts w:ascii="Arial" w:hAnsi="Arial" w:cs="Arial"/>
          <w:color w:val="auto"/>
          <w:sz w:val="20"/>
        </w:rPr>
        <w:t>Objednatel je oprávněn odstoupit od smlouvy v případě, že insolvenční soud rozhodl o tom, že je zhotovitel v úpadku.</w:t>
      </w:r>
    </w:p>
    <w:p w14:paraId="0C246150" w14:textId="69E2B716" w:rsidR="006C3600" w:rsidRPr="009E07CA" w:rsidRDefault="00E33CA0" w:rsidP="00305F3F">
      <w:pPr>
        <w:pStyle w:val="Nadpis2"/>
        <w:keepNext w:val="0"/>
        <w:keepLines w:val="0"/>
        <w:spacing w:before="240" w:after="240" w:line="276" w:lineRule="auto"/>
        <w:ind w:left="578" w:hanging="578"/>
        <w:rPr>
          <w:rFonts w:ascii="Arial" w:hAnsi="Arial" w:cs="Arial"/>
          <w:color w:val="auto"/>
        </w:rPr>
      </w:pPr>
      <w:r>
        <w:rPr>
          <w:rFonts w:ascii="Arial" w:hAnsi="Arial" w:cs="Arial"/>
          <w:color w:val="auto"/>
          <w:sz w:val="20"/>
        </w:rPr>
        <w:t>O</w:t>
      </w:r>
      <w:r w:rsidR="006C3600" w:rsidRPr="009E07CA">
        <w:rPr>
          <w:rFonts w:ascii="Arial" w:hAnsi="Arial" w:cs="Arial"/>
          <w:color w:val="auto"/>
          <w:sz w:val="20"/>
        </w:rPr>
        <w:t>bjednatel je bez dalšího oprávněn odstoupit od smlouvy či její části v případě níže uvedeného porušení smlouvy zhotovitelem:</w:t>
      </w:r>
    </w:p>
    <w:p w14:paraId="6AB5FCE5" w14:textId="04BB4429" w:rsidR="006C3600" w:rsidRPr="00E33CA0" w:rsidRDefault="00E33CA0" w:rsidP="00E33CA0">
      <w:pPr>
        <w:pStyle w:val="Nadpis2"/>
        <w:keepNext w:val="0"/>
        <w:keepLines w:val="0"/>
        <w:widowControl w:val="0"/>
        <w:numPr>
          <w:ilvl w:val="0"/>
          <w:numId w:val="12"/>
        </w:numPr>
        <w:spacing w:before="120" w:after="120" w:line="276" w:lineRule="auto"/>
        <w:rPr>
          <w:rFonts w:ascii="Arial" w:hAnsi="Arial" w:cs="Arial"/>
          <w:color w:val="auto"/>
          <w:sz w:val="20"/>
        </w:rPr>
      </w:pPr>
      <w:r w:rsidRPr="009E07CA">
        <w:rPr>
          <w:rFonts w:ascii="Arial" w:hAnsi="Arial" w:cs="Arial"/>
          <w:color w:val="auto"/>
          <w:sz w:val="20"/>
        </w:rPr>
        <w:t>prodlení s předáním díla delším 30 dnů oproti termínům uvedeným v této smlouvě;</w:t>
      </w:r>
    </w:p>
    <w:p w14:paraId="62B3DE4B" w14:textId="44CEAF26" w:rsidR="006C3600" w:rsidRPr="009E07CA" w:rsidRDefault="006C3600" w:rsidP="008B4B55">
      <w:pPr>
        <w:pStyle w:val="Nadpis2"/>
        <w:keepNext w:val="0"/>
        <w:keepLines w:val="0"/>
        <w:numPr>
          <w:ilvl w:val="0"/>
          <w:numId w:val="12"/>
        </w:numPr>
        <w:spacing w:before="120" w:after="120" w:line="276" w:lineRule="auto"/>
        <w:rPr>
          <w:rFonts w:ascii="Arial" w:hAnsi="Arial" w:cs="Arial"/>
          <w:color w:val="auto"/>
        </w:rPr>
      </w:pPr>
      <w:r w:rsidRPr="009E07CA">
        <w:rPr>
          <w:rFonts w:ascii="Arial" w:hAnsi="Arial" w:cs="Arial"/>
          <w:color w:val="auto"/>
          <w:sz w:val="20"/>
        </w:rPr>
        <w:t xml:space="preserve">zastavení či přerušení prací na více jak </w:t>
      </w:r>
      <w:r w:rsidR="00C1309E" w:rsidRPr="009E07CA">
        <w:rPr>
          <w:rFonts w:ascii="Arial" w:hAnsi="Arial" w:cs="Arial"/>
          <w:color w:val="auto"/>
          <w:sz w:val="20"/>
        </w:rPr>
        <w:t xml:space="preserve">než </w:t>
      </w:r>
      <w:r w:rsidRPr="009E07CA">
        <w:rPr>
          <w:rFonts w:ascii="Arial" w:hAnsi="Arial" w:cs="Arial"/>
          <w:color w:val="auto"/>
          <w:sz w:val="20"/>
        </w:rPr>
        <w:t>5 dní na stavbě v rozporu s</w:t>
      </w:r>
      <w:r w:rsidR="00B72170">
        <w:rPr>
          <w:rFonts w:ascii="Arial" w:hAnsi="Arial" w:cs="Arial"/>
          <w:color w:val="auto"/>
          <w:sz w:val="20"/>
        </w:rPr>
        <w:t> harmonogramem prací;</w:t>
      </w:r>
    </w:p>
    <w:p w14:paraId="2963BBD0" w14:textId="3E53D509" w:rsidR="006C3600" w:rsidRPr="00726095" w:rsidRDefault="006C3600" w:rsidP="00726095">
      <w:pPr>
        <w:pStyle w:val="Odstavecseseznamem"/>
        <w:numPr>
          <w:ilvl w:val="0"/>
          <w:numId w:val="12"/>
        </w:numPr>
        <w:rPr>
          <w:rFonts w:eastAsiaTheme="majorEastAsia"/>
          <w:szCs w:val="26"/>
        </w:rPr>
      </w:pPr>
      <w:r w:rsidRPr="00726095">
        <w:t xml:space="preserve">neodstranění závadného stavu ve lhůtě podle </w:t>
      </w:r>
      <w:r w:rsidR="00726095" w:rsidRPr="00102B86">
        <w:rPr>
          <w:rFonts w:eastAsiaTheme="majorEastAsia"/>
          <w:szCs w:val="26"/>
        </w:rPr>
        <w:t>10.1.6. ve spojení s 10.1.7 této</w:t>
      </w:r>
      <w:r w:rsidR="00726095" w:rsidRPr="00726095">
        <w:rPr>
          <w:rFonts w:eastAsiaTheme="majorEastAsia"/>
          <w:szCs w:val="26"/>
        </w:rPr>
        <w:t xml:space="preserve"> smlouvy;</w:t>
      </w:r>
    </w:p>
    <w:p w14:paraId="7228E8DC" w14:textId="31208C51" w:rsidR="006C3600" w:rsidRPr="009E07CA" w:rsidRDefault="006C3600" w:rsidP="008B4B55">
      <w:pPr>
        <w:pStyle w:val="Nadpis2"/>
        <w:keepNext w:val="0"/>
        <w:keepLines w:val="0"/>
        <w:numPr>
          <w:ilvl w:val="0"/>
          <w:numId w:val="12"/>
        </w:numPr>
        <w:spacing w:before="120" w:after="120" w:line="276" w:lineRule="auto"/>
        <w:rPr>
          <w:rFonts w:ascii="Arial" w:hAnsi="Arial" w:cs="Arial"/>
          <w:color w:val="auto"/>
        </w:rPr>
      </w:pPr>
      <w:r w:rsidRPr="009E07CA">
        <w:rPr>
          <w:rFonts w:ascii="Arial" w:hAnsi="Arial" w:cs="Arial"/>
          <w:color w:val="auto"/>
          <w:sz w:val="20"/>
        </w:rPr>
        <w:t>nepředložení pojistné smlouvy;</w:t>
      </w:r>
    </w:p>
    <w:p w14:paraId="267A3902" w14:textId="2154088D" w:rsidR="006C3600" w:rsidRPr="009E07CA" w:rsidRDefault="00726095" w:rsidP="008B4B55">
      <w:pPr>
        <w:pStyle w:val="Nadpis2"/>
        <w:keepNext w:val="0"/>
        <w:keepLines w:val="0"/>
        <w:numPr>
          <w:ilvl w:val="0"/>
          <w:numId w:val="12"/>
        </w:numPr>
        <w:spacing w:before="120" w:after="120" w:line="276" w:lineRule="auto"/>
        <w:rPr>
          <w:rFonts w:ascii="Arial" w:hAnsi="Arial" w:cs="Arial"/>
          <w:color w:val="auto"/>
        </w:rPr>
      </w:pPr>
      <w:r w:rsidRPr="00726095">
        <w:rPr>
          <w:rFonts w:ascii="Arial" w:hAnsi="Arial" w:cs="Arial"/>
          <w:color w:val="auto"/>
          <w:sz w:val="20"/>
        </w:rPr>
        <w:t>porušení jakékoliv jiné povinnosti zhotovitele dle této smlouvy nebo neplnění jiných ustanovení této smlouvy, zejména provádění díla v rozporu s kvalitativními parametry danými touto smlouvou, přičemž zhotovitel byl objednatelem vyzván ke zjednání nápravy, je-li náprava možná a byla mu k tomu objednatelem stanovená přiměřená lhůta a zhotovitel ani v této lhůtě nápravu nezjednal</w:t>
      </w:r>
      <w:r w:rsidR="006C3600" w:rsidRPr="009E07CA">
        <w:rPr>
          <w:rFonts w:ascii="Arial" w:hAnsi="Arial" w:cs="Arial"/>
          <w:color w:val="auto"/>
          <w:sz w:val="20"/>
        </w:rPr>
        <w:t>;</w:t>
      </w:r>
    </w:p>
    <w:p w14:paraId="57B0D0E5" w14:textId="1F734EEC" w:rsidR="00F655E0" w:rsidRPr="00F655E0" w:rsidRDefault="00D425A1" w:rsidP="008B4B55">
      <w:pPr>
        <w:pStyle w:val="Nadpis2"/>
        <w:keepNext w:val="0"/>
        <w:keepLines w:val="0"/>
        <w:numPr>
          <w:ilvl w:val="0"/>
          <w:numId w:val="12"/>
        </w:numPr>
        <w:spacing w:before="120" w:after="120" w:line="276" w:lineRule="auto"/>
        <w:rPr>
          <w:rFonts w:ascii="Arial" w:hAnsi="Arial" w:cs="Arial"/>
          <w:color w:val="auto"/>
        </w:rPr>
      </w:pPr>
      <w:r w:rsidRPr="00F3390A">
        <w:rPr>
          <w:rFonts w:ascii="Arial" w:hAnsi="Arial" w:cs="Arial"/>
          <w:color w:val="auto"/>
          <w:sz w:val="20"/>
        </w:rPr>
        <w:t>uvedl-li zhotovitel ve své nabídce v zadávacím řízení vědomě nepravdivé údaje;</w:t>
      </w:r>
    </w:p>
    <w:p w14:paraId="39E9C995" w14:textId="70E9D84E" w:rsidR="006C3600" w:rsidRPr="009E07CA" w:rsidRDefault="00424A0F" w:rsidP="008B4B55">
      <w:pPr>
        <w:pStyle w:val="Nadpis2"/>
        <w:keepNext w:val="0"/>
        <w:keepLines w:val="0"/>
        <w:numPr>
          <w:ilvl w:val="0"/>
          <w:numId w:val="12"/>
        </w:numPr>
        <w:spacing w:before="120" w:after="120" w:line="276" w:lineRule="auto"/>
        <w:rPr>
          <w:rFonts w:ascii="Arial" w:hAnsi="Arial" w:cs="Arial"/>
          <w:color w:val="auto"/>
        </w:rPr>
      </w:pPr>
      <w:r w:rsidRPr="00751B9E">
        <w:rPr>
          <w:rFonts w:ascii="Arial" w:hAnsi="Arial" w:cs="Arial"/>
          <w:color w:val="auto"/>
          <w:sz w:val="20"/>
          <w:szCs w:val="20"/>
        </w:rPr>
        <w:t>v dalších případech stanovených v této smlouvě</w:t>
      </w:r>
    </w:p>
    <w:p w14:paraId="566901CA" w14:textId="6A42BF4E" w:rsidR="00751B9E" w:rsidRPr="005C6398" w:rsidRDefault="00751B9E" w:rsidP="00F655E0">
      <w:pPr>
        <w:pStyle w:val="Nadpis2"/>
        <w:keepNext w:val="0"/>
        <w:keepLines w:val="0"/>
        <w:spacing w:before="240" w:after="240" w:line="276" w:lineRule="auto"/>
        <w:ind w:left="578" w:hanging="578"/>
      </w:pPr>
      <w:r w:rsidRPr="00F655E0">
        <w:rPr>
          <w:rFonts w:ascii="Arial" w:hAnsi="Arial" w:cs="Arial"/>
          <w:color w:val="auto"/>
          <w:sz w:val="20"/>
          <w:szCs w:val="20"/>
        </w:rPr>
        <w:t>Objednatel je bez dalšího oprávněn odstoupit od smlouvy též v následujících případech   :</w:t>
      </w:r>
    </w:p>
    <w:p w14:paraId="15768537" w14:textId="76F168E1" w:rsidR="00751B9E" w:rsidRPr="00F655E0" w:rsidRDefault="00751B9E" w:rsidP="00751B9E">
      <w:pPr>
        <w:numPr>
          <w:ilvl w:val="0"/>
          <w:numId w:val="40"/>
        </w:numPr>
        <w:spacing w:after="120"/>
      </w:pPr>
      <w:r w:rsidRPr="00F655E0">
        <w:t xml:space="preserve">nebylo schváleno financování realizace díla z prostředků, z nichž bylo financování </w:t>
      </w:r>
      <w:r w:rsidR="00F655E0" w:rsidRPr="00F655E0">
        <w:t>předpokládáno</w:t>
      </w:r>
      <w:r w:rsidR="00F655E0" w:rsidRPr="00F655E0">
        <w:rPr>
          <w:rStyle w:val="Odkaznakoment"/>
          <w:rFonts w:cs="Arial"/>
          <w:sz w:val="20"/>
          <w:szCs w:val="20"/>
        </w:rPr>
        <w:t>, n</w:t>
      </w:r>
      <w:r w:rsidR="00F655E0" w:rsidRPr="00F655E0">
        <w:t>ebo</w:t>
      </w:r>
      <w:r w:rsidRPr="00F655E0">
        <w:t xml:space="preserve"> financování provedení díla  z prostředků, z nichž bylo financování předpokládáno, je podmíněno splněním podmínek, které by znamenaly podstatnou změnu díla.;]</w:t>
      </w:r>
    </w:p>
    <w:p w14:paraId="7EE158DB" w14:textId="77777777" w:rsidR="00751B9E" w:rsidRPr="00F655E0" w:rsidRDefault="00751B9E" w:rsidP="00751B9E">
      <w:pPr>
        <w:numPr>
          <w:ilvl w:val="0"/>
          <w:numId w:val="40"/>
        </w:numPr>
        <w:spacing w:after="120"/>
      </w:pPr>
      <w:r w:rsidRPr="00F655E0">
        <w:t>z důvodu Vyšší moci není možné, účelné nebo vhodné dílo realizovat.</w:t>
      </w:r>
    </w:p>
    <w:p w14:paraId="58E73A62" w14:textId="78209415" w:rsidR="006C3600" w:rsidRDefault="006C3600"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Zhotovitel je oprávněn odstoupit od smlouvy či její části v případě prodlení objednatele s úhradou oprávněného nároku zhotovitele na peněžité plnění po dobu delší 30 dnů po její splatnosti, byl-li k zaplacení alespoň jednou písemně vyzván.</w:t>
      </w:r>
    </w:p>
    <w:p w14:paraId="38ED962C" w14:textId="258D37D9" w:rsidR="00636524" w:rsidRPr="009E07CA" w:rsidRDefault="00636524" w:rsidP="00636524">
      <w:pPr>
        <w:pStyle w:val="Nadpis2"/>
        <w:keepNext w:val="0"/>
        <w:keepLines w:val="0"/>
        <w:spacing w:before="240" w:after="240" w:line="276" w:lineRule="auto"/>
        <w:ind w:left="578" w:hanging="578"/>
        <w:rPr>
          <w:rFonts w:ascii="Arial" w:hAnsi="Arial" w:cs="Arial"/>
          <w:color w:val="auto"/>
        </w:rPr>
      </w:pPr>
      <w:r w:rsidRPr="00636524">
        <w:rPr>
          <w:rFonts w:ascii="Arial" w:hAnsi="Arial" w:cs="Arial"/>
          <w:color w:val="auto"/>
          <w:sz w:val="20"/>
        </w:rPr>
        <w:t>Odstoupení od smlouvy musí být učiněno písemně; účinky odstoupení nastávají dnem jeho doručení druhé smluvní straně</w:t>
      </w:r>
      <w:r w:rsidRPr="009E07CA">
        <w:rPr>
          <w:rFonts w:ascii="Arial" w:hAnsi="Arial" w:cs="Arial"/>
          <w:color w:val="auto"/>
          <w:sz w:val="20"/>
        </w:rPr>
        <w:t>.</w:t>
      </w:r>
    </w:p>
    <w:p w14:paraId="7BF56D5F" w14:textId="7A38040D" w:rsidR="00636524" w:rsidRPr="002E6802" w:rsidRDefault="002E6802" w:rsidP="002E6802">
      <w:pPr>
        <w:pStyle w:val="Nadpis2"/>
        <w:keepNext w:val="0"/>
        <w:keepLines w:val="0"/>
        <w:spacing w:before="240" w:after="240" w:line="276" w:lineRule="auto"/>
        <w:ind w:left="578" w:hanging="578"/>
        <w:rPr>
          <w:rFonts w:ascii="Arial" w:hAnsi="Arial" w:cs="Arial"/>
          <w:color w:val="auto"/>
          <w:sz w:val="20"/>
        </w:rPr>
      </w:pPr>
      <w:r w:rsidRPr="002E6802">
        <w:rPr>
          <w:rFonts w:ascii="Arial" w:hAnsi="Arial" w:cs="Arial"/>
          <w:color w:val="auto"/>
          <w:sz w:val="20"/>
        </w:rPr>
        <w:t xml:space="preserve">V případě odstoupení od smlouvy bude provedena inventura a vyúčtování podle jednotkových cen provedených prací a zakoupeného materiálu dodaného na místo plnění, který se má stát vlastnictvím objednatele. Zhotovitel je povinen okamžitě opustit staveniště a vyklidit zařízení staveniště, nejpozději však do 5 kalendářních dnů ode dne účinnosti odstoupení. Neučiní-li tak zhotovitel, je objednatel oprávněn staveniště na náklady zhotovitele vyklidit a náklady mu přefakturovat. Smluvní strany provedou vzájemné vypořádání následovně. Zhotovitel je povinen vrátit zpět již zaplacenou část ceny díla. Objednatel je povinen zaplatit zhotoviteli stavební práce provedené zhotovitelem v ceně dle výkazu výměr v plném rozsahu, pokud dojde k odstoupení od smlouvy z důvodu porušení povinností objednatele. Pokud dojde k odstoupení od smlouvy z důvodu porušení povinností zhotovitele, pak je objednatel povinen zaplatit zhotoviteli stavební práce provedené zhotovitelem v ceně dle výkazu výměr ponížené o 20 %. Obě smluvní strany jsou oprávněny navzájem se překrývající pohledávky započítat. </w:t>
      </w:r>
      <w:r w:rsidR="00636524" w:rsidRPr="002E6802">
        <w:rPr>
          <w:rFonts w:ascii="Arial" w:hAnsi="Arial" w:cs="Arial"/>
          <w:color w:val="auto"/>
          <w:sz w:val="20"/>
        </w:rPr>
        <w:t xml:space="preserve"> </w:t>
      </w:r>
    </w:p>
    <w:p w14:paraId="1B6DFE85" w14:textId="4954E400" w:rsidR="006C3600" w:rsidRPr="009E07CA" w:rsidRDefault="006C3600"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Smluvní strany se dohodly, že v případě odstoupení od smlouvy zůstávají v platnosti ustanovení této smlouvy týkající se odpovědnosti za vady díla, záruky a záruční lhůty, ustanovení o smluvních pokutách do dne odstoupení od této smlouvy a ustanovení o vlastnictví díla, náhradě škody a cenová ujednání obsažená v této smlouvě a jejich přílohách.</w:t>
      </w:r>
    </w:p>
    <w:p w14:paraId="65C9FCB2" w14:textId="55C7A58E" w:rsidR="006C3600" w:rsidRPr="009E07CA" w:rsidRDefault="00FA3A52" w:rsidP="00305F3F">
      <w:pPr>
        <w:pStyle w:val="Nadpis2"/>
        <w:keepNext w:val="0"/>
        <w:keepLines w:val="0"/>
        <w:spacing w:before="240" w:after="240" w:line="276" w:lineRule="auto"/>
        <w:ind w:left="578" w:hanging="578"/>
        <w:rPr>
          <w:rFonts w:ascii="Arial" w:hAnsi="Arial" w:cs="Arial"/>
          <w:color w:val="auto"/>
        </w:rPr>
      </w:pPr>
      <w:r w:rsidRPr="00FA3A52">
        <w:rPr>
          <w:rFonts w:ascii="Arial" w:hAnsi="Arial" w:cs="Arial"/>
          <w:color w:val="auto"/>
          <w:sz w:val="20"/>
        </w:rPr>
        <w:t xml:space="preserve">Objednatel se zavazuje převzít a zhotovitel se zavazuje předat dosud provedené práce i nedokončené dodávky ve </w:t>
      </w:r>
      <w:r w:rsidRPr="00DC64C2">
        <w:rPr>
          <w:rFonts w:ascii="Arial" w:hAnsi="Arial" w:cs="Arial"/>
          <w:color w:val="auto"/>
          <w:sz w:val="20"/>
        </w:rPr>
        <w:t>smyslu odst. 5 tohoto článku do 5</w:t>
      </w:r>
      <w:r w:rsidRPr="00FA3A52">
        <w:rPr>
          <w:rFonts w:ascii="Arial" w:hAnsi="Arial" w:cs="Arial"/>
          <w:color w:val="auto"/>
          <w:sz w:val="20"/>
        </w:rPr>
        <w:t xml:space="preserve"> dnů ode dne účinnosti odstoupení od smlouvy, případně dle dohody smluvních stran. O takovém předání a převzetí bude pořízen oběma stranami zápis s náležitostmi protokolu o předání a převzetí díla, bude v něm podrobně popsán stav rozpracovanosti díla, provedeno jeho ocenění, vymezeny vady a nedodělky a sjednán způsob jejich odstranění. Objednatel má v případě odstoupení od smlouvy i u odstranitelných vad právo požadovat slevu z ceny, místo jejich odstranění. Nepředání staveniště ani nepřevzetí díla dle tohoto odst. smlouvy nemá vliv na vlastnictví díla objednatelem či právo objednatele zadat dokončení díla jinému zhotoviteli</w:t>
      </w:r>
      <w:r w:rsidR="006C3600" w:rsidRPr="009E07CA">
        <w:rPr>
          <w:rFonts w:ascii="Arial" w:hAnsi="Arial" w:cs="Arial"/>
          <w:color w:val="auto"/>
          <w:sz w:val="20"/>
        </w:rPr>
        <w:t>.</w:t>
      </w:r>
    </w:p>
    <w:p w14:paraId="7D335F97" w14:textId="77777777" w:rsidR="000A71DE" w:rsidRDefault="000A71DE" w:rsidP="000A71DE">
      <w:pPr>
        <w:pStyle w:val="Nadpis1"/>
        <w:rPr>
          <w:sz w:val="22"/>
        </w:rPr>
      </w:pPr>
    </w:p>
    <w:p w14:paraId="6ACD80B4" w14:textId="0466F78C" w:rsidR="002C14B8" w:rsidRPr="000A71DE" w:rsidRDefault="00225DEA" w:rsidP="000A71DE">
      <w:pPr>
        <w:pStyle w:val="Nadpis1"/>
        <w:numPr>
          <w:ilvl w:val="0"/>
          <w:numId w:val="0"/>
        </w:numPr>
        <w:spacing w:after="240"/>
        <w:rPr>
          <w:sz w:val="22"/>
          <w:szCs w:val="22"/>
        </w:rPr>
      </w:pPr>
      <w:r w:rsidRPr="000A71DE">
        <w:rPr>
          <w:sz w:val="22"/>
          <w:szCs w:val="22"/>
        </w:rPr>
        <w:t>Další ujednání</w:t>
      </w:r>
    </w:p>
    <w:p w14:paraId="08D98A47" w14:textId="6CE96635" w:rsidR="004D3AB3" w:rsidRPr="009E07CA" w:rsidRDefault="004D3AB3"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Technickými normami (ČSN) podle této smlouvy jsou všechny české technické předpisy a normy, mezinárodní normy podle zákona č. 22/1997 Sb., o technických požadavcích na výrobky a o změně a doplnění některých zákonů v platném znění, a to jak jejich části závazné i nezávazné (doporučující), které jsou platné a účinné v den podpisu této smlouvy nebo které budou platit v průběhu provádění výstavby; technickými normami jsou dále i standardy nebo obdobná určení jakosti a bezpečnosti, která budou zavedena připravovanou legislativou v průběhu provádění díla. </w:t>
      </w:r>
    </w:p>
    <w:p w14:paraId="7F00ED01" w14:textId="2617CD27" w:rsidR="004D3AB3" w:rsidRDefault="007045C2" w:rsidP="005D13BA">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Zhotovitel se zavazuje v případě potřeby koordinovat postup svých prací se zhotoviteli inženýrských sítí i zhotoviteli ostatních objektů tak, aby nedocházelo k prodlení či případným škodám. O všech sporných otázkách je zhotovitel povinen se dohodnout s ostatními zhotoviteli. Nedojde-li k dohodě je zhotovitel povinen bezodkladně informovat objednatele. Objednatel je v tomto případě oprávněn písemně rozhodnout o sporné otázce s tím, že zhotovitel je tímto rozhodnutím zavázán.</w:t>
      </w:r>
      <w:r w:rsidRPr="005D13BA">
        <w:rPr>
          <w:rFonts w:ascii="Arial" w:hAnsi="Arial" w:cs="Arial"/>
          <w:color w:val="auto"/>
          <w:sz w:val="20"/>
        </w:rPr>
        <w:t xml:space="preserve"> </w:t>
      </w:r>
    </w:p>
    <w:p w14:paraId="2011BA21" w14:textId="5BE31148" w:rsidR="00102B86" w:rsidRDefault="00102B86" w:rsidP="00EE5A11">
      <w:pPr>
        <w:pStyle w:val="Nadpis2"/>
        <w:keepNext w:val="0"/>
        <w:keepLines w:val="0"/>
        <w:spacing w:before="240" w:after="240" w:line="276" w:lineRule="auto"/>
        <w:ind w:left="578" w:hanging="578"/>
        <w:rPr>
          <w:rFonts w:ascii="Arial" w:hAnsi="Arial" w:cs="Arial"/>
          <w:color w:val="auto"/>
          <w:sz w:val="20"/>
        </w:rPr>
      </w:pPr>
      <w:r>
        <w:rPr>
          <w:rFonts w:ascii="Arial" w:hAnsi="Arial" w:cs="Arial"/>
          <w:color w:val="auto"/>
          <w:sz w:val="20"/>
        </w:rPr>
        <w:t>Zhotovitel</w:t>
      </w:r>
      <w:r w:rsidRPr="00102B86">
        <w:rPr>
          <w:rFonts w:ascii="Arial" w:hAnsi="Arial" w:cs="Arial"/>
          <w:color w:val="auto"/>
          <w:sz w:val="20"/>
        </w:rPr>
        <w:t xml:space="preserve"> při plnění veřejné zakázky musí vzít na vědomí, že bude zavázán k archivaci veškerých písemných dokladů, týkajících se veřejné zakázky, včetně účetních dokladů minimálně 10 let ode dne dokončení díla. Pokud je v českých právních předpisech stanovena lhůta delší, musí ji použít.</w:t>
      </w:r>
    </w:p>
    <w:p w14:paraId="2E685DFA" w14:textId="524154F6" w:rsidR="00EE5A11" w:rsidRPr="00EE5A11" w:rsidRDefault="00EE5A11" w:rsidP="00EE5A11">
      <w:pPr>
        <w:pStyle w:val="Nadpis2"/>
        <w:keepNext w:val="0"/>
        <w:keepLines w:val="0"/>
        <w:spacing w:before="240" w:after="240" w:line="276" w:lineRule="auto"/>
        <w:ind w:left="578" w:hanging="578"/>
        <w:rPr>
          <w:rFonts w:ascii="Arial" w:hAnsi="Arial" w:cs="Arial"/>
          <w:color w:val="auto"/>
          <w:sz w:val="20"/>
        </w:rPr>
      </w:pPr>
      <w:r w:rsidRPr="003F0137">
        <w:rPr>
          <w:rFonts w:ascii="Arial" w:hAnsi="Arial" w:cs="Arial"/>
          <w:color w:val="auto"/>
          <w:sz w:val="20"/>
        </w:rPr>
        <w:t xml:space="preserve">Zhotovitel je povinen minimálně </w:t>
      </w:r>
      <w:r w:rsidR="00102B86" w:rsidRPr="00102B86">
        <w:rPr>
          <w:rFonts w:ascii="Arial" w:hAnsi="Arial" w:cs="Arial"/>
          <w:color w:val="auto"/>
          <w:sz w:val="20"/>
        </w:rPr>
        <w:t>10 let ode dne dokončení díla poskytovat požadované informace a dokumentaci, související s realizací projektu zaměstnancům nebo zmocněncům pověřených orgánů (M</w:t>
      </w:r>
      <w:r w:rsidR="009C59DA">
        <w:rPr>
          <w:rFonts w:ascii="Arial" w:hAnsi="Arial" w:cs="Arial"/>
          <w:color w:val="auto"/>
          <w:sz w:val="20"/>
        </w:rPr>
        <w:t>MR</w:t>
      </w:r>
      <w:r w:rsidR="00102B86" w:rsidRPr="00102B86">
        <w:rPr>
          <w:rFonts w:ascii="Arial" w:hAnsi="Arial" w:cs="Arial"/>
          <w:color w:val="auto"/>
          <w:sz w:val="20"/>
        </w:rPr>
        <w:t xml:space="preserve"> ČR, </w:t>
      </w:r>
      <w:r w:rsidR="009C59DA">
        <w:rPr>
          <w:rFonts w:ascii="Arial" w:hAnsi="Arial" w:cs="Arial"/>
          <w:color w:val="auto"/>
          <w:sz w:val="20"/>
        </w:rPr>
        <w:t xml:space="preserve">MŽP ČP, </w:t>
      </w:r>
      <w:r w:rsidR="00102B86" w:rsidRPr="00102B86">
        <w:rPr>
          <w:rFonts w:ascii="Arial" w:hAnsi="Arial" w:cs="Arial"/>
          <w:color w:val="auto"/>
          <w:sz w:val="20"/>
        </w:rPr>
        <w:t>CRR, KHK, FÚ, MF ČR, Nejvyššího kontrolního úřadu, příslušného orgánu finanční správy a dalších oprávněných orgánů státní správy, Evropské komise, Evropského účetního dvora, Evropského úřadu pro boj proti podvodům) a je povinen vytvořit výše uvedeným osobám podmínky k provedení kontroly vztahující se k realizaci projektu a poskytnout jim při provádění kontroly součinnost</w:t>
      </w:r>
      <w:r w:rsidRPr="00EE5A11">
        <w:rPr>
          <w:rFonts w:ascii="Arial" w:hAnsi="Arial" w:cs="Arial"/>
          <w:color w:val="auto"/>
          <w:sz w:val="20"/>
        </w:rPr>
        <w:t>.</w:t>
      </w:r>
    </w:p>
    <w:p w14:paraId="1DD67593" w14:textId="44B29840" w:rsidR="00EA024C" w:rsidRPr="00EA024C" w:rsidRDefault="00EA024C" w:rsidP="00EA024C">
      <w:pPr>
        <w:pStyle w:val="Nadpis2"/>
        <w:keepNext w:val="0"/>
        <w:keepLines w:val="0"/>
        <w:spacing w:before="240" w:after="240" w:line="276" w:lineRule="auto"/>
        <w:ind w:left="578" w:hanging="578"/>
        <w:rPr>
          <w:bCs/>
        </w:rPr>
      </w:pPr>
      <w:bookmarkStart w:id="19" w:name="_Hlk129763016"/>
      <w:bookmarkStart w:id="20" w:name="_Hlk156290095"/>
      <w:r w:rsidRPr="003F0137">
        <w:rPr>
          <w:rFonts w:ascii="Arial" w:hAnsi="Arial" w:cs="Arial"/>
          <w:color w:val="auto"/>
          <w:sz w:val="20"/>
        </w:rPr>
        <w:t>Zhotovitel</w:t>
      </w:r>
      <w:r w:rsidRPr="004669A6">
        <w:rPr>
          <w:rFonts w:ascii="Arial" w:hAnsi="Arial" w:cs="Arial"/>
          <w:color w:val="auto"/>
          <w:sz w:val="20"/>
        </w:rPr>
        <w:t xml:space="preserve"> při plnění veřejné zakázky musí vzít na vědomí, že podle § 2 písm. e) zákona č. 320/2001 Sb., o finanční kontrole ve veřejné správě, v platném znění, bude </w:t>
      </w:r>
      <w:r>
        <w:rPr>
          <w:rFonts w:ascii="Arial" w:hAnsi="Arial" w:cs="Arial"/>
          <w:color w:val="auto"/>
          <w:sz w:val="20"/>
        </w:rPr>
        <w:t>zhotovitel</w:t>
      </w:r>
      <w:r w:rsidRPr="004669A6">
        <w:rPr>
          <w:rFonts w:ascii="Arial" w:hAnsi="Arial" w:cs="Arial"/>
          <w:color w:val="auto"/>
          <w:sz w:val="20"/>
        </w:rPr>
        <w:t xml:space="preserve"> osobou povinnou spolupůsobit při výkonu finanční kontroly. Tato povinnost se týká rovněž těch částí nabídek, smlouvy a souvisejících dokumentů, které podléhají ochraně podle zvláštních právních předpisů (např. jako obchodní tajemství, utajované informace) za předpokladu, že budou splněny požadavky kladené právními předpisy. </w:t>
      </w:r>
      <w:r w:rsidR="00ED69FA" w:rsidRPr="00ED69FA">
        <w:rPr>
          <w:rFonts w:ascii="Arial" w:hAnsi="Arial" w:cs="Arial"/>
          <w:color w:val="auto"/>
          <w:sz w:val="20"/>
        </w:rPr>
        <w:t>Zhotovitel je povinen obdobnou povinností smluvně zavázat také své poddodavatele.</w:t>
      </w:r>
    </w:p>
    <w:p w14:paraId="3A3F9948" w14:textId="432FDC61" w:rsidR="001E7D8B" w:rsidRDefault="001E7D8B" w:rsidP="00716AF0">
      <w:pPr>
        <w:pStyle w:val="Nadpis2"/>
        <w:keepNext w:val="0"/>
        <w:keepLines w:val="0"/>
        <w:spacing w:before="240" w:after="240" w:line="276" w:lineRule="auto"/>
        <w:ind w:left="578" w:hanging="578"/>
        <w:rPr>
          <w:rFonts w:ascii="Arial" w:hAnsi="Arial" w:cs="Arial"/>
          <w:color w:val="auto"/>
          <w:sz w:val="20"/>
        </w:rPr>
      </w:pPr>
      <w:bookmarkStart w:id="21" w:name="_Hlk156289671"/>
      <w:bookmarkEnd w:id="19"/>
      <w:bookmarkEnd w:id="20"/>
      <w:r w:rsidRPr="00802094">
        <w:rPr>
          <w:rFonts w:ascii="Arial" w:hAnsi="Arial" w:cs="Arial"/>
          <w:color w:val="auto"/>
          <w:sz w:val="20"/>
        </w:rPr>
        <w:t>Zhotovitel prohlašuje, že finanční prostředky přímo ani nepřímo nezpřístupní osobám, subjektům či orgánům s nimi spojeným uvedeným v sankčních seznamech ve smyslu zákona č. 69/2006 Sb., o provádění mezinárodních sankcí, ve znění pozdějších předpisů ve spojení s čl. 5k nařízení Rady (EU) č. 833/2014 ze dne 31. červ</w:t>
      </w:r>
      <w:r w:rsidR="00CB71D6" w:rsidRPr="00802094">
        <w:rPr>
          <w:rFonts w:ascii="Arial" w:hAnsi="Arial" w:cs="Arial"/>
          <w:color w:val="auto"/>
          <w:sz w:val="20"/>
        </w:rPr>
        <w:t>ence</w:t>
      </w:r>
      <w:r w:rsidRPr="00802094">
        <w:rPr>
          <w:rFonts w:ascii="Arial" w:hAnsi="Arial" w:cs="Arial"/>
          <w:color w:val="auto"/>
          <w:sz w:val="20"/>
        </w:rPr>
        <w:t xml:space="preserve"> 2014, o omezujících opatřeních vzhledem k činnostem Ruska destabilizujícím situaci na Ukrajině, ve znění nařízení Rady (EU) č. 2022/578 ze dne 4. dubna 2022 v souvislosti s konfliktem na Ukrajině nebo v jejich prospěch. Zhotovitel se zavazuje, že jakoukoli změnu skutečností, která bude mít vliv na skutečnosti dle tohoto odstavce, oznámí písemně objednateli do 5 pracovních dnů od okamžiku, kdy se o této skutečnosti dozví</w:t>
      </w:r>
      <w:bookmarkEnd w:id="21"/>
      <w:r w:rsidRPr="00802094">
        <w:rPr>
          <w:rFonts w:ascii="Arial" w:hAnsi="Arial" w:cs="Arial"/>
          <w:color w:val="auto"/>
          <w:sz w:val="20"/>
        </w:rPr>
        <w:t>.</w:t>
      </w:r>
    </w:p>
    <w:p w14:paraId="07A44218" w14:textId="77777777" w:rsidR="009121B1" w:rsidRPr="00102B86" w:rsidRDefault="009121B1" w:rsidP="009121B1">
      <w:pPr>
        <w:pStyle w:val="Nadpis2"/>
        <w:keepNext w:val="0"/>
        <w:keepLines w:val="0"/>
        <w:spacing w:before="240" w:after="240" w:line="276" w:lineRule="auto"/>
        <w:ind w:left="578" w:hanging="578"/>
        <w:rPr>
          <w:rFonts w:ascii="Arial" w:hAnsi="Arial" w:cs="Arial"/>
          <w:color w:val="auto"/>
          <w:sz w:val="20"/>
        </w:rPr>
      </w:pPr>
      <w:r w:rsidRPr="00102B86">
        <w:rPr>
          <w:rFonts w:ascii="Arial" w:hAnsi="Arial" w:cs="Arial"/>
          <w:color w:val="auto"/>
          <w:sz w:val="20"/>
        </w:rPr>
        <w:t>Zhotovitel na sebe dle ustanovení § 1765 odst. 2 a § 2620 odst. 2 občanského zákoníku přebírá nebezpečí změny okolností.</w:t>
      </w:r>
    </w:p>
    <w:p w14:paraId="6450B7B3" w14:textId="77777777" w:rsidR="009121B1" w:rsidRPr="009121B1" w:rsidRDefault="009121B1" w:rsidP="009121B1"/>
    <w:p w14:paraId="54D0A5CB" w14:textId="77777777" w:rsidR="000A71DE" w:rsidRPr="000A71DE" w:rsidRDefault="000A71DE" w:rsidP="000A71DE">
      <w:pPr>
        <w:pStyle w:val="Nadpis1"/>
        <w:rPr>
          <w:b w:val="0"/>
          <w:sz w:val="22"/>
        </w:rPr>
      </w:pPr>
    </w:p>
    <w:p w14:paraId="66667486" w14:textId="18D59563" w:rsidR="00E65401" w:rsidRPr="000A71DE" w:rsidRDefault="00C91148" w:rsidP="000A71DE">
      <w:pPr>
        <w:pStyle w:val="Nadpis1"/>
        <w:numPr>
          <w:ilvl w:val="0"/>
          <w:numId w:val="0"/>
        </w:numPr>
        <w:spacing w:after="240"/>
        <w:rPr>
          <w:sz w:val="22"/>
          <w:szCs w:val="22"/>
        </w:rPr>
      </w:pPr>
      <w:r w:rsidRPr="000A71DE">
        <w:rPr>
          <w:sz w:val="22"/>
          <w:szCs w:val="22"/>
        </w:rPr>
        <w:t>V</w:t>
      </w:r>
      <w:r w:rsidR="00E65401" w:rsidRPr="000A71DE">
        <w:rPr>
          <w:sz w:val="22"/>
          <w:szCs w:val="22"/>
        </w:rPr>
        <w:t>yšší moc, pozastavení prací a omezení rozsahu prací</w:t>
      </w:r>
    </w:p>
    <w:p w14:paraId="743793AB" w14:textId="3AD5B178" w:rsidR="00E65401" w:rsidRPr="009E07CA" w:rsidRDefault="00E65401"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Brání-li smluvní straně ve splnění povinnosti vyšší moc, jak je definována v článku </w:t>
      </w:r>
      <w:r w:rsidR="00931639">
        <w:rPr>
          <w:rFonts w:ascii="Arial" w:hAnsi="Arial" w:cs="Arial"/>
          <w:color w:val="auto"/>
          <w:sz w:val="20"/>
        </w:rPr>
        <w:t>17, odst</w:t>
      </w:r>
      <w:r w:rsidR="0076123A">
        <w:rPr>
          <w:rFonts w:ascii="Arial" w:hAnsi="Arial" w:cs="Arial"/>
          <w:color w:val="auto"/>
          <w:sz w:val="20"/>
        </w:rPr>
        <w:t>.</w:t>
      </w:r>
      <w:r w:rsidR="00931639">
        <w:rPr>
          <w:rFonts w:ascii="Arial" w:hAnsi="Arial" w:cs="Arial"/>
          <w:color w:val="auto"/>
          <w:sz w:val="20"/>
        </w:rPr>
        <w:t xml:space="preserve"> 3</w:t>
      </w:r>
      <w:r w:rsidRPr="009E07CA">
        <w:rPr>
          <w:rFonts w:ascii="Arial" w:hAnsi="Arial" w:cs="Arial"/>
          <w:color w:val="auto"/>
          <w:sz w:val="20"/>
        </w:rPr>
        <w:t xml:space="preserve">. této smlouvy (dále jen „Vyšší moc“), prodlužuje se lhůta ke splnění této povinnosti o dobu trvání překážky Vyšší moci za předpokladu, že daná smluvní strana postupovala podle článku </w:t>
      </w:r>
      <w:r w:rsidR="00931639">
        <w:rPr>
          <w:rFonts w:ascii="Arial" w:hAnsi="Arial" w:cs="Arial"/>
          <w:color w:val="auto"/>
          <w:sz w:val="20"/>
        </w:rPr>
        <w:t>17, odst</w:t>
      </w:r>
      <w:r w:rsidR="0076123A">
        <w:rPr>
          <w:rFonts w:ascii="Arial" w:hAnsi="Arial" w:cs="Arial"/>
          <w:color w:val="auto"/>
          <w:sz w:val="20"/>
        </w:rPr>
        <w:t>.</w:t>
      </w:r>
      <w:r w:rsidR="00931639">
        <w:rPr>
          <w:rFonts w:ascii="Arial" w:hAnsi="Arial" w:cs="Arial"/>
          <w:color w:val="auto"/>
          <w:sz w:val="20"/>
        </w:rPr>
        <w:t xml:space="preserve"> 4 </w:t>
      </w:r>
      <w:r w:rsidRPr="009E07CA">
        <w:rPr>
          <w:rFonts w:ascii="Arial" w:hAnsi="Arial" w:cs="Arial"/>
          <w:color w:val="auto"/>
          <w:sz w:val="20"/>
        </w:rPr>
        <w:t>této smlouvy.</w:t>
      </w:r>
    </w:p>
    <w:p w14:paraId="13290262" w14:textId="5DEEF2D8" w:rsidR="00E65401" w:rsidRPr="009121B1" w:rsidRDefault="006D2649"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Nedojde-li ke splnění povinnosti, jejímuž včasnému splnění zabránila Vyšší moc, ani do 60 dní </w:t>
      </w:r>
      <w:r>
        <w:rPr>
          <w:rFonts w:ascii="Arial" w:hAnsi="Arial" w:cs="Arial"/>
          <w:color w:val="auto"/>
          <w:sz w:val="20"/>
        </w:rPr>
        <w:t>ode dne, kdy</w:t>
      </w:r>
      <w:r w:rsidRPr="009E07CA">
        <w:rPr>
          <w:rFonts w:ascii="Arial" w:hAnsi="Arial" w:cs="Arial"/>
          <w:color w:val="auto"/>
          <w:sz w:val="20"/>
        </w:rPr>
        <w:t xml:space="preserve"> měla být povinnost splněna původně před prodloužením lhůty </w:t>
      </w:r>
      <w:r w:rsidR="00E65401" w:rsidRPr="009E07CA">
        <w:rPr>
          <w:rFonts w:ascii="Arial" w:hAnsi="Arial" w:cs="Arial"/>
          <w:color w:val="auto"/>
          <w:sz w:val="20"/>
        </w:rPr>
        <w:t xml:space="preserve">dle </w:t>
      </w:r>
      <w:r w:rsidR="00E65401" w:rsidRPr="009121B1">
        <w:rPr>
          <w:rFonts w:ascii="Arial" w:hAnsi="Arial" w:cs="Arial"/>
          <w:color w:val="auto"/>
          <w:sz w:val="20"/>
        </w:rPr>
        <w:t xml:space="preserve">článku </w:t>
      </w:r>
      <w:r w:rsidR="00931639" w:rsidRPr="009121B1">
        <w:rPr>
          <w:rFonts w:ascii="Arial" w:hAnsi="Arial" w:cs="Arial"/>
          <w:color w:val="auto"/>
          <w:sz w:val="20"/>
        </w:rPr>
        <w:t>17 ods</w:t>
      </w:r>
      <w:r w:rsidR="003E6C02" w:rsidRPr="009121B1">
        <w:rPr>
          <w:rFonts w:ascii="Arial" w:hAnsi="Arial" w:cs="Arial"/>
          <w:color w:val="auto"/>
          <w:sz w:val="20"/>
        </w:rPr>
        <w:t>t</w:t>
      </w:r>
      <w:r w:rsidR="0076123A" w:rsidRPr="009121B1">
        <w:rPr>
          <w:rFonts w:ascii="Arial" w:hAnsi="Arial" w:cs="Arial"/>
          <w:color w:val="auto"/>
          <w:sz w:val="20"/>
        </w:rPr>
        <w:t>.</w:t>
      </w:r>
      <w:r w:rsidR="00931639" w:rsidRPr="009121B1">
        <w:rPr>
          <w:rFonts w:ascii="Arial" w:hAnsi="Arial" w:cs="Arial"/>
          <w:color w:val="auto"/>
          <w:sz w:val="20"/>
        </w:rPr>
        <w:t xml:space="preserve"> </w:t>
      </w:r>
      <w:r w:rsidR="00AB4420" w:rsidRPr="009121B1">
        <w:rPr>
          <w:rFonts w:ascii="Arial" w:hAnsi="Arial" w:cs="Arial"/>
          <w:color w:val="auto"/>
          <w:sz w:val="20"/>
        </w:rPr>
        <w:t>4</w:t>
      </w:r>
      <w:r w:rsidR="00E65401" w:rsidRPr="009121B1">
        <w:rPr>
          <w:rFonts w:ascii="Arial" w:hAnsi="Arial" w:cs="Arial"/>
          <w:color w:val="auto"/>
          <w:sz w:val="20"/>
        </w:rPr>
        <w:t xml:space="preserve"> </w:t>
      </w:r>
      <w:r w:rsidR="00D425A1" w:rsidRPr="009121B1">
        <w:rPr>
          <w:rFonts w:ascii="Arial" w:hAnsi="Arial" w:cs="Arial"/>
          <w:color w:val="auto"/>
          <w:sz w:val="20"/>
        </w:rPr>
        <w:t xml:space="preserve">a 5 </w:t>
      </w:r>
      <w:r w:rsidR="00E65401" w:rsidRPr="009121B1">
        <w:rPr>
          <w:rFonts w:ascii="Arial" w:hAnsi="Arial" w:cs="Arial"/>
          <w:color w:val="auto"/>
          <w:sz w:val="20"/>
        </w:rPr>
        <w:t>této smlouvy, má kterákoliv smluvní strana právo od smlouvy odstoupit.</w:t>
      </w:r>
    </w:p>
    <w:p w14:paraId="7B9D7C6A" w14:textId="653C316B" w:rsidR="002C14B8" w:rsidRPr="009E07CA" w:rsidRDefault="00E65401"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Pro účely této smlouvy se Vyšší mocí rozumí událost, která splňuje kumulativně následující znaky:</w:t>
      </w:r>
    </w:p>
    <w:p w14:paraId="533C2721" w14:textId="5140B507" w:rsidR="00E65401" w:rsidRPr="009E07CA" w:rsidRDefault="00E65401" w:rsidP="008B4B55">
      <w:pPr>
        <w:pStyle w:val="Nadpis2"/>
        <w:keepNext w:val="0"/>
        <w:keepLines w:val="0"/>
        <w:numPr>
          <w:ilvl w:val="0"/>
          <w:numId w:val="13"/>
        </w:numPr>
        <w:spacing w:before="120" w:after="120" w:line="276" w:lineRule="auto"/>
        <w:rPr>
          <w:rFonts w:ascii="Arial" w:hAnsi="Arial" w:cs="Arial"/>
          <w:color w:val="auto"/>
          <w:sz w:val="20"/>
        </w:rPr>
      </w:pPr>
      <w:r w:rsidRPr="009E07CA">
        <w:rPr>
          <w:rFonts w:ascii="Arial" w:hAnsi="Arial" w:cs="Arial"/>
          <w:color w:val="auto"/>
          <w:sz w:val="20"/>
        </w:rPr>
        <w:t>objektivně znemožňuje některé ze smluvních stran v plnění některé z jejích povinností podle této smlouvy (objektivní nemožnost je v příčinné souvislosti s touto událostí);</w:t>
      </w:r>
    </w:p>
    <w:p w14:paraId="45B5F4BB" w14:textId="3A6DC19C" w:rsidR="00E65401" w:rsidRPr="009E07CA" w:rsidRDefault="00E65401" w:rsidP="008B4B55">
      <w:pPr>
        <w:pStyle w:val="Nadpis2"/>
        <w:keepNext w:val="0"/>
        <w:keepLines w:val="0"/>
        <w:numPr>
          <w:ilvl w:val="0"/>
          <w:numId w:val="13"/>
        </w:numPr>
        <w:spacing w:before="120" w:after="120" w:line="276" w:lineRule="auto"/>
        <w:rPr>
          <w:rFonts w:ascii="Arial" w:hAnsi="Arial" w:cs="Arial"/>
          <w:color w:val="auto"/>
          <w:sz w:val="20"/>
        </w:rPr>
      </w:pPr>
      <w:r w:rsidRPr="009E07CA">
        <w:rPr>
          <w:rFonts w:ascii="Arial" w:hAnsi="Arial" w:cs="Arial"/>
          <w:color w:val="auto"/>
          <w:sz w:val="20"/>
        </w:rPr>
        <w:t>tuto událost nemohla příslušná smluvní strana s vynaložením odborné péče zjistit ani předvídat před uzavřením smlouvy;</w:t>
      </w:r>
    </w:p>
    <w:p w14:paraId="707A784E" w14:textId="1FA93F03" w:rsidR="00E65401" w:rsidRPr="009E07CA" w:rsidRDefault="00E65401" w:rsidP="008B4B55">
      <w:pPr>
        <w:pStyle w:val="Nadpis2"/>
        <w:keepNext w:val="0"/>
        <w:keepLines w:val="0"/>
        <w:numPr>
          <w:ilvl w:val="0"/>
          <w:numId w:val="13"/>
        </w:numPr>
        <w:spacing w:before="120" w:after="120" w:line="276" w:lineRule="auto"/>
        <w:rPr>
          <w:rFonts w:ascii="Arial" w:hAnsi="Arial" w:cs="Arial"/>
          <w:color w:val="auto"/>
          <w:sz w:val="20"/>
        </w:rPr>
      </w:pPr>
      <w:r w:rsidRPr="009E07CA">
        <w:rPr>
          <w:rFonts w:ascii="Arial" w:hAnsi="Arial" w:cs="Arial"/>
          <w:color w:val="auto"/>
          <w:sz w:val="20"/>
        </w:rPr>
        <w:t>tato událost je mimo vliv smluvních stran a žádná ze smluvních stran nemohla této události zamezit.</w:t>
      </w:r>
    </w:p>
    <w:p w14:paraId="25664864" w14:textId="77777777" w:rsidR="00E65401" w:rsidRPr="009E07CA" w:rsidRDefault="00E65401"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Mezi případy Vyšší moci náleží zejména:</w:t>
      </w:r>
    </w:p>
    <w:p w14:paraId="5FF3E823" w14:textId="03284543" w:rsidR="00E65401" w:rsidRPr="009E07CA" w:rsidRDefault="00E65401" w:rsidP="008B4B55">
      <w:pPr>
        <w:pStyle w:val="Nadpis2"/>
        <w:keepNext w:val="0"/>
        <w:keepLines w:val="0"/>
        <w:numPr>
          <w:ilvl w:val="0"/>
          <w:numId w:val="14"/>
        </w:numPr>
        <w:spacing w:before="120" w:after="120" w:line="276" w:lineRule="auto"/>
        <w:rPr>
          <w:rFonts w:ascii="Arial" w:hAnsi="Arial" w:cs="Arial"/>
          <w:color w:val="auto"/>
          <w:sz w:val="20"/>
        </w:rPr>
      </w:pPr>
      <w:r w:rsidRPr="009E07CA">
        <w:rPr>
          <w:rFonts w:ascii="Arial" w:hAnsi="Arial" w:cs="Arial"/>
          <w:color w:val="auto"/>
          <w:sz w:val="20"/>
        </w:rPr>
        <w:t>přírodní katastrofy (zejm. požáry, výbuchy, zemětřesení, přílivové vlny, povodně, epidemie);</w:t>
      </w:r>
    </w:p>
    <w:p w14:paraId="2B1D6F51" w14:textId="02B2DD9D" w:rsidR="00E65401" w:rsidRPr="009E07CA" w:rsidRDefault="00E65401" w:rsidP="008B4B55">
      <w:pPr>
        <w:pStyle w:val="Nadpis2"/>
        <w:keepNext w:val="0"/>
        <w:keepLines w:val="0"/>
        <w:numPr>
          <w:ilvl w:val="0"/>
          <w:numId w:val="14"/>
        </w:numPr>
        <w:spacing w:before="120" w:after="120" w:line="276" w:lineRule="auto"/>
        <w:rPr>
          <w:rFonts w:ascii="Arial" w:hAnsi="Arial" w:cs="Arial"/>
          <w:color w:val="auto"/>
          <w:sz w:val="20"/>
        </w:rPr>
      </w:pPr>
      <w:r w:rsidRPr="009E07CA">
        <w:rPr>
          <w:rFonts w:ascii="Arial" w:hAnsi="Arial" w:cs="Arial"/>
          <w:color w:val="auto"/>
          <w:sz w:val="20"/>
        </w:rPr>
        <w:t>válka, ozbrojené konflikty (ať byla vyhlášena válka či nikoli), invaze, akt nepřátelského státu, mobilizace, zabavení majetku nebo embarga;</w:t>
      </w:r>
    </w:p>
    <w:p w14:paraId="23443FC8" w14:textId="66054FB2" w:rsidR="00E65401" w:rsidRPr="009E07CA" w:rsidRDefault="00E65401" w:rsidP="008B4B55">
      <w:pPr>
        <w:pStyle w:val="Nadpis2"/>
        <w:keepNext w:val="0"/>
        <w:keepLines w:val="0"/>
        <w:numPr>
          <w:ilvl w:val="0"/>
          <w:numId w:val="14"/>
        </w:numPr>
        <w:spacing w:before="120" w:after="120" w:line="276" w:lineRule="auto"/>
        <w:rPr>
          <w:rFonts w:ascii="Arial" w:hAnsi="Arial" w:cs="Arial"/>
          <w:color w:val="auto"/>
          <w:sz w:val="20"/>
        </w:rPr>
      </w:pPr>
      <w:r w:rsidRPr="009E07CA">
        <w:rPr>
          <w:rFonts w:ascii="Arial" w:hAnsi="Arial" w:cs="Arial"/>
          <w:color w:val="auto"/>
          <w:sz w:val="20"/>
        </w:rPr>
        <w:t>povstání, revoluce nebo vojenské, ozbrojené či násilné převzetí moci, nebo občanská válka;</w:t>
      </w:r>
    </w:p>
    <w:p w14:paraId="25A7DBFE" w14:textId="4D7074F0" w:rsidR="00016ACE" w:rsidRDefault="00E65401" w:rsidP="00016ACE">
      <w:pPr>
        <w:pStyle w:val="Nadpis2"/>
        <w:keepNext w:val="0"/>
        <w:keepLines w:val="0"/>
        <w:numPr>
          <w:ilvl w:val="0"/>
          <w:numId w:val="14"/>
        </w:numPr>
        <w:spacing w:before="120" w:after="120" w:line="276" w:lineRule="auto"/>
        <w:rPr>
          <w:rFonts w:ascii="Arial" w:hAnsi="Arial" w:cs="Arial"/>
          <w:color w:val="auto"/>
          <w:sz w:val="20"/>
        </w:rPr>
      </w:pPr>
      <w:r w:rsidRPr="009E07CA">
        <w:rPr>
          <w:rFonts w:ascii="Arial" w:hAnsi="Arial" w:cs="Arial"/>
          <w:color w:val="auto"/>
          <w:sz w:val="20"/>
        </w:rPr>
        <w:t>nepokoje, srocení, nebo akty či hrozby terorismu</w:t>
      </w:r>
      <w:r w:rsidR="00016ACE">
        <w:rPr>
          <w:rFonts w:ascii="Arial" w:hAnsi="Arial" w:cs="Arial"/>
          <w:color w:val="auto"/>
          <w:sz w:val="20"/>
        </w:rPr>
        <w:t>;</w:t>
      </w:r>
    </w:p>
    <w:p w14:paraId="4C27C905" w14:textId="1CAFFD55" w:rsidR="00016ACE" w:rsidRPr="00016ACE" w:rsidRDefault="00016ACE" w:rsidP="00016ACE">
      <w:pPr>
        <w:pStyle w:val="Odstavecseseznamem"/>
        <w:numPr>
          <w:ilvl w:val="0"/>
          <w:numId w:val="14"/>
        </w:numPr>
      </w:pPr>
      <w:bookmarkStart w:id="22" w:name="_Hlk172264938"/>
      <w:r>
        <w:t>nevhodné klimatické podmínky</w:t>
      </w:r>
      <w:bookmarkEnd w:id="22"/>
      <w:r>
        <w:t>.</w:t>
      </w:r>
    </w:p>
    <w:p w14:paraId="67F2C651" w14:textId="742B917A" w:rsidR="00E65401" w:rsidRPr="009E07CA" w:rsidRDefault="00E65401"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 </w:t>
      </w:r>
    </w:p>
    <w:p w14:paraId="67AF0051" w14:textId="27C67A92" w:rsidR="00E65401" w:rsidRDefault="00E65401"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Smluvní strana, které ve splnění povinnosti zabránila Vyšší moc, je povinna učinit vše, co je v jejích silách, aby odvrátila či minimalizovala újmu vzniklou druhé Smluvní straně z důvodu, že není schopna svou povinnost splnit. </w:t>
      </w:r>
    </w:p>
    <w:p w14:paraId="72DC4BDF" w14:textId="61D02B8B" w:rsidR="00186726" w:rsidRPr="00186726" w:rsidRDefault="00186726" w:rsidP="00404DA5">
      <w:pPr>
        <w:pStyle w:val="Nadpis2"/>
        <w:keepNext w:val="0"/>
        <w:keepLines w:val="0"/>
        <w:spacing w:before="240" w:after="240" w:line="276" w:lineRule="auto"/>
        <w:ind w:left="578" w:hanging="578"/>
        <w:rPr>
          <w:rFonts w:ascii="Arial" w:hAnsi="Arial" w:cs="Arial"/>
          <w:color w:val="auto"/>
          <w:sz w:val="20"/>
        </w:rPr>
      </w:pPr>
      <w:r w:rsidRPr="00186726">
        <w:rPr>
          <w:rFonts w:ascii="Arial" w:hAnsi="Arial" w:cs="Arial"/>
          <w:color w:val="auto"/>
          <w:sz w:val="20"/>
        </w:rPr>
        <w:t xml:space="preserve">Objednatel je oprávněn po předchozím písemném oznámení zhotoviteli s uvedením důvodů kdykoliv pozastavit provádění výstavby nebo některých jejích částí. V případě, že doba pozastavení bude trvat více než </w:t>
      </w:r>
      <w:r w:rsidRPr="00520089">
        <w:rPr>
          <w:rFonts w:ascii="Arial" w:hAnsi="Arial" w:cs="Arial"/>
          <w:color w:val="auto"/>
          <w:sz w:val="20"/>
        </w:rPr>
        <w:t>120 dnů,</w:t>
      </w:r>
      <w:r w:rsidRPr="00186726">
        <w:rPr>
          <w:rFonts w:ascii="Arial" w:hAnsi="Arial" w:cs="Arial"/>
          <w:color w:val="auto"/>
          <w:sz w:val="20"/>
        </w:rPr>
        <w:t xml:space="preserve"> je zhotovitel oprávněn odstoupit od této smlouvy. V případě pozastavení prací bude mezi smluvními stranami dohodnut nový termín dokončení díla.</w:t>
      </w:r>
    </w:p>
    <w:p w14:paraId="7361673A" w14:textId="77777777" w:rsidR="0037102E" w:rsidRDefault="0037102E" w:rsidP="0037102E"/>
    <w:p w14:paraId="000EAFA4" w14:textId="77777777" w:rsidR="0037102E" w:rsidRPr="0037102E" w:rsidRDefault="0037102E" w:rsidP="0037102E">
      <w:pPr>
        <w:pStyle w:val="Nadpis1"/>
        <w:rPr>
          <w:b w:val="0"/>
          <w:sz w:val="22"/>
        </w:rPr>
      </w:pPr>
    </w:p>
    <w:p w14:paraId="4E74D7A8" w14:textId="22EDBAF2" w:rsidR="0037102E" w:rsidRPr="00CC6D3A" w:rsidRDefault="0037102E" w:rsidP="0037102E">
      <w:pPr>
        <w:pStyle w:val="Nadpis1"/>
        <w:numPr>
          <w:ilvl w:val="0"/>
          <w:numId w:val="0"/>
        </w:numPr>
        <w:spacing w:after="240"/>
        <w:rPr>
          <w:sz w:val="22"/>
          <w:szCs w:val="22"/>
        </w:rPr>
      </w:pPr>
      <w:r w:rsidRPr="000A71DE">
        <w:rPr>
          <w:sz w:val="22"/>
          <w:szCs w:val="22"/>
        </w:rPr>
        <w:t>Z</w:t>
      </w:r>
      <w:r>
        <w:rPr>
          <w:sz w:val="22"/>
          <w:szCs w:val="22"/>
        </w:rPr>
        <w:t>měny díla</w:t>
      </w:r>
    </w:p>
    <w:p w14:paraId="0A30AC58" w14:textId="77777777" w:rsidR="00EB4850" w:rsidRPr="0099740A" w:rsidRDefault="00EB4850" w:rsidP="00163595">
      <w:pPr>
        <w:pStyle w:val="Nadpis2"/>
        <w:keepNext w:val="0"/>
        <w:keepLines w:val="0"/>
        <w:spacing w:before="240" w:after="240" w:line="276" w:lineRule="auto"/>
        <w:ind w:left="578" w:hanging="578"/>
        <w:rPr>
          <w:rFonts w:ascii="Arial" w:hAnsi="Arial" w:cs="Arial"/>
          <w:color w:val="auto"/>
          <w:sz w:val="20"/>
        </w:rPr>
      </w:pPr>
      <w:r w:rsidRPr="0099740A">
        <w:rPr>
          <w:rFonts w:ascii="Arial" w:hAnsi="Arial" w:cs="Arial"/>
          <w:color w:val="auto"/>
          <w:sz w:val="20"/>
        </w:rPr>
        <w:t>Změnit nebo doplnit tuto smlouvu mohou smluvní strany pouze formou písemných dodatků v podobě samostatných listin, které budou vzestupně číslovány, výslovně prohlášeny za dodatek této smlouvy a podepsány oprávněnými zástupci smluvních stran.</w:t>
      </w:r>
    </w:p>
    <w:p w14:paraId="63CF574B" w14:textId="77777777" w:rsidR="00370532" w:rsidRPr="00370532" w:rsidRDefault="00EB4850" w:rsidP="00A12959">
      <w:pPr>
        <w:pStyle w:val="Nadpis2"/>
        <w:keepNext w:val="0"/>
        <w:keepLines w:val="0"/>
        <w:numPr>
          <w:ilvl w:val="2"/>
          <w:numId w:val="17"/>
        </w:numPr>
        <w:tabs>
          <w:tab w:val="num" w:pos="360"/>
        </w:tabs>
        <w:spacing w:before="240" w:after="240" w:line="276" w:lineRule="auto"/>
        <w:ind w:left="993" w:hanging="426"/>
        <w:rPr>
          <w:rFonts w:ascii="Arial" w:hAnsi="Arial" w:cs="Arial"/>
          <w:color w:val="000000" w:themeColor="text1"/>
        </w:rPr>
      </w:pPr>
      <w:r w:rsidRPr="00370532">
        <w:rPr>
          <w:rFonts w:ascii="Arial" w:hAnsi="Arial" w:cs="Arial"/>
          <w:color w:val="auto"/>
          <w:sz w:val="20"/>
        </w:rPr>
        <w:t>Pokud v průběhu provádění díla vznikne potřeba provést jeho změny v důsledku zjištění skrytých překážek znemožňujících provést dílo dohodnutým způsobem vč. případných nedostatků v projektové dokumentaci či jiných závazných podkladech pro provádění díla, je zhotovitel:</w:t>
      </w:r>
    </w:p>
    <w:p w14:paraId="0BAFCE19" w14:textId="77777777" w:rsidR="00370532" w:rsidRPr="00370532" w:rsidRDefault="00EB4850" w:rsidP="00C07FCE">
      <w:pPr>
        <w:pStyle w:val="Nadpis2"/>
        <w:keepNext w:val="0"/>
        <w:keepLines w:val="0"/>
        <w:numPr>
          <w:ilvl w:val="2"/>
          <w:numId w:val="17"/>
        </w:numPr>
        <w:tabs>
          <w:tab w:val="num" w:pos="360"/>
        </w:tabs>
        <w:spacing w:before="240" w:after="240" w:line="276" w:lineRule="auto"/>
        <w:ind w:left="993" w:hanging="426"/>
        <w:rPr>
          <w:rFonts w:ascii="Arial" w:hAnsi="Arial" w:cs="Arial"/>
          <w:color w:val="000000" w:themeColor="text1"/>
        </w:rPr>
      </w:pPr>
      <w:r w:rsidRPr="00370532">
        <w:rPr>
          <w:rFonts w:ascii="Arial" w:hAnsi="Arial" w:cs="Arial"/>
          <w:b/>
          <w:color w:val="000000" w:themeColor="text1"/>
          <w:sz w:val="20"/>
          <w:szCs w:val="20"/>
        </w:rPr>
        <w:t>v případě, že tyto změny neovlivní navazující práce a termín dokončení a předání díla</w:t>
      </w:r>
      <w:r w:rsidRPr="00370532">
        <w:rPr>
          <w:rFonts w:ascii="Arial" w:hAnsi="Arial" w:cs="Arial"/>
          <w:color w:val="000000" w:themeColor="text1"/>
          <w:sz w:val="20"/>
          <w:szCs w:val="20"/>
        </w:rPr>
        <w:t>, povinen provést soupis těchto změn, ocenit je dle odst. 18..3 této smlouvy a předložit tento soupis k odsouhlasení objednateli formou změnového listu. Teprve po odsouhlasení změnového listu zhotovitel tyto práce provede a bude mít právo na úhradu těchto prací. Bez výše uvedeného nevznikne zhotoviteli nárok na jakoukoliv úhradu za takto realizované práce. Nárok na úhradu za tyto práce bude splatný na základě písemného dodatku ke smlouvě o dílo s náležitostmi dle odst. 18..1, v němž si smluvní strany potvrdí změny díla provedené postupem dle tohoto odstavce, a jehož přílohou bude příslušný změnový list (či změnové listy);</w:t>
      </w:r>
    </w:p>
    <w:p w14:paraId="077DEE51" w14:textId="3EA2EECC" w:rsidR="00EB4850" w:rsidRPr="00370532" w:rsidRDefault="00EB4850" w:rsidP="00C07FCE">
      <w:pPr>
        <w:pStyle w:val="Nadpis2"/>
        <w:keepNext w:val="0"/>
        <w:keepLines w:val="0"/>
        <w:numPr>
          <w:ilvl w:val="2"/>
          <w:numId w:val="17"/>
        </w:numPr>
        <w:tabs>
          <w:tab w:val="num" w:pos="360"/>
        </w:tabs>
        <w:spacing w:before="240" w:after="240" w:line="276" w:lineRule="auto"/>
        <w:ind w:left="993" w:hanging="426"/>
        <w:rPr>
          <w:rFonts w:ascii="Arial" w:hAnsi="Arial" w:cs="Arial"/>
          <w:color w:val="000000" w:themeColor="text1"/>
          <w:sz w:val="20"/>
          <w:szCs w:val="20"/>
        </w:rPr>
      </w:pPr>
      <w:r w:rsidRPr="00370532">
        <w:rPr>
          <w:rFonts w:ascii="Arial" w:hAnsi="Arial" w:cs="Arial"/>
          <w:b/>
          <w:color w:val="000000" w:themeColor="text1"/>
          <w:sz w:val="20"/>
          <w:szCs w:val="20"/>
        </w:rPr>
        <w:t>v případě, že by neprovedení těchto změn mohlo ovlivnit postup navazujících prací a termín dokončení a předání díla</w:t>
      </w:r>
      <w:r w:rsidRPr="00370532">
        <w:rPr>
          <w:rFonts w:ascii="Arial" w:hAnsi="Arial" w:cs="Arial"/>
          <w:color w:val="000000" w:themeColor="text1"/>
          <w:sz w:val="20"/>
          <w:szCs w:val="20"/>
        </w:rPr>
        <w:t>, povinen tyto práce po písemném odsouhlasení rozsahu prací ze strany objednatele provést a následně zpracovat soupis těchto změn, ocenit je dle odst. 18..3 této smlouvy a předložit tento soupis k odsouhlasení formou změnového listu. V případě, že v důsledku změn nebude možné dodržet sjednaný termín dokončení díla, dohodnout se strany ve změnovém listu též na prodloužení termínu v nezbytném rozsahu vyvolaném potřebou těchto změn. Nárok na úhradu za tyto práce a dodávky bude splatný na základě písemného dodatku ke smlouvě o dílo s náležitostmi dle odst. 18..1, v němž si smluvní strany potvrdí změny díla provedené postupem dle tohoto odstavce, a jehož přílohou bude příslušný změnový list (či změnové listy).</w:t>
      </w:r>
    </w:p>
    <w:p w14:paraId="052C439D" w14:textId="77777777" w:rsidR="00EB4850" w:rsidRPr="00067EA2" w:rsidRDefault="00EB4850" w:rsidP="00163595">
      <w:pPr>
        <w:pStyle w:val="Nadpis2"/>
        <w:keepNext w:val="0"/>
        <w:keepLines w:val="0"/>
        <w:spacing w:before="240" w:after="240" w:line="276" w:lineRule="auto"/>
        <w:ind w:left="578" w:hanging="578"/>
        <w:rPr>
          <w:rFonts w:ascii="Arial" w:hAnsi="Arial" w:cs="Arial"/>
          <w:color w:val="auto"/>
          <w:sz w:val="20"/>
        </w:rPr>
      </w:pPr>
      <w:r>
        <w:rPr>
          <w:rFonts w:ascii="Arial" w:hAnsi="Arial" w:cs="Arial"/>
          <w:color w:val="auto"/>
          <w:sz w:val="20"/>
        </w:rPr>
        <w:t>Cena veškerých změn díla (víceprací) bude</w:t>
      </w:r>
      <w:r w:rsidRPr="00522D85">
        <w:rPr>
          <w:rFonts w:ascii="Arial" w:hAnsi="Arial" w:cs="Arial"/>
          <w:color w:val="auto"/>
          <w:sz w:val="20"/>
        </w:rPr>
        <w:t xml:space="preserve"> vypočtena na základě jednotkových cen, uvedených v položkovém rozpočtu (zahrnující veškeré náklady zhotovitele) dle příloh smlouvy. V případě, že nebude možno použít jednotkových </w:t>
      </w:r>
      <w:r w:rsidRPr="00716AF0">
        <w:rPr>
          <w:rFonts w:ascii="Arial" w:hAnsi="Arial" w:cs="Arial"/>
          <w:color w:val="auto"/>
          <w:sz w:val="20"/>
        </w:rPr>
        <w:t>cen, bude stanovena cena podle cenové soustavy, ve které byl předložen nabídkový rozpočet, definované pro to období, ve kterém byly vícepráce zjištěny</w:t>
      </w:r>
      <w:r w:rsidRPr="00522D85">
        <w:rPr>
          <w:rFonts w:ascii="Arial" w:hAnsi="Arial" w:cs="Arial"/>
          <w:color w:val="auto"/>
          <w:sz w:val="20"/>
        </w:rPr>
        <w:t xml:space="preserve">, vynásobená koeficientem vypočteným jako podíl celkové nabídkové ceny dle této smlouvy o dílo a předpokládané hodnoty předmětné veřejné zakázky. Pokud konkrétní položka v ceníku příslušné cenové soustavy obsažena není, pro výpočet se bude vycházet z cen v místě a čase obvyklých, zjištěných cenovým průzkumem. Jakékoliv vícepráce lze realizovat jen po předchozím písemném souhlasu objednatele, přičemž objednatel bude dále postupovat v souladu s příslušnými ustanoveními zák. č. 134/2016 Sb., o zadávání veřejných zakázek, </w:t>
      </w:r>
      <w:r>
        <w:rPr>
          <w:rFonts w:ascii="Arial" w:hAnsi="Arial" w:cs="Arial"/>
          <w:color w:val="auto"/>
          <w:sz w:val="20"/>
        </w:rPr>
        <w:t>ve znění pozdějších předpisů</w:t>
      </w:r>
      <w:r w:rsidRPr="002661EE">
        <w:rPr>
          <w:rFonts w:ascii="Arial" w:hAnsi="Arial" w:cs="Arial"/>
          <w:color w:val="auto"/>
          <w:sz w:val="20"/>
        </w:rPr>
        <w:t xml:space="preserve">. </w:t>
      </w:r>
      <w:r w:rsidRPr="00067EA2">
        <w:rPr>
          <w:rFonts w:ascii="Arial" w:hAnsi="Arial" w:cs="Arial"/>
          <w:color w:val="auto"/>
          <w:sz w:val="20"/>
        </w:rPr>
        <w:t xml:space="preserve"> </w:t>
      </w:r>
    </w:p>
    <w:p w14:paraId="0E2A9BA1" w14:textId="67741A35" w:rsidR="00EB4850" w:rsidRDefault="00EB4850" w:rsidP="00163595">
      <w:pPr>
        <w:pStyle w:val="Nadpis2"/>
        <w:keepNext w:val="0"/>
        <w:keepLines w:val="0"/>
        <w:spacing w:before="240" w:after="240" w:line="276" w:lineRule="auto"/>
        <w:ind w:left="578" w:hanging="578"/>
        <w:rPr>
          <w:rFonts w:ascii="Arial" w:hAnsi="Arial" w:cs="Arial"/>
          <w:color w:val="auto"/>
          <w:sz w:val="20"/>
        </w:rPr>
      </w:pPr>
      <w:r w:rsidRPr="001751A3">
        <w:rPr>
          <w:rFonts w:ascii="Arial" w:hAnsi="Arial" w:cs="Arial"/>
          <w:color w:val="auto"/>
          <w:sz w:val="20"/>
        </w:rPr>
        <w:t>Veškeré změny smlouvy musejí být v souladu s příslušnými ustanoveními zákona č. 134/2016 Sb., o zadávání veřejných zakázek, ve znění pozdějších předpisů, a v souladu s dotačními podmínkami</w:t>
      </w:r>
      <w:r w:rsidR="000A661D">
        <w:rPr>
          <w:rFonts w:ascii="Arial" w:hAnsi="Arial" w:cs="Arial"/>
          <w:color w:val="auto"/>
          <w:sz w:val="20"/>
        </w:rPr>
        <w:t xml:space="preserve"> </w:t>
      </w:r>
      <w:r w:rsidR="000A661D" w:rsidRPr="000A661D">
        <w:rPr>
          <w:rFonts w:ascii="Arial" w:hAnsi="Arial" w:cs="Arial"/>
          <w:color w:val="auto"/>
          <w:sz w:val="20"/>
        </w:rPr>
        <w:t>poskytovatelů dotace dle čl.1.3. výše</w:t>
      </w:r>
      <w:r w:rsidRPr="001751A3">
        <w:rPr>
          <w:rFonts w:ascii="Arial" w:hAnsi="Arial" w:cs="Arial"/>
          <w:color w:val="auto"/>
          <w:sz w:val="20"/>
        </w:rPr>
        <w:t>.</w:t>
      </w:r>
    </w:p>
    <w:p w14:paraId="13A12ECE" w14:textId="77777777" w:rsidR="00EB4850" w:rsidRPr="006E6DB7" w:rsidRDefault="00EB4850" w:rsidP="00163595">
      <w:pPr>
        <w:pStyle w:val="Nadpis2"/>
        <w:keepNext w:val="0"/>
        <w:keepLines w:val="0"/>
        <w:spacing w:before="240" w:after="240" w:line="276" w:lineRule="auto"/>
        <w:ind w:left="578" w:hanging="578"/>
        <w:rPr>
          <w:rFonts w:ascii="Arial" w:hAnsi="Arial" w:cs="Arial"/>
          <w:color w:val="auto"/>
          <w:sz w:val="20"/>
        </w:rPr>
      </w:pPr>
      <w:r w:rsidRPr="00067EA2">
        <w:rPr>
          <w:rFonts w:ascii="Arial" w:hAnsi="Arial" w:cs="Arial"/>
          <w:b/>
          <w:bCs/>
          <w:color w:val="auto"/>
          <w:sz w:val="20"/>
        </w:rPr>
        <w:t>Neprovedené práce, služby a dodávky, jejichž potřeba se v průběhu plnění předmětu smlouvy ukázala jako nadbytečná, budou z ceny plnění odečteny</w:t>
      </w:r>
      <w:r w:rsidRPr="006E6DB7">
        <w:rPr>
          <w:rFonts w:ascii="Arial" w:hAnsi="Arial" w:cs="Arial"/>
          <w:color w:val="auto"/>
          <w:sz w:val="20"/>
        </w:rPr>
        <w:t xml:space="preserve">, přičemž hodnota méněprací bude vypočtena na základě jednotkových cen uvedených v položkovém rozpočtu (zahrnující veškeré náklady zhotovitele) dle příloh smlouvy. Neprovedené práce nebudou zhotovitelem fakturovány, postupuje se se přitom přiměřeně dle následujícího odstavce. </w:t>
      </w:r>
    </w:p>
    <w:p w14:paraId="298D5AF8" w14:textId="44A1C388" w:rsidR="00EB4850" w:rsidRPr="00067EA2" w:rsidRDefault="00EB4850" w:rsidP="00163595">
      <w:pPr>
        <w:pStyle w:val="Nadpis2"/>
        <w:keepNext w:val="0"/>
        <w:keepLines w:val="0"/>
        <w:spacing w:before="240" w:after="240" w:line="276" w:lineRule="auto"/>
        <w:ind w:left="578" w:hanging="578"/>
        <w:rPr>
          <w:rFonts w:ascii="Arial" w:hAnsi="Arial" w:cs="Arial"/>
          <w:color w:val="auto"/>
          <w:sz w:val="20"/>
        </w:rPr>
      </w:pPr>
      <w:r w:rsidRPr="00067EA2">
        <w:rPr>
          <w:rFonts w:ascii="Arial" w:hAnsi="Arial" w:cs="Arial"/>
          <w:b/>
          <w:bCs/>
          <w:color w:val="auto"/>
          <w:sz w:val="20"/>
        </w:rPr>
        <w:t>Vyvstane-li během realizace díla potřeba víceprací,</w:t>
      </w:r>
      <w:r w:rsidRPr="00067EA2">
        <w:rPr>
          <w:rFonts w:ascii="Arial" w:hAnsi="Arial" w:cs="Arial"/>
          <w:color w:val="auto"/>
          <w:sz w:val="20"/>
        </w:rPr>
        <w:t xml:space="preserve"> je zhotovitel povinen připravit podklad pro technický list změny (změnový list) sestávající se ze schválení změny rozsahu a ceny díla (stavby) či jeho součástí objednatelem, TDS a autorským dozorem (jsou-li stanoveni) a dále obsahující oceněný položkový rozpočet těchto změn, časový dopad na harmonogram plnění předmětu této smlouvy a zdůvodnění změny. Dále bude součástí podkladu i výkresová dokumentace vztažená ke změně včetně </w:t>
      </w:r>
      <w:r w:rsidR="000A661D">
        <w:rPr>
          <w:rFonts w:ascii="Arial" w:hAnsi="Arial" w:cs="Arial"/>
          <w:color w:val="auto"/>
          <w:sz w:val="20"/>
        </w:rPr>
        <w:t>vy</w:t>
      </w:r>
      <w:r w:rsidRPr="00067EA2">
        <w:rPr>
          <w:rFonts w:ascii="Arial" w:hAnsi="Arial" w:cs="Arial"/>
          <w:color w:val="auto"/>
          <w:sz w:val="20"/>
        </w:rPr>
        <w:t>značení revize</w:t>
      </w:r>
      <w:r w:rsidR="000A661D">
        <w:rPr>
          <w:rFonts w:ascii="Arial" w:hAnsi="Arial" w:cs="Arial"/>
          <w:color w:val="auto"/>
          <w:sz w:val="20"/>
        </w:rPr>
        <w:t xml:space="preserve"> dokumentace</w:t>
      </w:r>
      <w:r w:rsidRPr="00067EA2">
        <w:rPr>
          <w:rFonts w:ascii="Arial" w:hAnsi="Arial" w:cs="Arial"/>
          <w:color w:val="auto"/>
          <w:sz w:val="20"/>
        </w:rPr>
        <w:t>.</w:t>
      </w:r>
    </w:p>
    <w:p w14:paraId="04619424" w14:textId="2EE7B689" w:rsidR="0037102E" w:rsidRPr="00EB4850" w:rsidRDefault="00EB4850" w:rsidP="00163595">
      <w:pPr>
        <w:pStyle w:val="Nadpis2"/>
        <w:keepNext w:val="0"/>
        <w:keepLines w:val="0"/>
        <w:spacing w:before="240" w:after="240" w:line="276" w:lineRule="auto"/>
        <w:ind w:left="578" w:hanging="578"/>
        <w:rPr>
          <w:rFonts w:ascii="Arial" w:hAnsi="Arial" w:cs="Arial"/>
          <w:color w:val="auto"/>
          <w:sz w:val="20"/>
        </w:rPr>
      </w:pPr>
      <w:r w:rsidRPr="00EB4850">
        <w:rPr>
          <w:rFonts w:ascii="Arial" w:hAnsi="Arial" w:cs="Arial"/>
          <w:color w:val="auto"/>
          <w:sz w:val="20"/>
        </w:rPr>
        <w:t>V případech jiných, dohodnutých změn dále budou smluvní strany postupovat vždy v souladu s § 222 zákona a přiměřeně dle ustanovení tohoto článku.</w:t>
      </w:r>
    </w:p>
    <w:p w14:paraId="5D5EF99C" w14:textId="77777777" w:rsidR="000A71DE" w:rsidRPr="000A71DE" w:rsidRDefault="000A71DE" w:rsidP="000A71DE">
      <w:pPr>
        <w:pStyle w:val="Nadpis1"/>
        <w:rPr>
          <w:b w:val="0"/>
          <w:sz w:val="22"/>
        </w:rPr>
      </w:pPr>
    </w:p>
    <w:p w14:paraId="490AE3AE" w14:textId="30BF56F0" w:rsidR="00CC6D3A" w:rsidRPr="00CC6D3A" w:rsidRDefault="00A026B9" w:rsidP="00CC6D3A">
      <w:pPr>
        <w:pStyle w:val="Nadpis1"/>
        <w:numPr>
          <w:ilvl w:val="0"/>
          <w:numId w:val="0"/>
        </w:numPr>
        <w:spacing w:after="240"/>
        <w:rPr>
          <w:sz w:val="22"/>
          <w:szCs w:val="22"/>
        </w:rPr>
      </w:pPr>
      <w:r w:rsidRPr="000A71DE">
        <w:rPr>
          <w:sz w:val="22"/>
          <w:szCs w:val="22"/>
        </w:rPr>
        <w:t>Závěrečná ustanovení</w:t>
      </w:r>
    </w:p>
    <w:p w14:paraId="24A79C1F" w14:textId="697269EF" w:rsidR="001E7D8B" w:rsidRPr="009E07CA" w:rsidRDefault="000427F6" w:rsidP="001E7D8B">
      <w:pPr>
        <w:pStyle w:val="Nadpis2"/>
        <w:keepNext w:val="0"/>
        <w:keepLines w:val="0"/>
        <w:spacing w:before="240" w:after="240" w:line="276" w:lineRule="auto"/>
        <w:ind w:left="578" w:hanging="578"/>
        <w:rPr>
          <w:rFonts w:ascii="Arial" w:hAnsi="Arial" w:cs="Arial"/>
          <w:color w:val="auto"/>
          <w:sz w:val="20"/>
        </w:rPr>
      </w:pPr>
      <w:r w:rsidRPr="000427F6">
        <w:rPr>
          <w:rFonts w:ascii="Arial" w:hAnsi="Arial" w:cs="Arial"/>
          <w:color w:val="auto"/>
          <w:sz w:val="20"/>
        </w:rPr>
        <w:t>Pokud tato smlouva nestanoví jinak, řídí se právní vztahy jí založené obecně závaznými předpisy České republiky, zejména občanským zákoníkem. Pokud některé smluvní ustanovení odkazuje na právní předpis, který bude v průběhu doby trvání této smlouvy novelizován nebo bude přijat (nabude účinnosti) předpis nový, který jej nahradí, budou se smluvní strany při plnění předmětu této smlouvy, pokud v ní není řešená věc upravena odlišně, vždy řídit příslušným aktuálně platným a účinným předpisem upravujícím danou záležitost</w:t>
      </w:r>
      <w:r w:rsidR="001E7D8B" w:rsidRPr="009E07CA">
        <w:rPr>
          <w:rFonts w:ascii="Arial" w:hAnsi="Arial" w:cs="Arial"/>
          <w:color w:val="auto"/>
          <w:sz w:val="20"/>
        </w:rPr>
        <w:t>.</w:t>
      </w:r>
    </w:p>
    <w:p w14:paraId="7B1A0FEF" w14:textId="378F247E" w:rsidR="00A026B9" w:rsidRPr="00E102C5" w:rsidRDefault="00E102C5" w:rsidP="00E102C5">
      <w:pPr>
        <w:pStyle w:val="Nadpis2"/>
        <w:keepNext w:val="0"/>
        <w:keepLines w:val="0"/>
        <w:spacing w:before="240" w:after="240" w:line="276" w:lineRule="auto"/>
        <w:ind w:left="578" w:hanging="578"/>
        <w:rPr>
          <w:rFonts w:ascii="Arial" w:hAnsi="Arial" w:cs="Arial"/>
          <w:color w:val="auto"/>
          <w:sz w:val="20"/>
        </w:rPr>
      </w:pPr>
      <w:r w:rsidRPr="00527E41">
        <w:rPr>
          <w:rFonts w:ascii="Arial" w:hAnsi="Arial" w:cs="Arial"/>
          <w:color w:val="auto"/>
          <w:sz w:val="20"/>
        </w:rPr>
        <w:t>Nestanoví-li tato smlouva, že se oznámení činěné dle této smlouvy druhé straně mohou provést zápisem ve stavebním deníku, ústně či jiným způsobem, provádí se oznámení osobním předáním listiny oznámení obsahující pověřenému pracovníku nebo zástupci druhé strany,</w:t>
      </w:r>
      <w:r>
        <w:rPr>
          <w:rFonts w:ascii="Arial" w:hAnsi="Arial" w:cs="Arial"/>
          <w:color w:val="auto"/>
          <w:sz w:val="20"/>
        </w:rPr>
        <w:t xml:space="preserve"> e-mailem na kontaktní osobu ve věcech smluvních, případně prostřednictvím datové schránky</w:t>
      </w:r>
      <w:r w:rsidRPr="00527E41">
        <w:rPr>
          <w:rFonts w:ascii="Arial" w:hAnsi="Arial" w:cs="Arial"/>
          <w:color w:val="auto"/>
          <w:sz w:val="20"/>
        </w:rPr>
        <w:t xml:space="preserve"> a nelze-li tak učinit, jejím zasláním poštou formou doporučeného dopisu. Listina je považována za doručenou při osobním doručení dnem jejího předání a převzetí druhou stranou</w:t>
      </w:r>
      <w:r>
        <w:rPr>
          <w:rFonts w:ascii="Arial" w:hAnsi="Arial" w:cs="Arial"/>
          <w:color w:val="auto"/>
          <w:sz w:val="20"/>
        </w:rPr>
        <w:t>, při doručení prostřednictvím e-mailu a prostřednictvím datové schránky dnem doručení datové zprávy či e-mailu</w:t>
      </w:r>
      <w:r w:rsidRPr="00527E41">
        <w:rPr>
          <w:rFonts w:ascii="Arial" w:hAnsi="Arial" w:cs="Arial"/>
          <w:color w:val="auto"/>
          <w:sz w:val="20"/>
        </w:rPr>
        <w:t xml:space="preserve"> nebo, v případě doručování poštou, pátým dnem po odeslání. Toto ustanovení platí přiměřeně i pro doručování jiných listin a podkladů, které mají být předány.</w:t>
      </w:r>
    </w:p>
    <w:p w14:paraId="31E23AE3" w14:textId="69C0DEA7" w:rsidR="00A026B9" w:rsidRPr="009E07CA" w:rsidRDefault="00A026B9"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Při nebezpečí prodlení se za řádně doručené oznámení považuje i oznámení učiněné telefonicky, s tím, že bude příslušnou smluvní stranou následně potvrzeno a předáno písemně v</w:t>
      </w:r>
      <w:r w:rsidR="006D2649">
        <w:rPr>
          <w:rFonts w:ascii="Arial" w:hAnsi="Arial" w:cs="Arial"/>
          <w:color w:val="auto"/>
          <w:sz w:val="20"/>
        </w:rPr>
        <w:t> elektronické či</w:t>
      </w:r>
      <w:r w:rsidRPr="009E07CA">
        <w:rPr>
          <w:rFonts w:ascii="Arial" w:hAnsi="Arial" w:cs="Arial"/>
          <w:color w:val="auto"/>
          <w:sz w:val="20"/>
        </w:rPr>
        <w:t> listinné podobě.</w:t>
      </w:r>
    </w:p>
    <w:p w14:paraId="02AE81CD" w14:textId="7B78742D" w:rsidR="004D6288" w:rsidRPr="00EE5A11" w:rsidRDefault="004D6288" w:rsidP="004D6288">
      <w:pPr>
        <w:pStyle w:val="Nadpis2"/>
        <w:keepNext w:val="0"/>
        <w:keepLines w:val="0"/>
        <w:spacing w:before="240" w:after="240" w:line="276" w:lineRule="auto"/>
        <w:ind w:left="578" w:hanging="578"/>
        <w:rPr>
          <w:rFonts w:ascii="Arial" w:hAnsi="Arial" w:cs="Arial"/>
          <w:color w:val="auto"/>
          <w:sz w:val="20"/>
        </w:rPr>
      </w:pPr>
      <w:bookmarkStart w:id="23" w:name="_Hlk146878009"/>
      <w:r w:rsidRPr="00EE5A11">
        <w:rPr>
          <w:rFonts w:ascii="Arial" w:hAnsi="Arial" w:cs="Arial"/>
          <w:color w:val="auto"/>
          <w:sz w:val="20"/>
        </w:rPr>
        <w:t xml:space="preserve">Tato smlouva nabývá platnosti a účinnosti podpisem smluvních stran (podpisem druhé ze smluvních stran). </w:t>
      </w:r>
    </w:p>
    <w:p w14:paraId="35FF7F4C" w14:textId="7923E8E4" w:rsidR="001E7D8B" w:rsidRPr="009E07CA" w:rsidRDefault="001E7D8B" w:rsidP="001E7D8B">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Zho</w:t>
      </w:r>
      <w:r>
        <w:rPr>
          <w:rFonts w:ascii="Arial" w:hAnsi="Arial" w:cs="Arial"/>
          <w:color w:val="auto"/>
          <w:sz w:val="20"/>
        </w:rPr>
        <w:t>t</w:t>
      </w:r>
      <w:r w:rsidRPr="009E07CA">
        <w:rPr>
          <w:rFonts w:ascii="Arial" w:hAnsi="Arial" w:cs="Arial"/>
          <w:color w:val="auto"/>
          <w:sz w:val="20"/>
        </w:rPr>
        <w:t xml:space="preserve">ovitel souhlasí se zveřejněním této smlouvy včetně všech jejích příloh a případných dodatků na profilu objednatele a výslovně prohlašuje, že veškeré informace, skutečnosti a veškerá dokumentace týkající se díla, které jsou případně předmětem obchodního tajemství a považují se za důvěrné, předem objednateli písemně a jasně </w:t>
      </w:r>
      <w:r w:rsidRPr="007523BB">
        <w:rPr>
          <w:rFonts w:ascii="Arial" w:hAnsi="Arial" w:cs="Arial"/>
          <w:color w:val="auto"/>
          <w:sz w:val="20"/>
        </w:rPr>
        <w:t>označil a nejsou obsaženy v této smlouvě.</w:t>
      </w:r>
    </w:p>
    <w:p w14:paraId="40833F75" w14:textId="6C7DFFE7" w:rsidR="002428CB" w:rsidRPr="00EE5A11" w:rsidRDefault="00E87E3D" w:rsidP="00E87E3D">
      <w:pPr>
        <w:pStyle w:val="Nadpis2"/>
        <w:keepNext w:val="0"/>
        <w:keepLines w:val="0"/>
        <w:spacing w:before="240" w:after="240" w:line="276" w:lineRule="auto"/>
        <w:ind w:left="578" w:hanging="578"/>
        <w:rPr>
          <w:rFonts w:ascii="Arial" w:hAnsi="Arial" w:cs="Arial"/>
          <w:color w:val="auto"/>
          <w:sz w:val="20"/>
        </w:rPr>
      </w:pPr>
      <w:bookmarkStart w:id="24" w:name="_Hlk156289562"/>
      <w:bookmarkEnd w:id="23"/>
      <w:r w:rsidRPr="00E87E3D">
        <w:rPr>
          <w:rFonts w:ascii="Arial" w:hAnsi="Arial" w:cs="Arial"/>
          <w:color w:val="auto"/>
          <w:sz w:val="20"/>
        </w:rPr>
        <w:t xml:space="preserve">Pokud bude smlouva vyhotovena v elektronické formě, musí být vyhotovena ve formátu PDF a bude podepsaná uznávaným elektronickým podpisem smluvních stran založenými na kvalifikovaných certifikátech. Každá ze smluvních stran obdrží smlouvu v elektronické formě s uznávanými elektronickými </w:t>
      </w:r>
      <w:r w:rsidRPr="00EE5A11">
        <w:rPr>
          <w:rFonts w:ascii="Arial" w:hAnsi="Arial" w:cs="Arial"/>
          <w:color w:val="auto"/>
          <w:sz w:val="20"/>
        </w:rPr>
        <w:t xml:space="preserve">podpisy smluvních stran. Pokud bude smlouva vyhotovena v listinné podobě, tak musí být vyhotovena ve 3 stejnopisech podepsaných oprávněnými zástupci smluvních stran, přičemž Objednatel obdrží dva a Zhotovitel jedno vyhotovení. </w:t>
      </w:r>
    </w:p>
    <w:bookmarkEnd w:id="24"/>
    <w:p w14:paraId="38C39078" w14:textId="77777777" w:rsidR="00186726" w:rsidRPr="00186726" w:rsidRDefault="00186726" w:rsidP="00186726">
      <w:pPr>
        <w:pStyle w:val="Nadpis2"/>
        <w:keepNext w:val="0"/>
        <w:keepLines w:val="0"/>
        <w:spacing w:before="240" w:after="240" w:line="276" w:lineRule="auto"/>
        <w:ind w:left="578" w:hanging="578"/>
        <w:rPr>
          <w:rFonts w:ascii="Arial" w:hAnsi="Arial" w:cs="Arial"/>
          <w:color w:val="auto"/>
          <w:sz w:val="20"/>
        </w:rPr>
      </w:pPr>
      <w:r w:rsidRPr="00186726">
        <w:rPr>
          <w:rFonts w:ascii="Arial" w:hAnsi="Arial" w:cs="Arial"/>
          <w:color w:val="auto"/>
          <w:sz w:val="20"/>
        </w:rPr>
        <w:t xml:space="preserve">Práva a povinnosti stran vyplývající ze smlouvy přechází v plném rozsahu na jejich právní nástupce, smluvní strany jsou tak povinny zajistit, aby v případě jejich rozdělení, sloučení, jakékoliv jiné přeměně nebo převodu práv či pachtu závodu apod. byl právní nástupce zavázán stejně jako smluvní strana této smlouvy a aby v takovém případě nedošlo ke zkrácení práv druhé strany.  </w:t>
      </w:r>
    </w:p>
    <w:p w14:paraId="32F2EB4B" w14:textId="77777777" w:rsidR="00A026B9" w:rsidRPr="009E07CA" w:rsidRDefault="00A026B9" w:rsidP="005015C0">
      <w:pPr>
        <w:pStyle w:val="Nadpis2"/>
        <w:keepNext w:val="0"/>
        <w:keepLines w:val="0"/>
        <w:spacing w:before="240" w:after="240" w:line="276" w:lineRule="auto"/>
        <w:ind w:left="709" w:hanging="709"/>
        <w:rPr>
          <w:rFonts w:ascii="Arial" w:hAnsi="Arial" w:cs="Arial"/>
          <w:color w:val="auto"/>
          <w:sz w:val="20"/>
        </w:rPr>
      </w:pPr>
      <w:r w:rsidRPr="009E07CA">
        <w:rPr>
          <w:rFonts w:ascii="Arial" w:hAnsi="Arial" w:cs="Arial"/>
          <w:color w:val="auto"/>
          <w:sz w:val="20"/>
        </w:rPr>
        <w:t xml:space="preserve">Strany ujednávají, že písemnosti doručované konvenční poštou dle této smlouvy budou zasílány na adresu uvedenou v záhlaví této smlouvy. Každá strana je povinna druhé straně neprodleně písemně oznámit případnou změnu své adresy. </w:t>
      </w:r>
    </w:p>
    <w:p w14:paraId="3141BECB" w14:textId="718FD3F7" w:rsidR="00DB5DA1" w:rsidRDefault="004077AC" w:rsidP="004077AC">
      <w:pPr>
        <w:pStyle w:val="Nadpis2"/>
        <w:keepNext w:val="0"/>
        <w:keepLines w:val="0"/>
        <w:spacing w:before="240" w:after="240" w:line="276" w:lineRule="auto"/>
        <w:ind w:left="709" w:hanging="709"/>
        <w:rPr>
          <w:rFonts w:ascii="Arial" w:hAnsi="Arial" w:cs="Arial"/>
          <w:color w:val="auto"/>
          <w:sz w:val="20"/>
        </w:rPr>
      </w:pPr>
      <w:r w:rsidRPr="004077AC">
        <w:rPr>
          <w:rFonts w:ascii="Arial" w:hAnsi="Arial" w:cs="Arial"/>
          <w:color w:val="auto"/>
          <w:sz w:val="20"/>
        </w:rPr>
        <w:t>Smluvní strany potvrzují, že si tuto smlouvu před jejím podpisem přečetly, porozuměly jejímu obsahu, uzavírají ji svobodně a vážně.  Na důkaz toho připojují své níže uvedené (pokud je smlouva uzavírána v el. podobě, elektronické uznávané) podpisy.</w:t>
      </w:r>
    </w:p>
    <w:p w14:paraId="2B7F073B" w14:textId="77777777" w:rsidR="004077AC" w:rsidRPr="004077AC" w:rsidRDefault="004077AC" w:rsidP="004077AC"/>
    <w:p w14:paraId="05E7005C" w14:textId="77777777" w:rsidR="000A661D" w:rsidRDefault="000A661D" w:rsidP="000A661D">
      <w:r>
        <w:t>Přílohy:</w:t>
      </w:r>
    </w:p>
    <w:p w14:paraId="0A058272" w14:textId="77777777" w:rsidR="000A661D" w:rsidRDefault="000A661D" w:rsidP="000A661D">
      <w:pPr>
        <w:pStyle w:val="Odstavecseseznamem"/>
        <w:numPr>
          <w:ilvl w:val="0"/>
          <w:numId w:val="36"/>
        </w:numPr>
      </w:pPr>
      <w:r>
        <w:t>Položkový rozpočet (oceněný soupis prací z nabídky zhotovitele)</w:t>
      </w:r>
    </w:p>
    <w:p w14:paraId="106A0BA9" w14:textId="77777777" w:rsidR="000A661D" w:rsidRPr="004077AC" w:rsidRDefault="000A661D" w:rsidP="000A661D">
      <w:pPr>
        <w:pStyle w:val="Odstavecseseznamem"/>
        <w:numPr>
          <w:ilvl w:val="0"/>
          <w:numId w:val="36"/>
        </w:numPr>
      </w:pPr>
      <w:r>
        <w:t>Harmonogram provádění díla</w:t>
      </w:r>
    </w:p>
    <w:p w14:paraId="7F864DDE" w14:textId="4ABD894E" w:rsidR="00223679" w:rsidRDefault="00223679" w:rsidP="00223679">
      <w:pPr>
        <w:pStyle w:val="Zkladntext"/>
        <w:numPr>
          <w:ilvl w:val="0"/>
          <w:numId w:val="36"/>
        </w:numPr>
        <w:spacing w:before="120" w:line="276" w:lineRule="auto"/>
        <w:jc w:val="both"/>
      </w:pPr>
      <w:r w:rsidRPr="00083E78">
        <w:t>Vybraná vysvětlení, doplnění či změny zadávací dokumentace</w:t>
      </w:r>
    </w:p>
    <w:p w14:paraId="5E66330F" w14:textId="77777777" w:rsidR="00223679" w:rsidRDefault="00223679" w:rsidP="00223679">
      <w:pPr>
        <w:pStyle w:val="Zkladntext"/>
        <w:spacing w:before="120" w:line="276" w:lineRule="auto"/>
        <w:ind w:left="720"/>
        <w:jc w:val="both"/>
      </w:pPr>
      <w:r w:rsidRPr="002413CF">
        <w:rPr>
          <w:highlight w:val="yellow"/>
        </w:rPr>
        <w:t xml:space="preserve">(doplní </w:t>
      </w:r>
      <w:r>
        <w:rPr>
          <w:highlight w:val="yellow"/>
        </w:rPr>
        <w:t>objednatel</w:t>
      </w:r>
      <w:r w:rsidRPr="002413CF">
        <w:rPr>
          <w:highlight w:val="yellow"/>
        </w:rPr>
        <w:t xml:space="preserve"> před podpisem smlouvy, </w:t>
      </w:r>
      <w:r>
        <w:rPr>
          <w:highlight w:val="yellow"/>
        </w:rPr>
        <w:t>bude-li relevantní</w:t>
      </w:r>
      <w:r w:rsidRPr="002413CF">
        <w:rPr>
          <w:highlight w:val="yellow"/>
        </w:rPr>
        <w:t>)</w:t>
      </w:r>
      <w:r w:rsidRPr="009E07CA">
        <w:t xml:space="preserve"> </w:t>
      </w:r>
    </w:p>
    <w:p w14:paraId="251CFA42" w14:textId="77777777" w:rsidR="000A661D" w:rsidRDefault="000A661D" w:rsidP="00305F3F"/>
    <w:p w14:paraId="5F060B29" w14:textId="77777777" w:rsidR="000A661D" w:rsidRDefault="000A661D" w:rsidP="00305F3F"/>
    <w:p w14:paraId="770AE06A" w14:textId="5E4556BA" w:rsidR="00934040" w:rsidRPr="009E07CA" w:rsidRDefault="00A067C7" w:rsidP="00305F3F">
      <w:r w:rsidRPr="009E07CA">
        <w:t>Za o</w:t>
      </w:r>
      <w:r w:rsidR="00934040" w:rsidRPr="009E07CA">
        <w:t>bjednatel</w:t>
      </w:r>
      <w:r w:rsidRPr="009E07CA">
        <w:t xml:space="preserve">e </w:t>
      </w:r>
      <w:r w:rsidR="00BA29E3">
        <w:t>v </w:t>
      </w:r>
      <w:r w:rsidR="005844CD">
        <w:t>…………………..</w:t>
      </w:r>
      <w:r w:rsidRPr="009E07CA">
        <w:tab/>
      </w:r>
      <w:r w:rsidRPr="009E07CA">
        <w:tab/>
      </w:r>
      <w:r w:rsidRPr="009E07CA">
        <w:tab/>
        <w:t>Za z</w:t>
      </w:r>
      <w:r w:rsidR="00934040" w:rsidRPr="009E07CA">
        <w:t>hotovitel</w:t>
      </w:r>
      <w:r w:rsidRPr="009E07CA">
        <w:t xml:space="preserve">e </w:t>
      </w:r>
      <w:r w:rsidR="00BA29E3">
        <w:t xml:space="preserve">v </w:t>
      </w:r>
      <w:r w:rsidRPr="00BA29E3">
        <w:rPr>
          <w:highlight w:val="yellow"/>
        </w:rPr>
        <w:t>……</w:t>
      </w:r>
      <w:r w:rsidR="005844CD">
        <w:rPr>
          <w:highlight w:val="yellow"/>
        </w:rPr>
        <w:t>………………</w:t>
      </w:r>
      <w:r w:rsidRPr="00BA29E3">
        <w:rPr>
          <w:highlight w:val="yellow"/>
        </w:rPr>
        <w:t>…</w:t>
      </w:r>
    </w:p>
    <w:p w14:paraId="6B0C5A30" w14:textId="3713725A" w:rsidR="00934040" w:rsidRPr="009E07CA" w:rsidRDefault="00934040" w:rsidP="00305F3F">
      <w:pPr>
        <w:spacing w:before="840" w:after="120" w:line="360" w:lineRule="auto"/>
      </w:pPr>
      <w:r w:rsidRPr="009E07CA">
        <w:t>………</w:t>
      </w:r>
      <w:r w:rsidR="00BD0392">
        <w:t>……………..</w:t>
      </w:r>
      <w:r w:rsidRPr="009E07CA">
        <w:t>……</w:t>
      </w:r>
      <w:r w:rsidR="006C3B89" w:rsidRPr="009E07CA">
        <w:tab/>
      </w:r>
      <w:r w:rsidR="006C3B89" w:rsidRPr="009E07CA">
        <w:tab/>
      </w:r>
      <w:r w:rsidRPr="009E07CA">
        <w:tab/>
      </w:r>
      <w:r w:rsidRPr="009E07CA">
        <w:tab/>
      </w:r>
      <w:r w:rsidRPr="009E07CA">
        <w:tab/>
      </w:r>
      <w:r w:rsidR="00BD0392" w:rsidRPr="009E07CA">
        <w:t>………</w:t>
      </w:r>
      <w:r w:rsidR="00BD0392">
        <w:t>……………..</w:t>
      </w:r>
      <w:r w:rsidR="00BD0392" w:rsidRPr="009E07CA">
        <w:t>……</w:t>
      </w:r>
      <w:r w:rsidR="00BD0392" w:rsidRPr="009E07CA">
        <w:tab/>
      </w:r>
    </w:p>
    <w:p w14:paraId="4474CC6C" w14:textId="71E2C233" w:rsidR="00BA29E3" w:rsidRDefault="00520089" w:rsidP="00305F3F">
      <w:pPr>
        <w:spacing w:line="360" w:lineRule="auto"/>
      </w:pPr>
      <w:r w:rsidRPr="00520089">
        <w:t>Marcela Janáková, starostka</w:t>
      </w:r>
      <w:r w:rsidR="00934040" w:rsidRPr="00787397">
        <w:tab/>
      </w:r>
      <w:r w:rsidR="00787397">
        <w:tab/>
      </w:r>
      <w:r w:rsidR="005844CD">
        <w:tab/>
      </w:r>
      <w:r w:rsidR="00787397">
        <w:tab/>
      </w:r>
      <w:r w:rsidR="006C3B89" w:rsidRPr="00787397">
        <w:rPr>
          <w:highlight w:val="yellow"/>
        </w:rPr>
        <w:t>[bude doplněno před uzavřením smlouvy]</w:t>
      </w:r>
    </w:p>
    <w:p w14:paraId="559BC132" w14:textId="234116CA" w:rsidR="00704099" w:rsidRPr="00BA29E3" w:rsidRDefault="00934040" w:rsidP="00305F3F">
      <w:pPr>
        <w:spacing w:line="360" w:lineRule="auto"/>
        <w:rPr>
          <w:highlight w:val="yellow"/>
        </w:rPr>
      </w:pPr>
      <w:r w:rsidRPr="009E07CA">
        <w:tab/>
      </w:r>
      <w:r w:rsidRPr="009E07CA">
        <w:tab/>
      </w:r>
      <w:r w:rsidRPr="009E07CA">
        <w:tab/>
      </w:r>
    </w:p>
    <w:sectPr w:rsidR="00704099" w:rsidRPr="00BA29E3" w:rsidSect="00D21D81">
      <w:footerReference w:type="default" r:id="rId9"/>
      <w:headerReference w:type="first" r:id="rId10"/>
      <w:footerReference w:type="first" r:id="rId11"/>
      <w:pgSz w:w="11906" w:h="16838" w:code="9"/>
      <w:pgMar w:top="1418" w:right="1418" w:bottom="1418"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D8640" w14:textId="77777777" w:rsidR="00B80769" w:rsidRDefault="00B80769" w:rsidP="006E7BB0">
      <w:r>
        <w:separator/>
      </w:r>
    </w:p>
    <w:p w14:paraId="70542CE0" w14:textId="77777777" w:rsidR="00B80769" w:rsidRDefault="00B80769"/>
  </w:endnote>
  <w:endnote w:type="continuationSeparator" w:id="0">
    <w:p w14:paraId="0A9A0CF8" w14:textId="77777777" w:rsidR="00B80769" w:rsidRDefault="00B80769" w:rsidP="006E7BB0">
      <w:r>
        <w:continuationSeparator/>
      </w:r>
    </w:p>
    <w:p w14:paraId="52F03419" w14:textId="77777777" w:rsidR="00B80769" w:rsidRDefault="00B807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85800520"/>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2D610E11" w14:textId="62F0715B" w:rsidR="000003F3" w:rsidRPr="00305F3F" w:rsidRDefault="000003F3">
            <w:pPr>
              <w:pStyle w:val="Zpat"/>
              <w:jc w:val="right"/>
              <w:rPr>
                <w:sz w:val="16"/>
                <w:szCs w:val="16"/>
              </w:rPr>
            </w:pPr>
            <w:r>
              <w:rPr>
                <w:sz w:val="16"/>
                <w:szCs w:val="16"/>
              </w:rPr>
              <w:t>s</w:t>
            </w:r>
            <w:r w:rsidRPr="00305F3F">
              <w:rPr>
                <w:sz w:val="16"/>
                <w:szCs w:val="16"/>
              </w:rPr>
              <w:t>tr</w:t>
            </w:r>
            <w:r>
              <w:rPr>
                <w:sz w:val="16"/>
                <w:szCs w:val="16"/>
              </w:rPr>
              <w:t>a</w:t>
            </w:r>
            <w:r w:rsidRPr="00305F3F">
              <w:rPr>
                <w:sz w:val="16"/>
                <w:szCs w:val="16"/>
              </w:rPr>
              <w:t xml:space="preserve">na </w:t>
            </w:r>
            <w:r w:rsidRPr="00305F3F">
              <w:rPr>
                <w:bCs/>
                <w:sz w:val="16"/>
                <w:szCs w:val="16"/>
              </w:rPr>
              <w:fldChar w:fldCharType="begin"/>
            </w:r>
            <w:r w:rsidRPr="00305F3F">
              <w:rPr>
                <w:bCs/>
                <w:sz w:val="16"/>
                <w:szCs w:val="16"/>
              </w:rPr>
              <w:instrText>PAGE</w:instrText>
            </w:r>
            <w:r w:rsidRPr="00305F3F">
              <w:rPr>
                <w:bCs/>
                <w:sz w:val="16"/>
                <w:szCs w:val="16"/>
              </w:rPr>
              <w:fldChar w:fldCharType="separate"/>
            </w:r>
            <w:r w:rsidR="00494A6F">
              <w:rPr>
                <w:bCs/>
                <w:noProof/>
                <w:sz w:val="16"/>
                <w:szCs w:val="16"/>
              </w:rPr>
              <w:t>26</w:t>
            </w:r>
            <w:r w:rsidRPr="00305F3F">
              <w:rPr>
                <w:bCs/>
                <w:sz w:val="16"/>
                <w:szCs w:val="16"/>
              </w:rPr>
              <w:fldChar w:fldCharType="end"/>
            </w:r>
            <w:r w:rsidRPr="00305F3F">
              <w:rPr>
                <w:sz w:val="16"/>
                <w:szCs w:val="16"/>
              </w:rPr>
              <w:t xml:space="preserve"> </w:t>
            </w:r>
            <w:r>
              <w:rPr>
                <w:sz w:val="16"/>
                <w:szCs w:val="16"/>
              </w:rPr>
              <w:t>(celkem</w:t>
            </w:r>
            <w:r w:rsidRPr="00305F3F">
              <w:rPr>
                <w:sz w:val="16"/>
                <w:szCs w:val="16"/>
              </w:rPr>
              <w:t xml:space="preserve"> </w:t>
            </w:r>
            <w:r w:rsidRPr="00305F3F">
              <w:rPr>
                <w:bCs/>
                <w:sz w:val="16"/>
                <w:szCs w:val="16"/>
              </w:rPr>
              <w:fldChar w:fldCharType="begin"/>
            </w:r>
            <w:r w:rsidRPr="00305F3F">
              <w:rPr>
                <w:bCs/>
                <w:sz w:val="16"/>
                <w:szCs w:val="16"/>
              </w:rPr>
              <w:instrText>NUMPAGES</w:instrText>
            </w:r>
            <w:r w:rsidRPr="00305F3F">
              <w:rPr>
                <w:bCs/>
                <w:sz w:val="16"/>
                <w:szCs w:val="16"/>
              </w:rPr>
              <w:fldChar w:fldCharType="separate"/>
            </w:r>
            <w:r w:rsidR="00494A6F">
              <w:rPr>
                <w:bCs/>
                <w:noProof/>
                <w:sz w:val="16"/>
                <w:szCs w:val="16"/>
              </w:rPr>
              <w:t>27</w:t>
            </w:r>
            <w:r w:rsidRPr="00305F3F">
              <w:rPr>
                <w:bCs/>
                <w:sz w:val="16"/>
                <w:szCs w:val="16"/>
              </w:rPr>
              <w:fldChar w:fldCharType="end"/>
            </w:r>
            <w:r>
              <w:rPr>
                <w:bCs/>
                <w:sz w:val="16"/>
                <w:szCs w:val="16"/>
              </w:rPr>
              <w:t>)</w:t>
            </w:r>
          </w:p>
        </w:sdtContent>
      </w:sdt>
    </w:sdtContent>
  </w:sdt>
  <w:p w14:paraId="3DDEADF0" w14:textId="77777777" w:rsidR="000003F3" w:rsidRDefault="000003F3">
    <w:pPr>
      <w:pStyle w:val="Zpat"/>
    </w:pPr>
  </w:p>
  <w:p w14:paraId="3E4DCB6F" w14:textId="77777777" w:rsidR="000003F3" w:rsidRDefault="000003F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929035794"/>
      <w:docPartObj>
        <w:docPartGallery w:val="Page Numbers (Bottom of Page)"/>
        <w:docPartUnique/>
      </w:docPartObj>
    </w:sdtPr>
    <w:sdtEndPr/>
    <w:sdtContent>
      <w:sdt>
        <w:sdtPr>
          <w:rPr>
            <w:sz w:val="16"/>
            <w:szCs w:val="16"/>
          </w:rPr>
          <w:id w:val="798338789"/>
          <w:docPartObj>
            <w:docPartGallery w:val="Page Numbers (Top of Page)"/>
            <w:docPartUnique/>
          </w:docPartObj>
        </w:sdtPr>
        <w:sdtEndPr/>
        <w:sdtContent>
          <w:p w14:paraId="6D16DCDA" w14:textId="77777777" w:rsidR="002A0721" w:rsidRPr="00305F3F" w:rsidRDefault="002A0721" w:rsidP="002A0721">
            <w:pPr>
              <w:pStyle w:val="Zpat"/>
              <w:jc w:val="right"/>
              <w:rPr>
                <w:sz w:val="16"/>
                <w:szCs w:val="16"/>
              </w:rPr>
            </w:pPr>
            <w:r>
              <w:rPr>
                <w:sz w:val="16"/>
                <w:szCs w:val="16"/>
              </w:rPr>
              <w:t>s</w:t>
            </w:r>
            <w:r w:rsidRPr="00305F3F">
              <w:rPr>
                <w:sz w:val="16"/>
                <w:szCs w:val="16"/>
              </w:rPr>
              <w:t>tr</w:t>
            </w:r>
            <w:r>
              <w:rPr>
                <w:sz w:val="16"/>
                <w:szCs w:val="16"/>
              </w:rPr>
              <w:t>a</w:t>
            </w:r>
            <w:r w:rsidRPr="00305F3F">
              <w:rPr>
                <w:sz w:val="16"/>
                <w:szCs w:val="16"/>
              </w:rPr>
              <w:t xml:space="preserve">na </w:t>
            </w:r>
            <w:r w:rsidRPr="00305F3F">
              <w:rPr>
                <w:bCs/>
                <w:sz w:val="16"/>
                <w:szCs w:val="16"/>
              </w:rPr>
              <w:fldChar w:fldCharType="begin"/>
            </w:r>
            <w:r w:rsidRPr="00305F3F">
              <w:rPr>
                <w:bCs/>
                <w:sz w:val="16"/>
                <w:szCs w:val="16"/>
              </w:rPr>
              <w:instrText>PAGE</w:instrText>
            </w:r>
            <w:r w:rsidRPr="00305F3F">
              <w:rPr>
                <w:bCs/>
                <w:sz w:val="16"/>
                <w:szCs w:val="16"/>
              </w:rPr>
              <w:fldChar w:fldCharType="separate"/>
            </w:r>
            <w:r>
              <w:rPr>
                <w:bCs/>
                <w:sz w:val="16"/>
                <w:szCs w:val="16"/>
              </w:rPr>
              <w:t>28</w:t>
            </w:r>
            <w:r w:rsidRPr="00305F3F">
              <w:rPr>
                <w:bCs/>
                <w:sz w:val="16"/>
                <w:szCs w:val="16"/>
              </w:rPr>
              <w:fldChar w:fldCharType="end"/>
            </w:r>
            <w:r w:rsidRPr="00305F3F">
              <w:rPr>
                <w:sz w:val="16"/>
                <w:szCs w:val="16"/>
              </w:rPr>
              <w:t xml:space="preserve"> </w:t>
            </w:r>
            <w:r>
              <w:rPr>
                <w:sz w:val="16"/>
                <w:szCs w:val="16"/>
              </w:rPr>
              <w:t>(celkem</w:t>
            </w:r>
            <w:r w:rsidRPr="00305F3F">
              <w:rPr>
                <w:sz w:val="16"/>
                <w:szCs w:val="16"/>
              </w:rPr>
              <w:t xml:space="preserve"> </w:t>
            </w:r>
            <w:r w:rsidRPr="00305F3F">
              <w:rPr>
                <w:bCs/>
                <w:sz w:val="16"/>
                <w:szCs w:val="16"/>
              </w:rPr>
              <w:fldChar w:fldCharType="begin"/>
            </w:r>
            <w:r w:rsidRPr="00305F3F">
              <w:rPr>
                <w:bCs/>
                <w:sz w:val="16"/>
                <w:szCs w:val="16"/>
              </w:rPr>
              <w:instrText>NUMPAGES</w:instrText>
            </w:r>
            <w:r w:rsidRPr="00305F3F">
              <w:rPr>
                <w:bCs/>
                <w:sz w:val="16"/>
                <w:szCs w:val="16"/>
              </w:rPr>
              <w:fldChar w:fldCharType="separate"/>
            </w:r>
            <w:r>
              <w:rPr>
                <w:bCs/>
                <w:sz w:val="16"/>
                <w:szCs w:val="16"/>
              </w:rPr>
              <w:t>28</w:t>
            </w:r>
            <w:r w:rsidRPr="00305F3F">
              <w:rPr>
                <w:bCs/>
                <w:sz w:val="16"/>
                <w:szCs w:val="16"/>
              </w:rPr>
              <w:fldChar w:fldCharType="end"/>
            </w:r>
            <w:r>
              <w:rPr>
                <w:bCs/>
                <w:sz w:val="16"/>
                <w:szCs w:val="16"/>
              </w:rPr>
              <w:t>)</w:t>
            </w:r>
          </w:p>
        </w:sdtContent>
      </w:sdt>
    </w:sdtContent>
  </w:sdt>
  <w:p w14:paraId="13585D12" w14:textId="77777777" w:rsidR="002A0721" w:rsidRDefault="002A07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9C082" w14:textId="77777777" w:rsidR="00B80769" w:rsidRDefault="00B80769" w:rsidP="006E7BB0">
      <w:r>
        <w:separator/>
      </w:r>
    </w:p>
    <w:p w14:paraId="7C1AED93" w14:textId="77777777" w:rsidR="00B80769" w:rsidRDefault="00B80769"/>
  </w:footnote>
  <w:footnote w:type="continuationSeparator" w:id="0">
    <w:p w14:paraId="4F60A7EB" w14:textId="77777777" w:rsidR="00B80769" w:rsidRDefault="00B80769" w:rsidP="006E7BB0">
      <w:r>
        <w:continuationSeparator/>
      </w:r>
    </w:p>
    <w:p w14:paraId="4A16B1F2" w14:textId="77777777" w:rsidR="00B80769" w:rsidRDefault="00B807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55AA6" w14:textId="78D852CD" w:rsidR="00DE7130" w:rsidRPr="00DE7130" w:rsidRDefault="00DE7130" w:rsidP="00DE7130">
    <w:pPr>
      <w:pStyle w:val="Zhlav"/>
      <w:rPr>
        <w:b/>
        <w:bCs/>
        <w:sz w:val="18"/>
        <w:szCs w:val="18"/>
      </w:rPr>
    </w:pPr>
    <w:r w:rsidRPr="00DE7130">
      <w:rPr>
        <w:b/>
        <w:bCs/>
        <w:sz w:val="18"/>
        <w:szCs w:val="18"/>
      </w:rPr>
      <w:t>p02_navrh_smlouvy</w:t>
    </w:r>
  </w:p>
  <w:p w14:paraId="25C5FB17" w14:textId="239F2AB9" w:rsidR="000003F3" w:rsidRDefault="000003F3" w:rsidP="0084180B">
    <w:pPr>
      <w:pStyle w:val="Zhlav"/>
      <w:spacing w:after="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16A8"/>
    <w:multiLevelType w:val="hybridMultilevel"/>
    <w:tmpl w:val="11F41B5E"/>
    <w:lvl w:ilvl="0" w:tplc="37504010">
      <w:start w:val="1"/>
      <w:numFmt w:val="lowerLetter"/>
      <w:lvlText w:val="%1)"/>
      <w:lvlJc w:val="left"/>
      <w:pPr>
        <w:ind w:left="938" w:hanging="360"/>
      </w:pPr>
      <w:rPr>
        <w:color w:val="auto"/>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1"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2" w15:restartNumberingAfterBreak="0">
    <w:nsid w:val="036614A3"/>
    <w:multiLevelType w:val="hybridMultilevel"/>
    <w:tmpl w:val="8C306FD4"/>
    <w:lvl w:ilvl="0" w:tplc="AC748CEE">
      <w:start w:val="1"/>
      <w:numFmt w:val="lowerLetter"/>
      <w:lvlText w:val="%1)"/>
      <w:lvlJc w:val="left"/>
      <w:pPr>
        <w:ind w:left="938" w:hanging="360"/>
      </w:pPr>
      <w:rPr>
        <w:sz w:val="20"/>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3" w15:restartNumberingAfterBreak="0">
    <w:nsid w:val="049A47E5"/>
    <w:multiLevelType w:val="hybridMultilevel"/>
    <w:tmpl w:val="16E842F0"/>
    <w:lvl w:ilvl="0" w:tplc="3C68C51A">
      <w:start w:val="1"/>
      <w:numFmt w:val="lowerLetter"/>
      <w:lvlText w:val="%1)"/>
      <w:lvlJc w:val="left"/>
      <w:pPr>
        <w:ind w:left="938" w:hanging="360"/>
      </w:pPr>
      <w:rPr>
        <w:sz w:val="20"/>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4" w15:restartNumberingAfterBreak="0">
    <w:nsid w:val="0A895ADE"/>
    <w:multiLevelType w:val="hybridMultilevel"/>
    <w:tmpl w:val="9C7EF824"/>
    <w:lvl w:ilvl="0" w:tplc="0AE0B210">
      <w:start w:val="1"/>
      <w:numFmt w:val="lowerLetter"/>
      <w:lvlText w:val="%1)"/>
      <w:lvlJc w:val="left"/>
      <w:pPr>
        <w:tabs>
          <w:tab w:val="num" w:pos="1069"/>
        </w:tabs>
        <w:ind w:left="1069" w:hanging="360"/>
      </w:pPr>
      <w:rPr>
        <w:rFonts w:ascii="Times New Roman" w:hAnsi="Times New Roman" w:cs="Times New Roman" w:hint="default"/>
        <w:sz w:val="20"/>
        <w:szCs w:val="20"/>
      </w:rPr>
    </w:lvl>
    <w:lvl w:ilvl="1" w:tplc="DB9CAF7E">
      <w:start w:val="1"/>
      <w:numFmt w:val="lowerLetter"/>
      <w:lvlText w:val="%2."/>
      <w:lvlJc w:val="left"/>
      <w:pPr>
        <w:tabs>
          <w:tab w:val="num" w:pos="1069"/>
        </w:tabs>
        <w:ind w:left="1069" w:hanging="360"/>
      </w:pPr>
      <w:rPr>
        <w:rFonts w:cs="Times New Roman"/>
      </w:rPr>
    </w:lvl>
    <w:lvl w:ilvl="2" w:tplc="F67EEE0E">
      <w:start w:val="1"/>
      <w:numFmt w:val="lowerRoman"/>
      <w:lvlText w:val="%3."/>
      <w:lvlJc w:val="right"/>
      <w:pPr>
        <w:tabs>
          <w:tab w:val="num" w:pos="1789"/>
        </w:tabs>
        <w:ind w:left="1789" w:hanging="180"/>
      </w:pPr>
      <w:rPr>
        <w:rFonts w:cs="Times New Roman"/>
      </w:rPr>
    </w:lvl>
    <w:lvl w:ilvl="3" w:tplc="11F41C10" w:tentative="1">
      <w:start w:val="1"/>
      <w:numFmt w:val="decimal"/>
      <w:lvlText w:val="%4."/>
      <w:lvlJc w:val="left"/>
      <w:pPr>
        <w:tabs>
          <w:tab w:val="num" w:pos="2509"/>
        </w:tabs>
        <w:ind w:left="2509" w:hanging="360"/>
      </w:pPr>
      <w:rPr>
        <w:rFonts w:cs="Times New Roman"/>
      </w:rPr>
    </w:lvl>
    <w:lvl w:ilvl="4" w:tplc="F41A4654" w:tentative="1">
      <w:start w:val="1"/>
      <w:numFmt w:val="lowerLetter"/>
      <w:lvlText w:val="%5."/>
      <w:lvlJc w:val="left"/>
      <w:pPr>
        <w:tabs>
          <w:tab w:val="num" w:pos="3229"/>
        </w:tabs>
        <w:ind w:left="3229" w:hanging="360"/>
      </w:pPr>
      <w:rPr>
        <w:rFonts w:cs="Times New Roman"/>
      </w:rPr>
    </w:lvl>
    <w:lvl w:ilvl="5" w:tplc="85848CF6" w:tentative="1">
      <w:start w:val="1"/>
      <w:numFmt w:val="lowerRoman"/>
      <w:lvlText w:val="%6."/>
      <w:lvlJc w:val="right"/>
      <w:pPr>
        <w:tabs>
          <w:tab w:val="num" w:pos="3949"/>
        </w:tabs>
        <w:ind w:left="3949" w:hanging="180"/>
      </w:pPr>
      <w:rPr>
        <w:rFonts w:cs="Times New Roman"/>
      </w:rPr>
    </w:lvl>
    <w:lvl w:ilvl="6" w:tplc="57466A98" w:tentative="1">
      <w:start w:val="1"/>
      <w:numFmt w:val="decimal"/>
      <w:lvlText w:val="%7."/>
      <w:lvlJc w:val="left"/>
      <w:pPr>
        <w:tabs>
          <w:tab w:val="num" w:pos="4669"/>
        </w:tabs>
        <w:ind w:left="4669" w:hanging="360"/>
      </w:pPr>
      <w:rPr>
        <w:rFonts w:cs="Times New Roman"/>
      </w:rPr>
    </w:lvl>
    <w:lvl w:ilvl="7" w:tplc="B39E4D2C" w:tentative="1">
      <w:start w:val="1"/>
      <w:numFmt w:val="lowerLetter"/>
      <w:lvlText w:val="%8."/>
      <w:lvlJc w:val="left"/>
      <w:pPr>
        <w:tabs>
          <w:tab w:val="num" w:pos="5389"/>
        </w:tabs>
        <w:ind w:left="5389" w:hanging="360"/>
      </w:pPr>
      <w:rPr>
        <w:rFonts w:cs="Times New Roman"/>
      </w:rPr>
    </w:lvl>
    <w:lvl w:ilvl="8" w:tplc="E070B2EA" w:tentative="1">
      <w:start w:val="1"/>
      <w:numFmt w:val="lowerRoman"/>
      <w:lvlText w:val="%9."/>
      <w:lvlJc w:val="right"/>
      <w:pPr>
        <w:tabs>
          <w:tab w:val="num" w:pos="6109"/>
        </w:tabs>
        <w:ind w:left="6109" w:hanging="180"/>
      </w:pPr>
      <w:rPr>
        <w:rFonts w:cs="Times New Roman"/>
      </w:rPr>
    </w:lvl>
  </w:abstractNum>
  <w:abstractNum w:abstractNumId="5" w15:restartNumberingAfterBreak="0">
    <w:nsid w:val="195460D4"/>
    <w:multiLevelType w:val="hybridMultilevel"/>
    <w:tmpl w:val="75547C1C"/>
    <w:lvl w:ilvl="0" w:tplc="FFFFFFFF">
      <w:start w:val="1"/>
      <w:numFmt w:val="lowerLetter"/>
      <w:lvlText w:val="%1)"/>
      <w:lvlJc w:val="left"/>
      <w:pPr>
        <w:ind w:left="938" w:hanging="360"/>
      </w:pPr>
      <w:rPr>
        <w:color w:val="auto"/>
        <w:sz w:val="20"/>
      </w:rPr>
    </w:lvl>
    <w:lvl w:ilvl="1" w:tplc="FFFFFFFF" w:tentative="1">
      <w:start w:val="1"/>
      <w:numFmt w:val="lowerLetter"/>
      <w:lvlText w:val="%2."/>
      <w:lvlJc w:val="left"/>
      <w:pPr>
        <w:ind w:left="1658" w:hanging="360"/>
      </w:pPr>
    </w:lvl>
    <w:lvl w:ilvl="2" w:tplc="FFFFFFFF" w:tentative="1">
      <w:start w:val="1"/>
      <w:numFmt w:val="lowerRoman"/>
      <w:lvlText w:val="%3."/>
      <w:lvlJc w:val="right"/>
      <w:pPr>
        <w:ind w:left="2378" w:hanging="180"/>
      </w:pPr>
    </w:lvl>
    <w:lvl w:ilvl="3" w:tplc="FFFFFFFF" w:tentative="1">
      <w:start w:val="1"/>
      <w:numFmt w:val="decimal"/>
      <w:lvlText w:val="%4."/>
      <w:lvlJc w:val="left"/>
      <w:pPr>
        <w:ind w:left="3098" w:hanging="360"/>
      </w:pPr>
    </w:lvl>
    <w:lvl w:ilvl="4" w:tplc="FFFFFFFF" w:tentative="1">
      <w:start w:val="1"/>
      <w:numFmt w:val="lowerLetter"/>
      <w:lvlText w:val="%5."/>
      <w:lvlJc w:val="left"/>
      <w:pPr>
        <w:ind w:left="3818" w:hanging="360"/>
      </w:pPr>
    </w:lvl>
    <w:lvl w:ilvl="5" w:tplc="FFFFFFFF" w:tentative="1">
      <w:start w:val="1"/>
      <w:numFmt w:val="lowerRoman"/>
      <w:lvlText w:val="%6."/>
      <w:lvlJc w:val="right"/>
      <w:pPr>
        <w:ind w:left="4538" w:hanging="180"/>
      </w:pPr>
    </w:lvl>
    <w:lvl w:ilvl="6" w:tplc="FFFFFFFF" w:tentative="1">
      <w:start w:val="1"/>
      <w:numFmt w:val="decimal"/>
      <w:lvlText w:val="%7."/>
      <w:lvlJc w:val="left"/>
      <w:pPr>
        <w:ind w:left="5258" w:hanging="360"/>
      </w:pPr>
    </w:lvl>
    <w:lvl w:ilvl="7" w:tplc="FFFFFFFF" w:tentative="1">
      <w:start w:val="1"/>
      <w:numFmt w:val="lowerLetter"/>
      <w:lvlText w:val="%8."/>
      <w:lvlJc w:val="left"/>
      <w:pPr>
        <w:ind w:left="5978" w:hanging="360"/>
      </w:pPr>
    </w:lvl>
    <w:lvl w:ilvl="8" w:tplc="FFFFFFFF" w:tentative="1">
      <w:start w:val="1"/>
      <w:numFmt w:val="lowerRoman"/>
      <w:lvlText w:val="%9."/>
      <w:lvlJc w:val="right"/>
      <w:pPr>
        <w:ind w:left="6698" w:hanging="180"/>
      </w:pPr>
    </w:lvl>
  </w:abstractNum>
  <w:abstractNum w:abstractNumId="6" w15:restartNumberingAfterBreak="0">
    <w:nsid w:val="277619FF"/>
    <w:multiLevelType w:val="hybridMultilevel"/>
    <w:tmpl w:val="2E04C0F2"/>
    <w:lvl w:ilvl="0" w:tplc="0405001B">
      <w:start w:val="1"/>
      <w:numFmt w:val="lowerRoman"/>
      <w:lvlText w:val="%1."/>
      <w:lvlJc w:val="right"/>
      <w:pPr>
        <w:ind w:left="1296" w:hanging="360"/>
      </w:pPr>
      <w:rPr>
        <w:rFonts w:hint="default"/>
      </w:r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7" w15:restartNumberingAfterBreak="0">
    <w:nsid w:val="28724B31"/>
    <w:multiLevelType w:val="hybridMultilevel"/>
    <w:tmpl w:val="17162D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3F7409"/>
    <w:multiLevelType w:val="hybridMultilevel"/>
    <w:tmpl w:val="090ECC4A"/>
    <w:lvl w:ilvl="0" w:tplc="04050017">
      <w:start w:val="1"/>
      <w:numFmt w:val="lowerLetter"/>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2A5E0AFC"/>
    <w:multiLevelType w:val="hybridMultilevel"/>
    <w:tmpl w:val="2F9CF532"/>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0" w15:restartNumberingAfterBreak="0">
    <w:nsid w:val="2B98238E"/>
    <w:multiLevelType w:val="multilevel"/>
    <w:tmpl w:val="4BA455AE"/>
    <w:lvl w:ilvl="0">
      <w:start w:val="1"/>
      <w:numFmt w:val="ordinal"/>
      <w:suff w:val="nothing"/>
      <w:lvlText w:val="%1 Článek"/>
      <w:lvlJc w:val="center"/>
      <w:pPr>
        <w:ind w:left="4958" w:firstLine="288"/>
      </w:pPr>
      <w:rPr>
        <w:rFonts w:hint="default"/>
        <w:b/>
        <w:color w:val="auto"/>
        <w:sz w:val="22"/>
        <w:szCs w:val="22"/>
      </w:rPr>
    </w:lvl>
    <w:lvl w:ilvl="1">
      <w:start w:val="1"/>
      <w:numFmt w:val="decimal"/>
      <w:lvlText w:val="%1.%2"/>
      <w:lvlJc w:val="left"/>
      <w:pPr>
        <w:ind w:left="2278" w:hanging="576"/>
      </w:pPr>
      <w:rPr>
        <w:rFonts w:ascii="Arial" w:hAnsi="Arial" w:cs="Arial" w:hint="default"/>
        <w:b w:val="0"/>
        <w:bCs w:val="0"/>
        <w:color w:val="auto"/>
        <w:sz w:val="20"/>
      </w:rPr>
    </w:lvl>
    <w:lvl w:ilvl="2">
      <w:start w:val="1"/>
      <w:numFmt w:val="lowerLetter"/>
      <w:lvlText w:val="%3)"/>
      <w:lvlJc w:val="left"/>
      <w:pPr>
        <w:ind w:left="1430" w:hanging="720"/>
      </w:pPr>
      <w:rPr>
        <w:rFonts w:hint="default"/>
        <w:sz w:val="2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2CC65C7C"/>
    <w:multiLevelType w:val="multilevel"/>
    <w:tmpl w:val="4DEA6954"/>
    <w:styleLink w:val="Styl1"/>
    <w:lvl w:ilvl="0">
      <w:start w:val="1"/>
      <w:numFmt w:val="decimal"/>
      <w:lvlText w:val="%1."/>
      <w:lvlJc w:val="left"/>
      <w:pPr>
        <w:ind w:left="360" w:hanging="360"/>
      </w:pPr>
    </w:lvl>
    <w:lvl w:ilvl="1">
      <w:start w:val="1"/>
      <w:numFmt w:val="decimal"/>
      <w:lvlText w:val="%1.%2."/>
      <w:lvlJc w:val="left"/>
      <w:pPr>
        <w:ind w:left="858"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D66265"/>
    <w:multiLevelType w:val="hybridMultilevel"/>
    <w:tmpl w:val="090ECC4A"/>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36C73518"/>
    <w:multiLevelType w:val="hybridMultilevel"/>
    <w:tmpl w:val="8C306FD4"/>
    <w:lvl w:ilvl="0" w:tplc="AC748CEE">
      <w:start w:val="1"/>
      <w:numFmt w:val="lowerLetter"/>
      <w:lvlText w:val="%1)"/>
      <w:lvlJc w:val="left"/>
      <w:pPr>
        <w:ind w:left="938" w:hanging="360"/>
      </w:pPr>
      <w:rPr>
        <w:sz w:val="20"/>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14" w15:restartNumberingAfterBreak="0">
    <w:nsid w:val="3A650156"/>
    <w:multiLevelType w:val="hybridMultilevel"/>
    <w:tmpl w:val="8C08A9FA"/>
    <w:lvl w:ilvl="0" w:tplc="8A86CD8A">
      <w:start w:val="1"/>
      <w:numFmt w:val="lowerLetter"/>
      <w:lvlText w:val="%1)"/>
      <w:lvlJc w:val="left"/>
      <w:pPr>
        <w:ind w:left="938" w:hanging="360"/>
      </w:pPr>
      <w:rPr>
        <w:color w:val="auto"/>
        <w:sz w:val="20"/>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15" w15:restartNumberingAfterBreak="0">
    <w:nsid w:val="3AD41B0E"/>
    <w:multiLevelType w:val="hybridMultilevel"/>
    <w:tmpl w:val="56B02EF2"/>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6" w15:restartNumberingAfterBreak="0">
    <w:nsid w:val="3B1A0353"/>
    <w:multiLevelType w:val="hybridMultilevel"/>
    <w:tmpl w:val="F5DEF40E"/>
    <w:lvl w:ilvl="0" w:tplc="5EF4102A">
      <w:start w:val="1"/>
      <w:numFmt w:val="lowerLetter"/>
      <w:lvlText w:val="%1)"/>
      <w:lvlJc w:val="left"/>
      <w:pPr>
        <w:ind w:left="938" w:hanging="360"/>
      </w:pPr>
      <w:rPr>
        <w:color w:val="auto"/>
        <w:sz w:val="20"/>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17" w15:restartNumberingAfterBreak="0">
    <w:nsid w:val="3C141047"/>
    <w:multiLevelType w:val="hybridMultilevel"/>
    <w:tmpl w:val="4EA0C13E"/>
    <w:lvl w:ilvl="0" w:tplc="11E6E0AE">
      <w:start w:val="1"/>
      <w:numFmt w:val="lowerLetter"/>
      <w:lvlText w:val="%1)"/>
      <w:lvlJc w:val="left"/>
      <w:pPr>
        <w:ind w:left="938" w:hanging="360"/>
      </w:pPr>
      <w:rPr>
        <w:color w:val="auto"/>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18" w15:restartNumberingAfterBreak="0">
    <w:nsid w:val="3F240EEC"/>
    <w:multiLevelType w:val="multilevel"/>
    <w:tmpl w:val="93E2D13E"/>
    <w:lvl w:ilvl="0">
      <w:start w:val="1"/>
      <w:numFmt w:val="ordinal"/>
      <w:pStyle w:val="Nadpis1"/>
      <w:suff w:val="nothing"/>
      <w:lvlText w:val="%1 Článek"/>
      <w:lvlJc w:val="center"/>
      <w:pPr>
        <w:ind w:left="0" w:firstLine="288"/>
      </w:pPr>
      <w:rPr>
        <w:rFonts w:hint="default"/>
        <w:b/>
        <w:color w:val="auto"/>
        <w:sz w:val="22"/>
        <w:szCs w:val="22"/>
      </w:rPr>
    </w:lvl>
    <w:lvl w:ilvl="1">
      <w:start w:val="1"/>
      <w:numFmt w:val="decimal"/>
      <w:pStyle w:val="Nadpis2"/>
      <w:lvlText w:val="%1.%2"/>
      <w:lvlJc w:val="left"/>
      <w:pPr>
        <w:ind w:left="2136" w:hanging="576"/>
      </w:pPr>
      <w:rPr>
        <w:rFonts w:ascii="Arial" w:hAnsi="Arial" w:cs="Arial" w:hint="default"/>
        <w:b w:val="0"/>
        <w:bCs w:val="0"/>
        <w:color w:val="auto"/>
        <w:sz w:val="20"/>
      </w:rPr>
    </w:lvl>
    <w:lvl w:ilvl="2">
      <w:start w:val="1"/>
      <w:numFmt w:val="decimal"/>
      <w:pStyle w:val="Nadpis3"/>
      <w:lvlText w:val="%1.%2.%3"/>
      <w:lvlJc w:val="left"/>
      <w:pPr>
        <w:ind w:left="5682" w:hanging="720"/>
      </w:pPr>
      <w:rPr>
        <w:rFonts w:hint="default"/>
        <w:sz w:val="20"/>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9" w15:restartNumberingAfterBreak="0">
    <w:nsid w:val="5C7303C3"/>
    <w:multiLevelType w:val="hybridMultilevel"/>
    <w:tmpl w:val="503C6D30"/>
    <w:lvl w:ilvl="0" w:tplc="908E0C0A">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DCB6F00"/>
    <w:multiLevelType w:val="hybridMultilevel"/>
    <w:tmpl w:val="090ECC4A"/>
    <w:lvl w:ilvl="0" w:tplc="04050017">
      <w:start w:val="1"/>
      <w:numFmt w:val="lowerLetter"/>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15:restartNumberingAfterBreak="0">
    <w:nsid w:val="619A2F49"/>
    <w:multiLevelType w:val="hybridMultilevel"/>
    <w:tmpl w:val="2AAA326E"/>
    <w:lvl w:ilvl="0" w:tplc="F6583108">
      <w:start w:val="1"/>
      <w:numFmt w:val="lowerLetter"/>
      <w:lvlText w:val="%1)"/>
      <w:lvlJc w:val="left"/>
      <w:pPr>
        <w:ind w:left="938" w:hanging="360"/>
      </w:pPr>
      <w:rPr>
        <w:sz w:val="20"/>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22" w15:restartNumberingAfterBreak="0">
    <w:nsid w:val="666F74FE"/>
    <w:multiLevelType w:val="hybridMultilevel"/>
    <w:tmpl w:val="090ECC4A"/>
    <w:lvl w:ilvl="0" w:tplc="04050017">
      <w:start w:val="1"/>
      <w:numFmt w:val="lowerLetter"/>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3" w15:restartNumberingAfterBreak="0">
    <w:nsid w:val="66AA5E7C"/>
    <w:multiLevelType w:val="hybridMultilevel"/>
    <w:tmpl w:val="75547C1C"/>
    <w:lvl w:ilvl="0" w:tplc="A01A86A0">
      <w:start w:val="1"/>
      <w:numFmt w:val="lowerLetter"/>
      <w:lvlText w:val="%1)"/>
      <w:lvlJc w:val="left"/>
      <w:pPr>
        <w:ind w:left="938" w:hanging="360"/>
      </w:pPr>
      <w:rPr>
        <w:color w:val="auto"/>
        <w:sz w:val="20"/>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24" w15:restartNumberingAfterBreak="0">
    <w:nsid w:val="72587859"/>
    <w:multiLevelType w:val="hybridMultilevel"/>
    <w:tmpl w:val="B61A9140"/>
    <w:lvl w:ilvl="0" w:tplc="D68E9328">
      <w:start w:val="1"/>
      <w:numFmt w:val="lowerLetter"/>
      <w:lvlText w:val="%1)"/>
      <w:lvlJc w:val="left"/>
      <w:pPr>
        <w:ind w:left="938" w:hanging="360"/>
      </w:pPr>
      <w:rPr>
        <w:sz w:val="20"/>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25" w15:restartNumberingAfterBreak="0">
    <w:nsid w:val="7BF8347E"/>
    <w:multiLevelType w:val="hybridMultilevel"/>
    <w:tmpl w:val="22AEF86C"/>
    <w:lvl w:ilvl="0" w:tplc="04050001">
      <w:start w:val="1"/>
      <w:numFmt w:val="bullet"/>
      <w:lvlText w:val=""/>
      <w:lvlJc w:val="left"/>
      <w:pPr>
        <w:ind w:left="2280" w:hanging="360"/>
      </w:pPr>
      <w:rPr>
        <w:rFonts w:ascii="Symbol" w:hAnsi="Symbol" w:hint="default"/>
      </w:rPr>
    </w:lvl>
    <w:lvl w:ilvl="1" w:tplc="04050003" w:tentative="1">
      <w:start w:val="1"/>
      <w:numFmt w:val="bullet"/>
      <w:lvlText w:val="o"/>
      <w:lvlJc w:val="left"/>
      <w:pPr>
        <w:ind w:left="3000" w:hanging="360"/>
      </w:pPr>
      <w:rPr>
        <w:rFonts w:ascii="Courier New" w:hAnsi="Courier New" w:cs="Courier New" w:hint="default"/>
      </w:rPr>
    </w:lvl>
    <w:lvl w:ilvl="2" w:tplc="04050005" w:tentative="1">
      <w:start w:val="1"/>
      <w:numFmt w:val="bullet"/>
      <w:lvlText w:val=""/>
      <w:lvlJc w:val="left"/>
      <w:pPr>
        <w:ind w:left="3720" w:hanging="360"/>
      </w:pPr>
      <w:rPr>
        <w:rFonts w:ascii="Wingdings" w:hAnsi="Wingdings" w:hint="default"/>
      </w:rPr>
    </w:lvl>
    <w:lvl w:ilvl="3" w:tplc="04050001" w:tentative="1">
      <w:start w:val="1"/>
      <w:numFmt w:val="bullet"/>
      <w:lvlText w:val=""/>
      <w:lvlJc w:val="left"/>
      <w:pPr>
        <w:ind w:left="4440" w:hanging="360"/>
      </w:pPr>
      <w:rPr>
        <w:rFonts w:ascii="Symbol" w:hAnsi="Symbol" w:hint="default"/>
      </w:rPr>
    </w:lvl>
    <w:lvl w:ilvl="4" w:tplc="04050003" w:tentative="1">
      <w:start w:val="1"/>
      <w:numFmt w:val="bullet"/>
      <w:lvlText w:val="o"/>
      <w:lvlJc w:val="left"/>
      <w:pPr>
        <w:ind w:left="5160" w:hanging="360"/>
      </w:pPr>
      <w:rPr>
        <w:rFonts w:ascii="Courier New" w:hAnsi="Courier New" w:cs="Courier New" w:hint="default"/>
      </w:rPr>
    </w:lvl>
    <w:lvl w:ilvl="5" w:tplc="04050005" w:tentative="1">
      <w:start w:val="1"/>
      <w:numFmt w:val="bullet"/>
      <w:lvlText w:val=""/>
      <w:lvlJc w:val="left"/>
      <w:pPr>
        <w:ind w:left="5880" w:hanging="360"/>
      </w:pPr>
      <w:rPr>
        <w:rFonts w:ascii="Wingdings" w:hAnsi="Wingdings" w:hint="default"/>
      </w:rPr>
    </w:lvl>
    <w:lvl w:ilvl="6" w:tplc="04050001" w:tentative="1">
      <w:start w:val="1"/>
      <w:numFmt w:val="bullet"/>
      <w:lvlText w:val=""/>
      <w:lvlJc w:val="left"/>
      <w:pPr>
        <w:ind w:left="6600" w:hanging="360"/>
      </w:pPr>
      <w:rPr>
        <w:rFonts w:ascii="Symbol" w:hAnsi="Symbol" w:hint="default"/>
      </w:rPr>
    </w:lvl>
    <w:lvl w:ilvl="7" w:tplc="04050003" w:tentative="1">
      <w:start w:val="1"/>
      <w:numFmt w:val="bullet"/>
      <w:lvlText w:val="o"/>
      <w:lvlJc w:val="left"/>
      <w:pPr>
        <w:ind w:left="7320" w:hanging="360"/>
      </w:pPr>
      <w:rPr>
        <w:rFonts w:ascii="Courier New" w:hAnsi="Courier New" w:cs="Courier New" w:hint="default"/>
      </w:rPr>
    </w:lvl>
    <w:lvl w:ilvl="8" w:tplc="04050005" w:tentative="1">
      <w:start w:val="1"/>
      <w:numFmt w:val="bullet"/>
      <w:lvlText w:val=""/>
      <w:lvlJc w:val="left"/>
      <w:pPr>
        <w:ind w:left="8040" w:hanging="360"/>
      </w:pPr>
      <w:rPr>
        <w:rFonts w:ascii="Wingdings" w:hAnsi="Wingdings" w:hint="default"/>
      </w:rPr>
    </w:lvl>
  </w:abstractNum>
  <w:abstractNum w:abstractNumId="26" w15:restartNumberingAfterBreak="0">
    <w:nsid w:val="7DCF32BD"/>
    <w:multiLevelType w:val="hybridMultilevel"/>
    <w:tmpl w:val="649404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7067823">
    <w:abstractNumId w:val="1"/>
  </w:num>
  <w:num w:numId="2" w16cid:durableId="422383561">
    <w:abstractNumId w:val="18"/>
  </w:num>
  <w:num w:numId="3" w16cid:durableId="1421221024">
    <w:abstractNumId w:val="20"/>
  </w:num>
  <w:num w:numId="4" w16cid:durableId="2141995284">
    <w:abstractNumId w:val="22"/>
  </w:num>
  <w:num w:numId="5" w16cid:durableId="2020695688">
    <w:abstractNumId w:val="8"/>
  </w:num>
  <w:num w:numId="6" w16cid:durableId="1357735855">
    <w:abstractNumId w:val="24"/>
  </w:num>
  <w:num w:numId="7" w16cid:durableId="2102800885">
    <w:abstractNumId w:val="21"/>
  </w:num>
  <w:num w:numId="8" w16cid:durableId="904074158">
    <w:abstractNumId w:val="9"/>
  </w:num>
  <w:num w:numId="9" w16cid:durableId="840004257">
    <w:abstractNumId w:val="3"/>
  </w:num>
  <w:num w:numId="10" w16cid:durableId="1920208334">
    <w:abstractNumId w:val="14"/>
  </w:num>
  <w:num w:numId="11" w16cid:durableId="1223516413">
    <w:abstractNumId w:val="16"/>
  </w:num>
  <w:num w:numId="12" w16cid:durableId="991255118">
    <w:abstractNumId w:val="23"/>
  </w:num>
  <w:num w:numId="13" w16cid:durableId="1193180639">
    <w:abstractNumId w:val="0"/>
  </w:num>
  <w:num w:numId="14" w16cid:durableId="26150515">
    <w:abstractNumId w:val="17"/>
  </w:num>
  <w:num w:numId="15" w16cid:durableId="1118451199">
    <w:abstractNumId w:val="13"/>
  </w:num>
  <w:num w:numId="16" w16cid:durableId="324940044">
    <w:abstractNumId w:val="12"/>
  </w:num>
  <w:num w:numId="17" w16cid:durableId="2094083821">
    <w:abstractNumId w:val="10"/>
  </w:num>
  <w:num w:numId="18" w16cid:durableId="1240754613">
    <w:abstractNumId w:val="11"/>
  </w:num>
  <w:num w:numId="19" w16cid:durableId="625045916">
    <w:abstractNumId w:val="2"/>
  </w:num>
  <w:num w:numId="20" w16cid:durableId="813982184">
    <w:abstractNumId w:val="15"/>
  </w:num>
  <w:num w:numId="21" w16cid:durableId="264075393">
    <w:abstractNumId w:val="18"/>
  </w:num>
  <w:num w:numId="22" w16cid:durableId="687831655">
    <w:abstractNumId w:val="18"/>
  </w:num>
  <w:num w:numId="23" w16cid:durableId="243027584">
    <w:abstractNumId w:val="18"/>
  </w:num>
  <w:num w:numId="24" w16cid:durableId="1559247714">
    <w:abstractNumId w:val="6"/>
  </w:num>
  <w:num w:numId="25" w16cid:durableId="1257519274">
    <w:abstractNumId w:val="18"/>
  </w:num>
  <w:num w:numId="26" w16cid:durableId="568465756">
    <w:abstractNumId w:val="18"/>
  </w:num>
  <w:num w:numId="27" w16cid:durableId="1332099299">
    <w:abstractNumId w:val="18"/>
  </w:num>
  <w:num w:numId="28" w16cid:durableId="1432973489">
    <w:abstractNumId w:val="7"/>
  </w:num>
  <w:num w:numId="29" w16cid:durableId="896822164">
    <w:abstractNumId w:val="19"/>
  </w:num>
  <w:num w:numId="30" w16cid:durableId="710306445">
    <w:abstractNumId w:val="18"/>
  </w:num>
  <w:num w:numId="31" w16cid:durableId="1675499434">
    <w:abstractNumId w:val="18"/>
  </w:num>
  <w:num w:numId="32" w16cid:durableId="1841654019">
    <w:abstractNumId w:val="18"/>
  </w:num>
  <w:num w:numId="33" w16cid:durableId="1497763164">
    <w:abstractNumId w:val="18"/>
  </w:num>
  <w:num w:numId="34" w16cid:durableId="1686318973">
    <w:abstractNumId w:val="18"/>
  </w:num>
  <w:num w:numId="35" w16cid:durableId="392311173">
    <w:abstractNumId w:val="18"/>
  </w:num>
  <w:num w:numId="36" w16cid:durableId="516968786">
    <w:abstractNumId w:val="26"/>
  </w:num>
  <w:num w:numId="37" w16cid:durableId="20478397">
    <w:abstractNumId w:val="18"/>
  </w:num>
  <w:num w:numId="38" w16cid:durableId="1254124951">
    <w:abstractNumId w:val="25"/>
  </w:num>
  <w:num w:numId="39" w16cid:durableId="366375630">
    <w:abstractNumId w:val="4"/>
  </w:num>
  <w:num w:numId="40" w16cid:durableId="1606307467">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2A5"/>
    <w:rsid w:val="000003F3"/>
    <w:rsid w:val="00001BFD"/>
    <w:rsid w:val="0000249E"/>
    <w:rsid w:val="00002505"/>
    <w:rsid w:val="00002691"/>
    <w:rsid w:val="0000271B"/>
    <w:rsid w:val="00002D79"/>
    <w:rsid w:val="00003C03"/>
    <w:rsid w:val="00004264"/>
    <w:rsid w:val="00004C71"/>
    <w:rsid w:val="00007AD3"/>
    <w:rsid w:val="00010913"/>
    <w:rsid w:val="00010C82"/>
    <w:rsid w:val="0001181F"/>
    <w:rsid w:val="00012C53"/>
    <w:rsid w:val="000138DB"/>
    <w:rsid w:val="000146D2"/>
    <w:rsid w:val="000151E6"/>
    <w:rsid w:val="00016ACE"/>
    <w:rsid w:val="00020473"/>
    <w:rsid w:val="0002097B"/>
    <w:rsid w:val="00021B49"/>
    <w:rsid w:val="00021E6D"/>
    <w:rsid w:val="00022155"/>
    <w:rsid w:val="0002326F"/>
    <w:rsid w:val="00023DE6"/>
    <w:rsid w:val="00025D66"/>
    <w:rsid w:val="00025E7E"/>
    <w:rsid w:val="00025FC0"/>
    <w:rsid w:val="00027863"/>
    <w:rsid w:val="00027C8B"/>
    <w:rsid w:val="00030E40"/>
    <w:rsid w:val="0003154B"/>
    <w:rsid w:val="0003215E"/>
    <w:rsid w:val="00034E15"/>
    <w:rsid w:val="000367CF"/>
    <w:rsid w:val="00036B0A"/>
    <w:rsid w:val="00036EA6"/>
    <w:rsid w:val="00037340"/>
    <w:rsid w:val="000407D2"/>
    <w:rsid w:val="00040FBA"/>
    <w:rsid w:val="00041B8F"/>
    <w:rsid w:val="00041BBC"/>
    <w:rsid w:val="00041ED5"/>
    <w:rsid w:val="00042005"/>
    <w:rsid w:val="000427F6"/>
    <w:rsid w:val="00042D1D"/>
    <w:rsid w:val="000435DC"/>
    <w:rsid w:val="00043BF0"/>
    <w:rsid w:val="00043C76"/>
    <w:rsid w:val="000445FB"/>
    <w:rsid w:val="00045206"/>
    <w:rsid w:val="000465AB"/>
    <w:rsid w:val="00050371"/>
    <w:rsid w:val="000506ED"/>
    <w:rsid w:val="000508C4"/>
    <w:rsid w:val="00050B77"/>
    <w:rsid w:val="00052040"/>
    <w:rsid w:val="00052B0E"/>
    <w:rsid w:val="00052C4B"/>
    <w:rsid w:val="00052F89"/>
    <w:rsid w:val="000530DE"/>
    <w:rsid w:val="00053970"/>
    <w:rsid w:val="000540AB"/>
    <w:rsid w:val="0005480F"/>
    <w:rsid w:val="00055D17"/>
    <w:rsid w:val="000568E1"/>
    <w:rsid w:val="00056953"/>
    <w:rsid w:val="00056ECC"/>
    <w:rsid w:val="0005719F"/>
    <w:rsid w:val="00060373"/>
    <w:rsid w:val="0006081C"/>
    <w:rsid w:val="00060AF1"/>
    <w:rsid w:val="00061936"/>
    <w:rsid w:val="00061C8F"/>
    <w:rsid w:val="00062747"/>
    <w:rsid w:val="00062C62"/>
    <w:rsid w:val="00062D7B"/>
    <w:rsid w:val="00063315"/>
    <w:rsid w:val="00065D05"/>
    <w:rsid w:val="00066188"/>
    <w:rsid w:val="00066CE0"/>
    <w:rsid w:val="000678D6"/>
    <w:rsid w:val="000701DE"/>
    <w:rsid w:val="00070EB6"/>
    <w:rsid w:val="00071507"/>
    <w:rsid w:val="000717F5"/>
    <w:rsid w:val="00071FC3"/>
    <w:rsid w:val="00074013"/>
    <w:rsid w:val="000745F4"/>
    <w:rsid w:val="000760B9"/>
    <w:rsid w:val="00076433"/>
    <w:rsid w:val="000766A0"/>
    <w:rsid w:val="0007737E"/>
    <w:rsid w:val="00083E78"/>
    <w:rsid w:val="00084266"/>
    <w:rsid w:val="00084431"/>
    <w:rsid w:val="000845D8"/>
    <w:rsid w:val="00087903"/>
    <w:rsid w:val="00087E3F"/>
    <w:rsid w:val="0009024E"/>
    <w:rsid w:val="00090D13"/>
    <w:rsid w:val="000932C9"/>
    <w:rsid w:val="000943E5"/>
    <w:rsid w:val="00094ED4"/>
    <w:rsid w:val="00095BE2"/>
    <w:rsid w:val="00096F70"/>
    <w:rsid w:val="00097F50"/>
    <w:rsid w:val="00097FE5"/>
    <w:rsid w:val="000A0563"/>
    <w:rsid w:val="000A05C0"/>
    <w:rsid w:val="000A2038"/>
    <w:rsid w:val="000A35E5"/>
    <w:rsid w:val="000A4C98"/>
    <w:rsid w:val="000A661D"/>
    <w:rsid w:val="000A71DE"/>
    <w:rsid w:val="000A7A90"/>
    <w:rsid w:val="000B0B66"/>
    <w:rsid w:val="000B1B89"/>
    <w:rsid w:val="000B22E8"/>
    <w:rsid w:val="000B2832"/>
    <w:rsid w:val="000B306B"/>
    <w:rsid w:val="000B31BC"/>
    <w:rsid w:val="000B52C0"/>
    <w:rsid w:val="000B7DD1"/>
    <w:rsid w:val="000C00B6"/>
    <w:rsid w:val="000C00F8"/>
    <w:rsid w:val="000C0108"/>
    <w:rsid w:val="000C014E"/>
    <w:rsid w:val="000C06DB"/>
    <w:rsid w:val="000C0AEC"/>
    <w:rsid w:val="000C0EFC"/>
    <w:rsid w:val="000C107A"/>
    <w:rsid w:val="000C12A9"/>
    <w:rsid w:val="000C3719"/>
    <w:rsid w:val="000C3CED"/>
    <w:rsid w:val="000C4011"/>
    <w:rsid w:val="000C4616"/>
    <w:rsid w:val="000C4BB6"/>
    <w:rsid w:val="000C5185"/>
    <w:rsid w:val="000C5E5E"/>
    <w:rsid w:val="000C70F9"/>
    <w:rsid w:val="000D0801"/>
    <w:rsid w:val="000D0D92"/>
    <w:rsid w:val="000D10BE"/>
    <w:rsid w:val="000D1AED"/>
    <w:rsid w:val="000D1C4C"/>
    <w:rsid w:val="000D1C68"/>
    <w:rsid w:val="000D266A"/>
    <w:rsid w:val="000D27B6"/>
    <w:rsid w:val="000D3481"/>
    <w:rsid w:val="000D4E78"/>
    <w:rsid w:val="000D57AA"/>
    <w:rsid w:val="000D5EB8"/>
    <w:rsid w:val="000D66B2"/>
    <w:rsid w:val="000D6B65"/>
    <w:rsid w:val="000D6C85"/>
    <w:rsid w:val="000D722C"/>
    <w:rsid w:val="000E0C11"/>
    <w:rsid w:val="000E3C7B"/>
    <w:rsid w:val="000E45E7"/>
    <w:rsid w:val="000E750B"/>
    <w:rsid w:val="000E7D21"/>
    <w:rsid w:val="000E7DAC"/>
    <w:rsid w:val="000F0445"/>
    <w:rsid w:val="000F316A"/>
    <w:rsid w:val="000F3186"/>
    <w:rsid w:val="000F503A"/>
    <w:rsid w:val="000F55B7"/>
    <w:rsid w:val="000F6DAA"/>
    <w:rsid w:val="000F73B7"/>
    <w:rsid w:val="000F7C78"/>
    <w:rsid w:val="000F7E4F"/>
    <w:rsid w:val="001001A8"/>
    <w:rsid w:val="00100562"/>
    <w:rsid w:val="00101BEC"/>
    <w:rsid w:val="00101BFC"/>
    <w:rsid w:val="00102B76"/>
    <w:rsid w:val="00102B86"/>
    <w:rsid w:val="00104107"/>
    <w:rsid w:val="0010457F"/>
    <w:rsid w:val="00104718"/>
    <w:rsid w:val="001047CE"/>
    <w:rsid w:val="00105C26"/>
    <w:rsid w:val="00105E41"/>
    <w:rsid w:val="00110D13"/>
    <w:rsid w:val="00111035"/>
    <w:rsid w:val="00113148"/>
    <w:rsid w:val="001138E5"/>
    <w:rsid w:val="00114182"/>
    <w:rsid w:val="001147F7"/>
    <w:rsid w:val="00114898"/>
    <w:rsid w:val="00116576"/>
    <w:rsid w:val="00120AD4"/>
    <w:rsid w:val="001211A8"/>
    <w:rsid w:val="0012229F"/>
    <w:rsid w:val="0012285D"/>
    <w:rsid w:val="00122F27"/>
    <w:rsid w:val="001237E0"/>
    <w:rsid w:val="001245E1"/>
    <w:rsid w:val="00124AB8"/>
    <w:rsid w:val="0012515C"/>
    <w:rsid w:val="00125DBB"/>
    <w:rsid w:val="00127E0D"/>
    <w:rsid w:val="00130BD7"/>
    <w:rsid w:val="00130F4D"/>
    <w:rsid w:val="001312DB"/>
    <w:rsid w:val="001324B6"/>
    <w:rsid w:val="0013262B"/>
    <w:rsid w:val="00133131"/>
    <w:rsid w:val="0013359E"/>
    <w:rsid w:val="001339E2"/>
    <w:rsid w:val="00135B92"/>
    <w:rsid w:val="0013627F"/>
    <w:rsid w:val="00136A97"/>
    <w:rsid w:val="00136CD0"/>
    <w:rsid w:val="001379A2"/>
    <w:rsid w:val="00137DE3"/>
    <w:rsid w:val="00141261"/>
    <w:rsid w:val="001423EC"/>
    <w:rsid w:val="00142DB1"/>
    <w:rsid w:val="001433C2"/>
    <w:rsid w:val="00145326"/>
    <w:rsid w:val="0014666E"/>
    <w:rsid w:val="0015243E"/>
    <w:rsid w:val="00153350"/>
    <w:rsid w:val="00153594"/>
    <w:rsid w:val="0015398D"/>
    <w:rsid w:val="00153F7D"/>
    <w:rsid w:val="00154FA0"/>
    <w:rsid w:val="00155519"/>
    <w:rsid w:val="00155B4C"/>
    <w:rsid w:val="001564A7"/>
    <w:rsid w:val="0015726E"/>
    <w:rsid w:val="00160193"/>
    <w:rsid w:val="00160C04"/>
    <w:rsid w:val="0016163C"/>
    <w:rsid w:val="00163595"/>
    <w:rsid w:val="00163667"/>
    <w:rsid w:val="001642F5"/>
    <w:rsid w:val="001649BA"/>
    <w:rsid w:val="00164A9A"/>
    <w:rsid w:val="00165528"/>
    <w:rsid w:val="0016611E"/>
    <w:rsid w:val="00170E59"/>
    <w:rsid w:val="00170F54"/>
    <w:rsid w:val="0017191D"/>
    <w:rsid w:val="0017196C"/>
    <w:rsid w:val="0017355A"/>
    <w:rsid w:val="001737AF"/>
    <w:rsid w:val="001750F0"/>
    <w:rsid w:val="00175378"/>
    <w:rsid w:val="001767B5"/>
    <w:rsid w:val="00176F7E"/>
    <w:rsid w:val="00177B7D"/>
    <w:rsid w:val="00181527"/>
    <w:rsid w:val="00181DCA"/>
    <w:rsid w:val="0018282C"/>
    <w:rsid w:val="001835EB"/>
    <w:rsid w:val="00183C54"/>
    <w:rsid w:val="00183C55"/>
    <w:rsid w:val="001847F6"/>
    <w:rsid w:val="00184A7C"/>
    <w:rsid w:val="00184CBF"/>
    <w:rsid w:val="001858D9"/>
    <w:rsid w:val="00186726"/>
    <w:rsid w:val="00187571"/>
    <w:rsid w:val="001907F2"/>
    <w:rsid w:val="001916AE"/>
    <w:rsid w:val="001919B6"/>
    <w:rsid w:val="00191F21"/>
    <w:rsid w:val="00192856"/>
    <w:rsid w:val="00192A94"/>
    <w:rsid w:val="00192C1B"/>
    <w:rsid w:val="00192D4B"/>
    <w:rsid w:val="001931A5"/>
    <w:rsid w:val="001946C0"/>
    <w:rsid w:val="001956B1"/>
    <w:rsid w:val="00195904"/>
    <w:rsid w:val="0019634A"/>
    <w:rsid w:val="0019706C"/>
    <w:rsid w:val="00197EA3"/>
    <w:rsid w:val="001A06D4"/>
    <w:rsid w:val="001A1304"/>
    <w:rsid w:val="001A1F72"/>
    <w:rsid w:val="001A2363"/>
    <w:rsid w:val="001A2E9C"/>
    <w:rsid w:val="001A3EC5"/>
    <w:rsid w:val="001A47EF"/>
    <w:rsid w:val="001A6AC0"/>
    <w:rsid w:val="001A76AF"/>
    <w:rsid w:val="001B192B"/>
    <w:rsid w:val="001B3354"/>
    <w:rsid w:val="001B4C1A"/>
    <w:rsid w:val="001B63F2"/>
    <w:rsid w:val="001B65F8"/>
    <w:rsid w:val="001C2974"/>
    <w:rsid w:val="001C2E80"/>
    <w:rsid w:val="001C457D"/>
    <w:rsid w:val="001C45AA"/>
    <w:rsid w:val="001C5AE4"/>
    <w:rsid w:val="001C5B28"/>
    <w:rsid w:val="001C5CED"/>
    <w:rsid w:val="001C7B03"/>
    <w:rsid w:val="001D0E01"/>
    <w:rsid w:val="001D35CE"/>
    <w:rsid w:val="001E0921"/>
    <w:rsid w:val="001E0C77"/>
    <w:rsid w:val="001E147C"/>
    <w:rsid w:val="001E1823"/>
    <w:rsid w:val="001E2323"/>
    <w:rsid w:val="001E275F"/>
    <w:rsid w:val="001E431C"/>
    <w:rsid w:val="001E4FE7"/>
    <w:rsid w:val="001E7543"/>
    <w:rsid w:val="001E7671"/>
    <w:rsid w:val="001E7D8B"/>
    <w:rsid w:val="001F0CFC"/>
    <w:rsid w:val="001F11D4"/>
    <w:rsid w:val="001F2D9A"/>
    <w:rsid w:val="001F48B1"/>
    <w:rsid w:val="001F4F79"/>
    <w:rsid w:val="001F54B9"/>
    <w:rsid w:val="001F5620"/>
    <w:rsid w:val="001F6C31"/>
    <w:rsid w:val="001F7EFC"/>
    <w:rsid w:val="002003AE"/>
    <w:rsid w:val="00200EFA"/>
    <w:rsid w:val="00201B6D"/>
    <w:rsid w:val="002025B8"/>
    <w:rsid w:val="00202727"/>
    <w:rsid w:val="00202DE4"/>
    <w:rsid w:val="002036AF"/>
    <w:rsid w:val="0020388D"/>
    <w:rsid w:val="002038B8"/>
    <w:rsid w:val="00203B68"/>
    <w:rsid w:val="00204165"/>
    <w:rsid w:val="00204371"/>
    <w:rsid w:val="002053BE"/>
    <w:rsid w:val="00205BD8"/>
    <w:rsid w:val="0020775E"/>
    <w:rsid w:val="00210B94"/>
    <w:rsid w:val="00210D6A"/>
    <w:rsid w:val="0021139B"/>
    <w:rsid w:val="002121B2"/>
    <w:rsid w:val="00212E2A"/>
    <w:rsid w:val="00214314"/>
    <w:rsid w:val="0021483E"/>
    <w:rsid w:val="00214C11"/>
    <w:rsid w:val="00217036"/>
    <w:rsid w:val="0021758F"/>
    <w:rsid w:val="00217FC6"/>
    <w:rsid w:val="00221CAE"/>
    <w:rsid w:val="00221F14"/>
    <w:rsid w:val="00223679"/>
    <w:rsid w:val="002238A8"/>
    <w:rsid w:val="00223F02"/>
    <w:rsid w:val="0022425A"/>
    <w:rsid w:val="00225DEA"/>
    <w:rsid w:val="00227827"/>
    <w:rsid w:val="002305B2"/>
    <w:rsid w:val="002306C3"/>
    <w:rsid w:val="0023114F"/>
    <w:rsid w:val="00231D6D"/>
    <w:rsid w:val="002327C9"/>
    <w:rsid w:val="00232AB7"/>
    <w:rsid w:val="002331A9"/>
    <w:rsid w:val="00233957"/>
    <w:rsid w:val="00234A5D"/>
    <w:rsid w:val="00240AB7"/>
    <w:rsid w:val="002413CF"/>
    <w:rsid w:val="002428CB"/>
    <w:rsid w:val="00243C15"/>
    <w:rsid w:val="00243D8D"/>
    <w:rsid w:val="00244D7C"/>
    <w:rsid w:val="0024538F"/>
    <w:rsid w:val="00245F90"/>
    <w:rsid w:val="00247E34"/>
    <w:rsid w:val="00247EF0"/>
    <w:rsid w:val="00251E25"/>
    <w:rsid w:val="0025290F"/>
    <w:rsid w:val="00254295"/>
    <w:rsid w:val="00254CB6"/>
    <w:rsid w:val="00255F15"/>
    <w:rsid w:val="00256E64"/>
    <w:rsid w:val="002610EC"/>
    <w:rsid w:val="00261E4A"/>
    <w:rsid w:val="00262105"/>
    <w:rsid w:val="002625FB"/>
    <w:rsid w:val="00263358"/>
    <w:rsid w:val="002648AC"/>
    <w:rsid w:val="00265670"/>
    <w:rsid w:val="002703BA"/>
    <w:rsid w:val="002707D1"/>
    <w:rsid w:val="00271D39"/>
    <w:rsid w:val="00272DF1"/>
    <w:rsid w:val="002739E1"/>
    <w:rsid w:val="002746BC"/>
    <w:rsid w:val="0027501E"/>
    <w:rsid w:val="00275B93"/>
    <w:rsid w:val="00275E7E"/>
    <w:rsid w:val="00276203"/>
    <w:rsid w:val="002775BF"/>
    <w:rsid w:val="0028152C"/>
    <w:rsid w:val="002817E1"/>
    <w:rsid w:val="00282AB5"/>
    <w:rsid w:val="00282F3F"/>
    <w:rsid w:val="00283714"/>
    <w:rsid w:val="00283E34"/>
    <w:rsid w:val="00284A97"/>
    <w:rsid w:val="00284C56"/>
    <w:rsid w:val="002853D9"/>
    <w:rsid w:val="00286117"/>
    <w:rsid w:val="0028631F"/>
    <w:rsid w:val="002877DA"/>
    <w:rsid w:val="0028791B"/>
    <w:rsid w:val="002879F7"/>
    <w:rsid w:val="00287B16"/>
    <w:rsid w:val="00290C6B"/>
    <w:rsid w:val="00295CA6"/>
    <w:rsid w:val="00296F6C"/>
    <w:rsid w:val="00297C53"/>
    <w:rsid w:val="002A063F"/>
    <w:rsid w:val="002A0721"/>
    <w:rsid w:val="002A1101"/>
    <w:rsid w:val="002A144B"/>
    <w:rsid w:val="002A2D34"/>
    <w:rsid w:val="002A3C5F"/>
    <w:rsid w:val="002A4309"/>
    <w:rsid w:val="002A4C76"/>
    <w:rsid w:val="002A59F1"/>
    <w:rsid w:val="002A67DA"/>
    <w:rsid w:val="002A68A1"/>
    <w:rsid w:val="002A7873"/>
    <w:rsid w:val="002A79F5"/>
    <w:rsid w:val="002A7B15"/>
    <w:rsid w:val="002B2D77"/>
    <w:rsid w:val="002B33C5"/>
    <w:rsid w:val="002B5689"/>
    <w:rsid w:val="002B56D6"/>
    <w:rsid w:val="002B747C"/>
    <w:rsid w:val="002B7B05"/>
    <w:rsid w:val="002B7B70"/>
    <w:rsid w:val="002C0A44"/>
    <w:rsid w:val="002C1300"/>
    <w:rsid w:val="002C14B8"/>
    <w:rsid w:val="002C163A"/>
    <w:rsid w:val="002C30C7"/>
    <w:rsid w:val="002C34BC"/>
    <w:rsid w:val="002C3D53"/>
    <w:rsid w:val="002C4BDF"/>
    <w:rsid w:val="002C554C"/>
    <w:rsid w:val="002C5A6F"/>
    <w:rsid w:val="002C632B"/>
    <w:rsid w:val="002D08F1"/>
    <w:rsid w:val="002D30F2"/>
    <w:rsid w:val="002D4790"/>
    <w:rsid w:val="002D58CC"/>
    <w:rsid w:val="002D5C4B"/>
    <w:rsid w:val="002D6064"/>
    <w:rsid w:val="002D63B9"/>
    <w:rsid w:val="002D6A59"/>
    <w:rsid w:val="002D7A52"/>
    <w:rsid w:val="002D7CCF"/>
    <w:rsid w:val="002E1FF7"/>
    <w:rsid w:val="002E2527"/>
    <w:rsid w:val="002E337C"/>
    <w:rsid w:val="002E3EEE"/>
    <w:rsid w:val="002E54EE"/>
    <w:rsid w:val="002E5F9F"/>
    <w:rsid w:val="002E63BB"/>
    <w:rsid w:val="002E6802"/>
    <w:rsid w:val="002E720A"/>
    <w:rsid w:val="002E7F09"/>
    <w:rsid w:val="002F01CB"/>
    <w:rsid w:val="002F03F8"/>
    <w:rsid w:val="002F058B"/>
    <w:rsid w:val="002F1049"/>
    <w:rsid w:val="002F2A59"/>
    <w:rsid w:val="002F2D3F"/>
    <w:rsid w:val="002F2D9C"/>
    <w:rsid w:val="002F2DAD"/>
    <w:rsid w:val="002F431E"/>
    <w:rsid w:val="002F4A48"/>
    <w:rsid w:val="002F4E9A"/>
    <w:rsid w:val="002F5D10"/>
    <w:rsid w:val="002F6E75"/>
    <w:rsid w:val="002F71BB"/>
    <w:rsid w:val="002F7C11"/>
    <w:rsid w:val="00300268"/>
    <w:rsid w:val="003002B9"/>
    <w:rsid w:val="00300D19"/>
    <w:rsid w:val="00300D2B"/>
    <w:rsid w:val="00300D69"/>
    <w:rsid w:val="00300F71"/>
    <w:rsid w:val="00301453"/>
    <w:rsid w:val="003015C0"/>
    <w:rsid w:val="00301DAD"/>
    <w:rsid w:val="0030314C"/>
    <w:rsid w:val="00303924"/>
    <w:rsid w:val="00304C9D"/>
    <w:rsid w:val="00305F3F"/>
    <w:rsid w:val="00306DE2"/>
    <w:rsid w:val="0030721B"/>
    <w:rsid w:val="00307FEC"/>
    <w:rsid w:val="00310554"/>
    <w:rsid w:val="00310F90"/>
    <w:rsid w:val="003124E9"/>
    <w:rsid w:val="00312C23"/>
    <w:rsid w:val="0031605E"/>
    <w:rsid w:val="003169CB"/>
    <w:rsid w:val="00320024"/>
    <w:rsid w:val="003222BE"/>
    <w:rsid w:val="00322FE2"/>
    <w:rsid w:val="00323142"/>
    <w:rsid w:val="00323B1D"/>
    <w:rsid w:val="0032500E"/>
    <w:rsid w:val="00325977"/>
    <w:rsid w:val="0032599D"/>
    <w:rsid w:val="0032619E"/>
    <w:rsid w:val="00326C9C"/>
    <w:rsid w:val="003277E2"/>
    <w:rsid w:val="00327F6F"/>
    <w:rsid w:val="00330F93"/>
    <w:rsid w:val="00331BE2"/>
    <w:rsid w:val="00332019"/>
    <w:rsid w:val="00333ABD"/>
    <w:rsid w:val="00333E32"/>
    <w:rsid w:val="00334CCC"/>
    <w:rsid w:val="00335114"/>
    <w:rsid w:val="00337139"/>
    <w:rsid w:val="003404D4"/>
    <w:rsid w:val="00340685"/>
    <w:rsid w:val="003407BD"/>
    <w:rsid w:val="0034142B"/>
    <w:rsid w:val="00341CE2"/>
    <w:rsid w:val="0034254D"/>
    <w:rsid w:val="00342FE3"/>
    <w:rsid w:val="00343309"/>
    <w:rsid w:val="00345A53"/>
    <w:rsid w:val="00345CF2"/>
    <w:rsid w:val="00345E7B"/>
    <w:rsid w:val="003475CB"/>
    <w:rsid w:val="003522D6"/>
    <w:rsid w:val="00352305"/>
    <w:rsid w:val="003529A0"/>
    <w:rsid w:val="00353E06"/>
    <w:rsid w:val="00354591"/>
    <w:rsid w:val="0035462F"/>
    <w:rsid w:val="003557EC"/>
    <w:rsid w:val="00355E88"/>
    <w:rsid w:val="00356839"/>
    <w:rsid w:val="00357684"/>
    <w:rsid w:val="003611B5"/>
    <w:rsid w:val="00361733"/>
    <w:rsid w:val="003617C6"/>
    <w:rsid w:val="003621A0"/>
    <w:rsid w:val="003626EE"/>
    <w:rsid w:val="00362C59"/>
    <w:rsid w:val="0036421B"/>
    <w:rsid w:val="0036644C"/>
    <w:rsid w:val="00366AF3"/>
    <w:rsid w:val="00367317"/>
    <w:rsid w:val="00367DFC"/>
    <w:rsid w:val="00370532"/>
    <w:rsid w:val="0037102E"/>
    <w:rsid w:val="00371DAC"/>
    <w:rsid w:val="00373F8E"/>
    <w:rsid w:val="00373FFB"/>
    <w:rsid w:val="00375D3C"/>
    <w:rsid w:val="00376F36"/>
    <w:rsid w:val="0037761B"/>
    <w:rsid w:val="003777CC"/>
    <w:rsid w:val="00380B48"/>
    <w:rsid w:val="00381324"/>
    <w:rsid w:val="003813D1"/>
    <w:rsid w:val="00381699"/>
    <w:rsid w:val="003830C2"/>
    <w:rsid w:val="00384A82"/>
    <w:rsid w:val="00384E3B"/>
    <w:rsid w:val="00385DA8"/>
    <w:rsid w:val="00386AAE"/>
    <w:rsid w:val="003873D6"/>
    <w:rsid w:val="0038765C"/>
    <w:rsid w:val="00391B8F"/>
    <w:rsid w:val="00391F2E"/>
    <w:rsid w:val="00393032"/>
    <w:rsid w:val="003933E4"/>
    <w:rsid w:val="0039497F"/>
    <w:rsid w:val="00395756"/>
    <w:rsid w:val="00396A95"/>
    <w:rsid w:val="003A0D42"/>
    <w:rsid w:val="003A2068"/>
    <w:rsid w:val="003A20CF"/>
    <w:rsid w:val="003A3CFA"/>
    <w:rsid w:val="003A3F32"/>
    <w:rsid w:val="003A4057"/>
    <w:rsid w:val="003A5B65"/>
    <w:rsid w:val="003A64F4"/>
    <w:rsid w:val="003A684C"/>
    <w:rsid w:val="003A6D3E"/>
    <w:rsid w:val="003A6DE5"/>
    <w:rsid w:val="003A7523"/>
    <w:rsid w:val="003A7D6C"/>
    <w:rsid w:val="003A7FC6"/>
    <w:rsid w:val="003B0FE8"/>
    <w:rsid w:val="003B133E"/>
    <w:rsid w:val="003B179A"/>
    <w:rsid w:val="003B5C4D"/>
    <w:rsid w:val="003B6257"/>
    <w:rsid w:val="003B6853"/>
    <w:rsid w:val="003B6CA9"/>
    <w:rsid w:val="003B7C6D"/>
    <w:rsid w:val="003C10A1"/>
    <w:rsid w:val="003C23E7"/>
    <w:rsid w:val="003C23F1"/>
    <w:rsid w:val="003C33C7"/>
    <w:rsid w:val="003C3E98"/>
    <w:rsid w:val="003C4027"/>
    <w:rsid w:val="003C55F7"/>
    <w:rsid w:val="003D0768"/>
    <w:rsid w:val="003D12A3"/>
    <w:rsid w:val="003D14C2"/>
    <w:rsid w:val="003D2CAF"/>
    <w:rsid w:val="003D32AF"/>
    <w:rsid w:val="003D4E2E"/>
    <w:rsid w:val="003D631F"/>
    <w:rsid w:val="003D673D"/>
    <w:rsid w:val="003D6A6F"/>
    <w:rsid w:val="003D6CA2"/>
    <w:rsid w:val="003D7519"/>
    <w:rsid w:val="003E3A04"/>
    <w:rsid w:val="003E3CA2"/>
    <w:rsid w:val="003E469B"/>
    <w:rsid w:val="003E5DF9"/>
    <w:rsid w:val="003E657E"/>
    <w:rsid w:val="003E6C02"/>
    <w:rsid w:val="003E6DF0"/>
    <w:rsid w:val="003E6E8D"/>
    <w:rsid w:val="003E7170"/>
    <w:rsid w:val="003E7C54"/>
    <w:rsid w:val="003F0137"/>
    <w:rsid w:val="003F0412"/>
    <w:rsid w:val="003F1B5C"/>
    <w:rsid w:val="003F203B"/>
    <w:rsid w:val="003F20D8"/>
    <w:rsid w:val="003F285D"/>
    <w:rsid w:val="003F2E26"/>
    <w:rsid w:val="003F2E9D"/>
    <w:rsid w:val="003F332A"/>
    <w:rsid w:val="003F3CAA"/>
    <w:rsid w:val="003F3EC1"/>
    <w:rsid w:val="003F55A2"/>
    <w:rsid w:val="003F56BE"/>
    <w:rsid w:val="003F580F"/>
    <w:rsid w:val="003F5A40"/>
    <w:rsid w:val="003F5D83"/>
    <w:rsid w:val="003F7197"/>
    <w:rsid w:val="003F7BD8"/>
    <w:rsid w:val="00400EF8"/>
    <w:rsid w:val="00401159"/>
    <w:rsid w:val="0040144E"/>
    <w:rsid w:val="00404353"/>
    <w:rsid w:val="00404DA5"/>
    <w:rsid w:val="00404EB8"/>
    <w:rsid w:val="00405D3A"/>
    <w:rsid w:val="004065E3"/>
    <w:rsid w:val="00406ED3"/>
    <w:rsid w:val="00406FD3"/>
    <w:rsid w:val="0040706A"/>
    <w:rsid w:val="004077AC"/>
    <w:rsid w:val="004123D6"/>
    <w:rsid w:val="004130C2"/>
    <w:rsid w:val="00413322"/>
    <w:rsid w:val="00413FCE"/>
    <w:rsid w:val="00414119"/>
    <w:rsid w:val="00414429"/>
    <w:rsid w:val="0041594F"/>
    <w:rsid w:val="00415D30"/>
    <w:rsid w:val="00415EB4"/>
    <w:rsid w:val="00416CEB"/>
    <w:rsid w:val="00416F7D"/>
    <w:rsid w:val="004204CD"/>
    <w:rsid w:val="00423B36"/>
    <w:rsid w:val="004244D5"/>
    <w:rsid w:val="00424A0F"/>
    <w:rsid w:val="00424E77"/>
    <w:rsid w:val="00425C9B"/>
    <w:rsid w:val="00426240"/>
    <w:rsid w:val="004277E2"/>
    <w:rsid w:val="004303C2"/>
    <w:rsid w:val="0043157C"/>
    <w:rsid w:val="004348BA"/>
    <w:rsid w:val="004354E6"/>
    <w:rsid w:val="004355FF"/>
    <w:rsid w:val="004365D0"/>
    <w:rsid w:val="004367C9"/>
    <w:rsid w:val="004367CD"/>
    <w:rsid w:val="00437EF5"/>
    <w:rsid w:val="00441C3D"/>
    <w:rsid w:val="00441F12"/>
    <w:rsid w:val="004425F2"/>
    <w:rsid w:val="00443D5E"/>
    <w:rsid w:val="00444A03"/>
    <w:rsid w:val="00444F8F"/>
    <w:rsid w:val="004501FA"/>
    <w:rsid w:val="004514DD"/>
    <w:rsid w:val="00452B2D"/>
    <w:rsid w:val="0045412A"/>
    <w:rsid w:val="00455DB3"/>
    <w:rsid w:val="00456B7B"/>
    <w:rsid w:val="00456C99"/>
    <w:rsid w:val="00460BE2"/>
    <w:rsid w:val="0046260B"/>
    <w:rsid w:val="0046429C"/>
    <w:rsid w:val="00464D98"/>
    <w:rsid w:val="00467B8A"/>
    <w:rsid w:val="00467F08"/>
    <w:rsid w:val="00470494"/>
    <w:rsid w:val="00470B01"/>
    <w:rsid w:val="00470CDF"/>
    <w:rsid w:val="00470F06"/>
    <w:rsid w:val="00471C29"/>
    <w:rsid w:val="004724B4"/>
    <w:rsid w:val="00472978"/>
    <w:rsid w:val="00473150"/>
    <w:rsid w:val="004738C6"/>
    <w:rsid w:val="00474FE0"/>
    <w:rsid w:val="00476109"/>
    <w:rsid w:val="004768BB"/>
    <w:rsid w:val="00477D69"/>
    <w:rsid w:val="00480576"/>
    <w:rsid w:val="00480B52"/>
    <w:rsid w:val="0048149C"/>
    <w:rsid w:val="00481C59"/>
    <w:rsid w:val="0048217B"/>
    <w:rsid w:val="0048240D"/>
    <w:rsid w:val="00483BF1"/>
    <w:rsid w:val="00484937"/>
    <w:rsid w:val="00485F24"/>
    <w:rsid w:val="00490F3A"/>
    <w:rsid w:val="00490F93"/>
    <w:rsid w:val="00491E34"/>
    <w:rsid w:val="00491FE8"/>
    <w:rsid w:val="00494A6F"/>
    <w:rsid w:val="00494F18"/>
    <w:rsid w:val="004957EC"/>
    <w:rsid w:val="004969B2"/>
    <w:rsid w:val="00497899"/>
    <w:rsid w:val="004A13AB"/>
    <w:rsid w:val="004A1B16"/>
    <w:rsid w:val="004A247A"/>
    <w:rsid w:val="004A291F"/>
    <w:rsid w:val="004A43B0"/>
    <w:rsid w:val="004A43CE"/>
    <w:rsid w:val="004A43E2"/>
    <w:rsid w:val="004A55E4"/>
    <w:rsid w:val="004A5E74"/>
    <w:rsid w:val="004B2977"/>
    <w:rsid w:val="004B510B"/>
    <w:rsid w:val="004B642A"/>
    <w:rsid w:val="004B6568"/>
    <w:rsid w:val="004B66B1"/>
    <w:rsid w:val="004B6AA7"/>
    <w:rsid w:val="004C080D"/>
    <w:rsid w:val="004C2A46"/>
    <w:rsid w:val="004C3205"/>
    <w:rsid w:val="004C550A"/>
    <w:rsid w:val="004C5A14"/>
    <w:rsid w:val="004C5CB6"/>
    <w:rsid w:val="004C683D"/>
    <w:rsid w:val="004C6DE1"/>
    <w:rsid w:val="004C715A"/>
    <w:rsid w:val="004D10A3"/>
    <w:rsid w:val="004D1674"/>
    <w:rsid w:val="004D2C42"/>
    <w:rsid w:val="004D3AB3"/>
    <w:rsid w:val="004D3D20"/>
    <w:rsid w:val="004D5817"/>
    <w:rsid w:val="004D6288"/>
    <w:rsid w:val="004D64F1"/>
    <w:rsid w:val="004D6FF9"/>
    <w:rsid w:val="004D711F"/>
    <w:rsid w:val="004D790F"/>
    <w:rsid w:val="004E099D"/>
    <w:rsid w:val="004E13E9"/>
    <w:rsid w:val="004E1460"/>
    <w:rsid w:val="004E15F4"/>
    <w:rsid w:val="004E1F1F"/>
    <w:rsid w:val="004E2423"/>
    <w:rsid w:val="004E3722"/>
    <w:rsid w:val="004E37C8"/>
    <w:rsid w:val="004E4964"/>
    <w:rsid w:val="004E5BFF"/>
    <w:rsid w:val="004E77DD"/>
    <w:rsid w:val="004E7BD8"/>
    <w:rsid w:val="004E7C52"/>
    <w:rsid w:val="004F0E5E"/>
    <w:rsid w:val="004F1528"/>
    <w:rsid w:val="004F179D"/>
    <w:rsid w:val="004F1CB3"/>
    <w:rsid w:val="004F2577"/>
    <w:rsid w:val="004F3B85"/>
    <w:rsid w:val="004F442B"/>
    <w:rsid w:val="004F52B3"/>
    <w:rsid w:val="004F550A"/>
    <w:rsid w:val="004F5B3F"/>
    <w:rsid w:val="004F5FFA"/>
    <w:rsid w:val="004F60D6"/>
    <w:rsid w:val="004F6180"/>
    <w:rsid w:val="004F7387"/>
    <w:rsid w:val="004F7A25"/>
    <w:rsid w:val="005006AB"/>
    <w:rsid w:val="005009AC"/>
    <w:rsid w:val="00500D94"/>
    <w:rsid w:val="005015C0"/>
    <w:rsid w:val="00501D87"/>
    <w:rsid w:val="00502B8D"/>
    <w:rsid w:val="0050336D"/>
    <w:rsid w:val="00503FDB"/>
    <w:rsid w:val="00504254"/>
    <w:rsid w:val="005042F7"/>
    <w:rsid w:val="00505667"/>
    <w:rsid w:val="00505BBC"/>
    <w:rsid w:val="00505E30"/>
    <w:rsid w:val="0050703B"/>
    <w:rsid w:val="00507437"/>
    <w:rsid w:val="00510A0B"/>
    <w:rsid w:val="005114E9"/>
    <w:rsid w:val="00512C3F"/>
    <w:rsid w:val="0051614A"/>
    <w:rsid w:val="00516663"/>
    <w:rsid w:val="00516901"/>
    <w:rsid w:val="00516B17"/>
    <w:rsid w:val="00517306"/>
    <w:rsid w:val="00520089"/>
    <w:rsid w:val="005215C6"/>
    <w:rsid w:val="00521E96"/>
    <w:rsid w:val="00521EAE"/>
    <w:rsid w:val="00522D85"/>
    <w:rsid w:val="00522F76"/>
    <w:rsid w:val="005230F0"/>
    <w:rsid w:val="00523182"/>
    <w:rsid w:val="0052332D"/>
    <w:rsid w:val="005233D9"/>
    <w:rsid w:val="005242CC"/>
    <w:rsid w:val="00526B28"/>
    <w:rsid w:val="005278CA"/>
    <w:rsid w:val="005279B6"/>
    <w:rsid w:val="00527E41"/>
    <w:rsid w:val="0053008B"/>
    <w:rsid w:val="005306E5"/>
    <w:rsid w:val="0053349E"/>
    <w:rsid w:val="00533B0E"/>
    <w:rsid w:val="005341B8"/>
    <w:rsid w:val="005349C3"/>
    <w:rsid w:val="00534DD4"/>
    <w:rsid w:val="00535F58"/>
    <w:rsid w:val="00537026"/>
    <w:rsid w:val="00537A8B"/>
    <w:rsid w:val="005401B5"/>
    <w:rsid w:val="0054036A"/>
    <w:rsid w:val="005404DC"/>
    <w:rsid w:val="005409B6"/>
    <w:rsid w:val="00541EF1"/>
    <w:rsid w:val="00542807"/>
    <w:rsid w:val="00542C0D"/>
    <w:rsid w:val="005433BD"/>
    <w:rsid w:val="00543C77"/>
    <w:rsid w:val="00543F36"/>
    <w:rsid w:val="005440BA"/>
    <w:rsid w:val="00544D05"/>
    <w:rsid w:val="00545401"/>
    <w:rsid w:val="0054569D"/>
    <w:rsid w:val="00550F02"/>
    <w:rsid w:val="00551456"/>
    <w:rsid w:val="0055157E"/>
    <w:rsid w:val="00551588"/>
    <w:rsid w:val="00552900"/>
    <w:rsid w:val="00552C29"/>
    <w:rsid w:val="00553E14"/>
    <w:rsid w:val="00554725"/>
    <w:rsid w:val="00554C5C"/>
    <w:rsid w:val="00556BD5"/>
    <w:rsid w:val="00557E91"/>
    <w:rsid w:val="00560836"/>
    <w:rsid w:val="00560C99"/>
    <w:rsid w:val="00561585"/>
    <w:rsid w:val="005615C6"/>
    <w:rsid w:val="00562599"/>
    <w:rsid w:val="00562668"/>
    <w:rsid w:val="0056322E"/>
    <w:rsid w:val="00563970"/>
    <w:rsid w:val="005646B5"/>
    <w:rsid w:val="00566208"/>
    <w:rsid w:val="0056735E"/>
    <w:rsid w:val="00571025"/>
    <w:rsid w:val="00571221"/>
    <w:rsid w:val="0057340A"/>
    <w:rsid w:val="005808B4"/>
    <w:rsid w:val="00583ABC"/>
    <w:rsid w:val="005844CD"/>
    <w:rsid w:val="00584EC8"/>
    <w:rsid w:val="00585FC1"/>
    <w:rsid w:val="005861D9"/>
    <w:rsid w:val="005865E4"/>
    <w:rsid w:val="00586EFE"/>
    <w:rsid w:val="005874F8"/>
    <w:rsid w:val="00587731"/>
    <w:rsid w:val="005916BE"/>
    <w:rsid w:val="00592962"/>
    <w:rsid w:val="00592B0A"/>
    <w:rsid w:val="00592D74"/>
    <w:rsid w:val="0059300B"/>
    <w:rsid w:val="00593ABB"/>
    <w:rsid w:val="00593EE2"/>
    <w:rsid w:val="00596030"/>
    <w:rsid w:val="005969D2"/>
    <w:rsid w:val="00597770"/>
    <w:rsid w:val="00597C62"/>
    <w:rsid w:val="005A0B5F"/>
    <w:rsid w:val="005A21D8"/>
    <w:rsid w:val="005A24FB"/>
    <w:rsid w:val="005A2E9B"/>
    <w:rsid w:val="005A3E25"/>
    <w:rsid w:val="005A510F"/>
    <w:rsid w:val="005A6E25"/>
    <w:rsid w:val="005B1293"/>
    <w:rsid w:val="005B2030"/>
    <w:rsid w:val="005B205D"/>
    <w:rsid w:val="005B28F4"/>
    <w:rsid w:val="005B318C"/>
    <w:rsid w:val="005B3AF8"/>
    <w:rsid w:val="005B4B20"/>
    <w:rsid w:val="005B4FEA"/>
    <w:rsid w:val="005B57A3"/>
    <w:rsid w:val="005B5A03"/>
    <w:rsid w:val="005B6E8C"/>
    <w:rsid w:val="005B794B"/>
    <w:rsid w:val="005B7E27"/>
    <w:rsid w:val="005C0459"/>
    <w:rsid w:val="005C0DD9"/>
    <w:rsid w:val="005C34A3"/>
    <w:rsid w:val="005C43DC"/>
    <w:rsid w:val="005C4695"/>
    <w:rsid w:val="005C4E03"/>
    <w:rsid w:val="005C532F"/>
    <w:rsid w:val="005C6398"/>
    <w:rsid w:val="005C643B"/>
    <w:rsid w:val="005C7CF7"/>
    <w:rsid w:val="005D024E"/>
    <w:rsid w:val="005D035B"/>
    <w:rsid w:val="005D0820"/>
    <w:rsid w:val="005D13BA"/>
    <w:rsid w:val="005D14D6"/>
    <w:rsid w:val="005D1742"/>
    <w:rsid w:val="005D1E5B"/>
    <w:rsid w:val="005D29CE"/>
    <w:rsid w:val="005D4082"/>
    <w:rsid w:val="005D45F9"/>
    <w:rsid w:val="005D51EF"/>
    <w:rsid w:val="005D5561"/>
    <w:rsid w:val="005D61D8"/>
    <w:rsid w:val="005D671D"/>
    <w:rsid w:val="005D6D05"/>
    <w:rsid w:val="005D6D2A"/>
    <w:rsid w:val="005D79CA"/>
    <w:rsid w:val="005E1E46"/>
    <w:rsid w:val="005E1F98"/>
    <w:rsid w:val="005E3280"/>
    <w:rsid w:val="005E3F10"/>
    <w:rsid w:val="005E4366"/>
    <w:rsid w:val="005E4912"/>
    <w:rsid w:val="005E594F"/>
    <w:rsid w:val="005E7B9F"/>
    <w:rsid w:val="005F01BF"/>
    <w:rsid w:val="005F0A7B"/>
    <w:rsid w:val="005F1483"/>
    <w:rsid w:val="005F3082"/>
    <w:rsid w:val="005F34A2"/>
    <w:rsid w:val="005F4FF9"/>
    <w:rsid w:val="005F5C78"/>
    <w:rsid w:val="005F5E3F"/>
    <w:rsid w:val="005F67D7"/>
    <w:rsid w:val="005F6C51"/>
    <w:rsid w:val="005F72AE"/>
    <w:rsid w:val="005F7B71"/>
    <w:rsid w:val="00601260"/>
    <w:rsid w:val="00601708"/>
    <w:rsid w:val="00602C3F"/>
    <w:rsid w:val="006031CA"/>
    <w:rsid w:val="00603DAA"/>
    <w:rsid w:val="006049E4"/>
    <w:rsid w:val="00606505"/>
    <w:rsid w:val="0060722B"/>
    <w:rsid w:val="00607FA1"/>
    <w:rsid w:val="0061008F"/>
    <w:rsid w:val="00610BFA"/>
    <w:rsid w:val="00611511"/>
    <w:rsid w:val="00611C9F"/>
    <w:rsid w:val="00612A17"/>
    <w:rsid w:val="00613960"/>
    <w:rsid w:val="00614D02"/>
    <w:rsid w:val="00616260"/>
    <w:rsid w:val="00616783"/>
    <w:rsid w:val="006171F3"/>
    <w:rsid w:val="00617DC5"/>
    <w:rsid w:val="00620402"/>
    <w:rsid w:val="00620D31"/>
    <w:rsid w:val="00621814"/>
    <w:rsid w:val="0062428A"/>
    <w:rsid w:val="00624C7A"/>
    <w:rsid w:val="00626851"/>
    <w:rsid w:val="006277BE"/>
    <w:rsid w:val="00627D82"/>
    <w:rsid w:val="0063046D"/>
    <w:rsid w:val="00630A5A"/>
    <w:rsid w:val="00631594"/>
    <w:rsid w:val="0063238F"/>
    <w:rsid w:val="00633335"/>
    <w:rsid w:val="00633B42"/>
    <w:rsid w:val="00634C96"/>
    <w:rsid w:val="00635262"/>
    <w:rsid w:val="00635B20"/>
    <w:rsid w:val="006362C7"/>
    <w:rsid w:val="00636524"/>
    <w:rsid w:val="006365C6"/>
    <w:rsid w:val="00636A12"/>
    <w:rsid w:val="00636FB8"/>
    <w:rsid w:val="00637E6D"/>
    <w:rsid w:val="00640062"/>
    <w:rsid w:val="0064039A"/>
    <w:rsid w:val="00641949"/>
    <w:rsid w:val="00643806"/>
    <w:rsid w:val="00644A52"/>
    <w:rsid w:val="006450DE"/>
    <w:rsid w:val="00647725"/>
    <w:rsid w:val="00647EBF"/>
    <w:rsid w:val="00651D6D"/>
    <w:rsid w:val="00651DA6"/>
    <w:rsid w:val="00653AA2"/>
    <w:rsid w:val="00653B10"/>
    <w:rsid w:val="00654B77"/>
    <w:rsid w:val="00655C47"/>
    <w:rsid w:val="00656574"/>
    <w:rsid w:val="00656E29"/>
    <w:rsid w:val="00656E6E"/>
    <w:rsid w:val="006607D2"/>
    <w:rsid w:val="00661521"/>
    <w:rsid w:val="00662BC2"/>
    <w:rsid w:val="00663C55"/>
    <w:rsid w:val="006641EF"/>
    <w:rsid w:val="006651DE"/>
    <w:rsid w:val="00665DAF"/>
    <w:rsid w:val="006666AE"/>
    <w:rsid w:val="00666A4C"/>
    <w:rsid w:val="00667209"/>
    <w:rsid w:val="00667769"/>
    <w:rsid w:val="00667DB6"/>
    <w:rsid w:val="00667F63"/>
    <w:rsid w:val="0067039E"/>
    <w:rsid w:val="00670984"/>
    <w:rsid w:val="00671114"/>
    <w:rsid w:val="00671342"/>
    <w:rsid w:val="00671949"/>
    <w:rsid w:val="0067356E"/>
    <w:rsid w:val="00675ACB"/>
    <w:rsid w:val="00680607"/>
    <w:rsid w:val="006815AA"/>
    <w:rsid w:val="00682485"/>
    <w:rsid w:val="00683369"/>
    <w:rsid w:val="00683DB2"/>
    <w:rsid w:val="00684A2F"/>
    <w:rsid w:val="00686182"/>
    <w:rsid w:val="00690063"/>
    <w:rsid w:val="006907F9"/>
    <w:rsid w:val="00691CDC"/>
    <w:rsid w:val="00691F19"/>
    <w:rsid w:val="0069259B"/>
    <w:rsid w:val="00692BE5"/>
    <w:rsid w:val="0069331A"/>
    <w:rsid w:val="0069370A"/>
    <w:rsid w:val="006937CD"/>
    <w:rsid w:val="00693FC1"/>
    <w:rsid w:val="00694BBB"/>
    <w:rsid w:val="006962F5"/>
    <w:rsid w:val="006A0ED2"/>
    <w:rsid w:val="006A27BE"/>
    <w:rsid w:val="006A2DA9"/>
    <w:rsid w:val="006A5DD7"/>
    <w:rsid w:val="006A7CA5"/>
    <w:rsid w:val="006B02A5"/>
    <w:rsid w:val="006B054A"/>
    <w:rsid w:val="006B133C"/>
    <w:rsid w:val="006B1617"/>
    <w:rsid w:val="006B22B4"/>
    <w:rsid w:val="006B2802"/>
    <w:rsid w:val="006B2A1B"/>
    <w:rsid w:val="006B3751"/>
    <w:rsid w:val="006B5A05"/>
    <w:rsid w:val="006B70A9"/>
    <w:rsid w:val="006B76EE"/>
    <w:rsid w:val="006B7CBF"/>
    <w:rsid w:val="006C0FD7"/>
    <w:rsid w:val="006C1FB5"/>
    <w:rsid w:val="006C2215"/>
    <w:rsid w:val="006C2F12"/>
    <w:rsid w:val="006C3600"/>
    <w:rsid w:val="006C3B89"/>
    <w:rsid w:val="006C4C73"/>
    <w:rsid w:val="006C5303"/>
    <w:rsid w:val="006C54AB"/>
    <w:rsid w:val="006C5966"/>
    <w:rsid w:val="006C5A95"/>
    <w:rsid w:val="006C64A5"/>
    <w:rsid w:val="006D06C2"/>
    <w:rsid w:val="006D19E5"/>
    <w:rsid w:val="006D2318"/>
    <w:rsid w:val="006D24A8"/>
    <w:rsid w:val="006D2649"/>
    <w:rsid w:val="006D2BFB"/>
    <w:rsid w:val="006D2EEA"/>
    <w:rsid w:val="006D37D7"/>
    <w:rsid w:val="006D3D7B"/>
    <w:rsid w:val="006D4B77"/>
    <w:rsid w:val="006D4BCA"/>
    <w:rsid w:val="006D53D0"/>
    <w:rsid w:val="006D59B8"/>
    <w:rsid w:val="006D6178"/>
    <w:rsid w:val="006D6981"/>
    <w:rsid w:val="006D7089"/>
    <w:rsid w:val="006D7AFB"/>
    <w:rsid w:val="006E0C86"/>
    <w:rsid w:val="006E33B1"/>
    <w:rsid w:val="006E3D99"/>
    <w:rsid w:val="006E40FB"/>
    <w:rsid w:val="006E45A6"/>
    <w:rsid w:val="006E62F7"/>
    <w:rsid w:val="006E6DB7"/>
    <w:rsid w:val="006E7BB0"/>
    <w:rsid w:val="006F0069"/>
    <w:rsid w:val="006F14C4"/>
    <w:rsid w:val="006F181E"/>
    <w:rsid w:val="006F24AA"/>
    <w:rsid w:val="006F27B8"/>
    <w:rsid w:val="006F39F1"/>
    <w:rsid w:val="006F3AF2"/>
    <w:rsid w:val="006F4485"/>
    <w:rsid w:val="006F4D0D"/>
    <w:rsid w:val="006F75AD"/>
    <w:rsid w:val="00701917"/>
    <w:rsid w:val="007022BB"/>
    <w:rsid w:val="00704099"/>
    <w:rsid w:val="007045C2"/>
    <w:rsid w:val="00704694"/>
    <w:rsid w:val="00704B04"/>
    <w:rsid w:val="00710000"/>
    <w:rsid w:val="00710CDD"/>
    <w:rsid w:val="00711057"/>
    <w:rsid w:val="007111EA"/>
    <w:rsid w:val="00711481"/>
    <w:rsid w:val="00711724"/>
    <w:rsid w:val="007134FC"/>
    <w:rsid w:val="00715E12"/>
    <w:rsid w:val="0071601E"/>
    <w:rsid w:val="007163AE"/>
    <w:rsid w:val="007163D9"/>
    <w:rsid w:val="00716AF0"/>
    <w:rsid w:val="00716C1A"/>
    <w:rsid w:val="007211BA"/>
    <w:rsid w:val="007223FB"/>
    <w:rsid w:val="007236BC"/>
    <w:rsid w:val="00724C49"/>
    <w:rsid w:val="007254F2"/>
    <w:rsid w:val="00726095"/>
    <w:rsid w:val="00726B0F"/>
    <w:rsid w:val="00727568"/>
    <w:rsid w:val="007307FF"/>
    <w:rsid w:val="00730F45"/>
    <w:rsid w:val="00732463"/>
    <w:rsid w:val="00732BB3"/>
    <w:rsid w:val="00734BF2"/>
    <w:rsid w:val="007352E8"/>
    <w:rsid w:val="0073588C"/>
    <w:rsid w:val="00736FF6"/>
    <w:rsid w:val="00737EAD"/>
    <w:rsid w:val="00740414"/>
    <w:rsid w:val="00740A62"/>
    <w:rsid w:val="00741E3E"/>
    <w:rsid w:val="00743161"/>
    <w:rsid w:val="00743A0B"/>
    <w:rsid w:val="00743A2F"/>
    <w:rsid w:val="00744858"/>
    <w:rsid w:val="00744CB2"/>
    <w:rsid w:val="00744FCC"/>
    <w:rsid w:val="007453D1"/>
    <w:rsid w:val="00746401"/>
    <w:rsid w:val="00746C0C"/>
    <w:rsid w:val="007470F7"/>
    <w:rsid w:val="007501E4"/>
    <w:rsid w:val="00751B9E"/>
    <w:rsid w:val="007523BB"/>
    <w:rsid w:val="00755CD7"/>
    <w:rsid w:val="007578D3"/>
    <w:rsid w:val="007604C0"/>
    <w:rsid w:val="007605BA"/>
    <w:rsid w:val="0076123A"/>
    <w:rsid w:val="0076423F"/>
    <w:rsid w:val="00766B52"/>
    <w:rsid w:val="00767F05"/>
    <w:rsid w:val="0077094E"/>
    <w:rsid w:val="0077197D"/>
    <w:rsid w:val="00771AE1"/>
    <w:rsid w:val="00773379"/>
    <w:rsid w:val="00774369"/>
    <w:rsid w:val="0077455F"/>
    <w:rsid w:val="00775AA5"/>
    <w:rsid w:val="0077632B"/>
    <w:rsid w:val="00777D99"/>
    <w:rsid w:val="0078321F"/>
    <w:rsid w:val="00783348"/>
    <w:rsid w:val="00783817"/>
    <w:rsid w:val="007848D3"/>
    <w:rsid w:val="0078547B"/>
    <w:rsid w:val="00785ACE"/>
    <w:rsid w:val="007866A3"/>
    <w:rsid w:val="00786756"/>
    <w:rsid w:val="00787397"/>
    <w:rsid w:val="00787B77"/>
    <w:rsid w:val="0079065D"/>
    <w:rsid w:val="007915C8"/>
    <w:rsid w:val="0079281D"/>
    <w:rsid w:val="00792ACF"/>
    <w:rsid w:val="00792BD2"/>
    <w:rsid w:val="00793107"/>
    <w:rsid w:val="00794AF4"/>
    <w:rsid w:val="00796479"/>
    <w:rsid w:val="00797B42"/>
    <w:rsid w:val="007A0B3B"/>
    <w:rsid w:val="007A1C88"/>
    <w:rsid w:val="007A2CFF"/>
    <w:rsid w:val="007A2D94"/>
    <w:rsid w:val="007A4067"/>
    <w:rsid w:val="007A4360"/>
    <w:rsid w:val="007A5F68"/>
    <w:rsid w:val="007A69BC"/>
    <w:rsid w:val="007A7031"/>
    <w:rsid w:val="007A766B"/>
    <w:rsid w:val="007A7955"/>
    <w:rsid w:val="007B1309"/>
    <w:rsid w:val="007B2125"/>
    <w:rsid w:val="007B327B"/>
    <w:rsid w:val="007B33C8"/>
    <w:rsid w:val="007B48EE"/>
    <w:rsid w:val="007B4AE6"/>
    <w:rsid w:val="007B524C"/>
    <w:rsid w:val="007B64EF"/>
    <w:rsid w:val="007B7720"/>
    <w:rsid w:val="007B7C00"/>
    <w:rsid w:val="007B7F37"/>
    <w:rsid w:val="007C08DF"/>
    <w:rsid w:val="007C1C83"/>
    <w:rsid w:val="007C2601"/>
    <w:rsid w:val="007C4688"/>
    <w:rsid w:val="007C4731"/>
    <w:rsid w:val="007C4B29"/>
    <w:rsid w:val="007C5E15"/>
    <w:rsid w:val="007D04A0"/>
    <w:rsid w:val="007D05A5"/>
    <w:rsid w:val="007D1F20"/>
    <w:rsid w:val="007D2B32"/>
    <w:rsid w:val="007D2D8C"/>
    <w:rsid w:val="007D40E3"/>
    <w:rsid w:val="007D4D94"/>
    <w:rsid w:val="007D4F8D"/>
    <w:rsid w:val="007E0A83"/>
    <w:rsid w:val="007E17CE"/>
    <w:rsid w:val="007E19BF"/>
    <w:rsid w:val="007E2946"/>
    <w:rsid w:val="007E2E50"/>
    <w:rsid w:val="007E3F0E"/>
    <w:rsid w:val="007E4F36"/>
    <w:rsid w:val="007E60FE"/>
    <w:rsid w:val="007E7717"/>
    <w:rsid w:val="007F0CF7"/>
    <w:rsid w:val="007F110D"/>
    <w:rsid w:val="007F3CC1"/>
    <w:rsid w:val="007F4351"/>
    <w:rsid w:val="007F53C3"/>
    <w:rsid w:val="007F619E"/>
    <w:rsid w:val="007F7DCB"/>
    <w:rsid w:val="00801A0C"/>
    <w:rsid w:val="00802094"/>
    <w:rsid w:val="0080267B"/>
    <w:rsid w:val="00802680"/>
    <w:rsid w:val="00802B15"/>
    <w:rsid w:val="00803681"/>
    <w:rsid w:val="0080489F"/>
    <w:rsid w:val="00805D11"/>
    <w:rsid w:val="00807C35"/>
    <w:rsid w:val="008103AC"/>
    <w:rsid w:val="00812194"/>
    <w:rsid w:val="00813EDE"/>
    <w:rsid w:val="008165C5"/>
    <w:rsid w:val="00816919"/>
    <w:rsid w:val="00820549"/>
    <w:rsid w:val="008223AB"/>
    <w:rsid w:val="00822A8A"/>
    <w:rsid w:val="00822D3A"/>
    <w:rsid w:val="008231FE"/>
    <w:rsid w:val="00823214"/>
    <w:rsid w:val="0082348F"/>
    <w:rsid w:val="00823683"/>
    <w:rsid w:val="00823A1D"/>
    <w:rsid w:val="00824F42"/>
    <w:rsid w:val="00825259"/>
    <w:rsid w:val="00825E1B"/>
    <w:rsid w:val="00826E52"/>
    <w:rsid w:val="00827BA0"/>
    <w:rsid w:val="00830072"/>
    <w:rsid w:val="00831621"/>
    <w:rsid w:val="00832A78"/>
    <w:rsid w:val="00833804"/>
    <w:rsid w:val="00833F26"/>
    <w:rsid w:val="00836860"/>
    <w:rsid w:val="00836E35"/>
    <w:rsid w:val="008373C2"/>
    <w:rsid w:val="00837B14"/>
    <w:rsid w:val="00840B91"/>
    <w:rsid w:val="0084111E"/>
    <w:rsid w:val="0084180B"/>
    <w:rsid w:val="00842879"/>
    <w:rsid w:val="008429A3"/>
    <w:rsid w:val="008432B9"/>
    <w:rsid w:val="00844014"/>
    <w:rsid w:val="008465D6"/>
    <w:rsid w:val="00847EEE"/>
    <w:rsid w:val="00850061"/>
    <w:rsid w:val="00850078"/>
    <w:rsid w:val="00850804"/>
    <w:rsid w:val="00850CAB"/>
    <w:rsid w:val="00850E02"/>
    <w:rsid w:val="0085102A"/>
    <w:rsid w:val="00851246"/>
    <w:rsid w:val="0085134B"/>
    <w:rsid w:val="00852125"/>
    <w:rsid w:val="00852F79"/>
    <w:rsid w:val="008540DA"/>
    <w:rsid w:val="00854CF1"/>
    <w:rsid w:val="008569B4"/>
    <w:rsid w:val="00860C14"/>
    <w:rsid w:val="008621C2"/>
    <w:rsid w:val="00862FE7"/>
    <w:rsid w:val="008633A7"/>
    <w:rsid w:val="0086441B"/>
    <w:rsid w:val="00865D05"/>
    <w:rsid w:val="00865DFD"/>
    <w:rsid w:val="00866781"/>
    <w:rsid w:val="0087101F"/>
    <w:rsid w:val="00871891"/>
    <w:rsid w:val="00872567"/>
    <w:rsid w:val="008748A3"/>
    <w:rsid w:val="00874A41"/>
    <w:rsid w:val="00875101"/>
    <w:rsid w:val="00875699"/>
    <w:rsid w:val="00876930"/>
    <w:rsid w:val="00876C95"/>
    <w:rsid w:val="00876F74"/>
    <w:rsid w:val="00877633"/>
    <w:rsid w:val="00877B5E"/>
    <w:rsid w:val="00880078"/>
    <w:rsid w:val="008800FC"/>
    <w:rsid w:val="00881F96"/>
    <w:rsid w:val="00885E2F"/>
    <w:rsid w:val="00892B0E"/>
    <w:rsid w:val="008936BC"/>
    <w:rsid w:val="0089453D"/>
    <w:rsid w:val="00894874"/>
    <w:rsid w:val="00894B25"/>
    <w:rsid w:val="00894D76"/>
    <w:rsid w:val="0089571E"/>
    <w:rsid w:val="00895D2E"/>
    <w:rsid w:val="00896CDA"/>
    <w:rsid w:val="0089786D"/>
    <w:rsid w:val="008A0FC9"/>
    <w:rsid w:val="008A10D9"/>
    <w:rsid w:val="008A2257"/>
    <w:rsid w:val="008A386B"/>
    <w:rsid w:val="008A4E74"/>
    <w:rsid w:val="008A6A9C"/>
    <w:rsid w:val="008B14B9"/>
    <w:rsid w:val="008B22CF"/>
    <w:rsid w:val="008B2330"/>
    <w:rsid w:val="008B32A2"/>
    <w:rsid w:val="008B3324"/>
    <w:rsid w:val="008B3F38"/>
    <w:rsid w:val="008B4B55"/>
    <w:rsid w:val="008B51EE"/>
    <w:rsid w:val="008B5BEB"/>
    <w:rsid w:val="008B5C39"/>
    <w:rsid w:val="008B5E84"/>
    <w:rsid w:val="008B6688"/>
    <w:rsid w:val="008B7084"/>
    <w:rsid w:val="008B75CA"/>
    <w:rsid w:val="008B7BB0"/>
    <w:rsid w:val="008C1308"/>
    <w:rsid w:val="008C13A2"/>
    <w:rsid w:val="008C3550"/>
    <w:rsid w:val="008C4036"/>
    <w:rsid w:val="008C4591"/>
    <w:rsid w:val="008C4707"/>
    <w:rsid w:val="008C4978"/>
    <w:rsid w:val="008C4FB1"/>
    <w:rsid w:val="008C5835"/>
    <w:rsid w:val="008C6229"/>
    <w:rsid w:val="008C62B8"/>
    <w:rsid w:val="008C6C98"/>
    <w:rsid w:val="008C7534"/>
    <w:rsid w:val="008C757A"/>
    <w:rsid w:val="008C7DBE"/>
    <w:rsid w:val="008D0572"/>
    <w:rsid w:val="008D2AEC"/>
    <w:rsid w:val="008D32C4"/>
    <w:rsid w:val="008D3F72"/>
    <w:rsid w:val="008D5638"/>
    <w:rsid w:val="008D59BC"/>
    <w:rsid w:val="008D6C70"/>
    <w:rsid w:val="008E046F"/>
    <w:rsid w:val="008E2145"/>
    <w:rsid w:val="008E383B"/>
    <w:rsid w:val="008E4BAE"/>
    <w:rsid w:val="008E5B8C"/>
    <w:rsid w:val="008E69DB"/>
    <w:rsid w:val="008F043E"/>
    <w:rsid w:val="008F0B2F"/>
    <w:rsid w:val="008F172C"/>
    <w:rsid w:val="008F3F0E"/>
    <w:rsid w:val="008F52F2"/>
    <w:rsid w:val="008F7E45"/>
    <w:rsid w:val="00901531"/>
    <w:rsid w:val="0090159C"/>
    <w:rsid w:val="009015A5"/>
    <w:rsid w:val="009015B8"/>
    <w:rsid w:val="00901EE5"/>
    <w:rsid w:val="00902D70"/>
    <w:rsid w:val="00902FB0"/>
    <w:rsid w:val="00903603"/>
    <w:rsid w:val="009057E4"/>
    <w:rsid w:val="00905CF9"/>
    <w:rsid w:val="00906193"/>
    <w:rsid w:val="00906226"/>
    <w:rsid w:val="0090717C"/>
    <w:rsid w:val="00907CBF"/>
    <w:rsid w:val="00911D5F"/>
    <w:rsid w:val="009121B1"/>
    <w:rsid w:val="00913F79"/>
    <w:rsid w:val="00914C1F"/>
    <w:rsid w:val="0091503C"/>
    <w:rsid w:val="009178CD"/>
    <w:rsid w:val="00917DD6"/>
    <w:rsid w:val="009210AE"/>
    <w:rsid w:val="009213B7"/>
    <w:rsid w:val="00921708"/>
    <w:rsid w:val="00921E42"/>
    <w:rsid w:val="00921E81"/>
    <w:rsid w:val="0092682C"/>
    <w:rsid w:val="00926D9E"/>
    <w:rsid w:val="009278E1"/>
    <w:rsid w:val="00927927"/>
    <w:rsid w:val="009301BD"/>
    <w:rsid w:val="00931639"/>
    <w:rsid w:val="009320D8"/>
    <w:rsid w:val="00934040"/>
    <w:rsid w:val="00934A64"/>
    <w:rsid w:val="00934D05"/>
    <w:rsid w:val="00934F1A"/>
    <w:rsid w:val="00935BB4"/>
    <w:rsid w:val="00935E16"/>
    <w:rsid w:val="00937592"/>
    <w:rsid w:val="00941264"/>
    <w:rsid w:val="00941E21"/>
    <w:rsid w:val="0094376F"/>
    <w:rsid w:val="00944EBD"/>
    <w:rsid w:val="009457CB"/>
    <w:rsid w:val="00945969"/>
    <w:rsid w:val="00950306"/>
    <w:rsid w:val="0095070A"/>
    <w:rsid w:val="00950D41"/>
    <w:rsid w:val="00951C74"/>
    <w:rsid w:val="009522BF"/>
    <w:rsid w:val="0095285B"/>
    <w:rsid w:val="00952C21"/>
    <w:rsid w:val="00952F94"/>
    <w:rsid w:val="00956E5A"/>
    <w:rsid w:val="00957305"/>
    <w:rsid w:val="00957673"/>
    <w:rsid w:val="00957809"/>
    <w:rsid w:val="00957B76"/>
    <w:rsid w:val="00957C3C"/>
    <w:rsid w:val="0096065F"/>
    <w:rsid w:val="00960E8A"/>
    <w:rsid w:val="00961106"/>
    <w:rsid w:val="00961AF7"/>
    <w:rsid w:val="00962052"/>
    <w:rsid w:val="009628E2"/>
    <w:rsid w:val="00962D8D"/>
    <w:rsid w:val="00963188"/>
    <w:rsid w:val="00963864"/>
    <w:rsid w:val="00963ECA"/>
    <w:rsid w:val="009640F8"/>
    <w:rsid w:val="009672CB"/>
    <w:rsid w:val="00967B08"/>
    <w:rsid w:val="009704CB"/>
    <w:rsid w:val="00971527"/>
    <w:rsid w:val="00972BAB"/>
    <w:rsid w:val="009733FC"/>
    <w:rsid w:val="00973FB0"/>
    <w:rsid w:val="0097403D"/>
    <w:rsid w:val="0097427E"/>
    <w:rsid w:val="00974991"/>
    <w:rsid w:val="0097523C"/>
    <w:rsid w:val="00976C4A"/>
    <w:rsid w:val="00977342"/>
    <w:rsid w:val="00977DC6"/>
    <w:rsid w:val="009807C1"/>
    <w:rsid w:val="00981A80"/>
    <w:rsid w:val="00983C1A"/>
    <w:rsid w:val="00984505"/>
    <w:rsid w:val="00985A4B"/>
    <w:rsid w:val="00986922"/>
    <w:rsid w:val="009869E2"/>
    <w:rsid w:val="009875F0"/>
    <w:rsid w:val="00987988"/>
    <w:rsid w:val="00987AB6"/>
    <w:rsid w:val="00991D6F"/>
    <w:rsid w:val="0099213F"/>
    <w:rsid w:val="00992751"/>
    <w:rsid w:val="00992B89"/>
    <w:rsid w:val="00993196"/>
    <w:rsid w:val="009940AD"/>
    <w:rsid w:val="009946F4"/>
    <w:rsid w:val="0099542F"/>
    <w:rsid w:val="00996469"/>
    <w:rsid w:val="009975D6"/>
    <w:rsid w:val="00997775"/>
    <w:rsid w:val="00997A1C"/>
    <w:rsid w:val="009A0B49"/>
    <w:rsid w:val="009A192D"/>
    <w:rsid w:val="009A2A13"/>
    <w:rsid w:val="009A3370"/>
    <w:rsid w:val="009A4371"/>
    <w:rsid w:val="009A4762"/>
    <w:rsid w:val="009A4DB6"/>
    <w:rsid w:val="009A6D44"/>
    <w:rsid w:val="009A7187"/>
    <w:rsid w:val="009A733E"/>
    <w:rsid w:val="009B0888"/>
    <w:rsid w:val="009B13A5"/>
    <w:rsid w:val="009B406D"/>
    <w:rsid w:val="009B40C8"/>
    <w:rsid w:val="009B561A"/>
    <w:rsid w:val="009B59D5"/>
    <w:rsid w:val="009B5A0F"/>
    <w:rsid w:val="009B5C3A"/>
    <w:rsid w:val="009B5EC7"/>
    <w:rsid w:val="009B748E"/>
    <w:rsid w:val="009B7A89"/>
    <w:rsid w:val="009B7AD7"/>
    <w:rsid w:val="009C00CC"/>
    <w:rsid w:val="009C095B"/>
    <w:rsid w:val="009C0D26"/>
    <w:rsid w:val="009C1CA4"/>
    <w:rsid w:val="009C1E26"/>
    <w:rsid w:val="009C29E0"/>
    <w:rsid w:val="009C3E77"/>
    <w:rsid w:val="009C59DA"/>
    <w:rsid w:val="009C6DD3"/>
    <w:rsid w:val="009C7D3F"/>
    <w:rsid w:val="009D0BAB"/>
    <w:rsid w:val="009D0E1A"/>
    <w:rsid w:val="009D156E"/>
    <w:rsid w:val="009D28F6"/>
    <w:rsid w:val="009D39CD"/>
    <w:rsid w:val="009D3B86"/>
    <w:rsid w:val="009D4021"/>
    <w:rsid w:val="009D4A4A"/>
    <w:rsid w:val="009D502E"/>
    <w:rsid w:val="009E07CA"/>
    <w:rsid w:val="009E0BD2"/>
    <w:rsid w:val="009E10EB"/>
    <w:rsid w:val="009E1285"/>
    <w:rsid w:val="009E3B7E"/>
    <w:rsid w:val="009E68B9"/>
    <w:rsid w:val="009E6AD6"/>
    <w:rsid w:val="009F130D"/>
    <w:rsid w:val="009F1BD5"/>
    <w:rsid w:val="009F1CDA"/>
    <w:rsid w:val="009F4E5A"/>
    <w:rsid w:val="009F50A4"/>
    <w:rsid w:val="009F570D"/>
    <w:rsid w:val="009F579B"/>
    <w:rsid w:val="009F5DF6"/>
    <w:rsid w:val="009F7FF1"/>
    <w:rsid w:val="00A00533"/>
    <w:rsid w:val="00A013AA"/>
    <w:rsid w:val="00A01F9C"/>
    <w:rsid w:val="00A026B9"/>
    <w:rsid w:val="00A04F34"/>
    <w:rsid w:val="00A067C7"/>
    <w:rsid w:val="00A07633"/>
    <w:rsid w:val="00A07D31"/>
    <w:rsid w:val="00A10B8B"/>
    <w:rsid w:val="00A10DB2"/>
    <w:rsid w:val="00A11EC3"/>
    <w:rsid w:val="00A12043"/>
    <w:rsid w:val="00A12330"/>
    <w:rsid w:val="00A12B02"/>
    <w:rsid w:val="00A13271"/>
    <w:rsid w:val="00A14311"/>
    <w:rsid w:val="00A15550"/>
    <w:rsid w:val="00A15DF0"/>
    <w:rsid w:val="00A16038"/>
    <w:rsid w:val="00A17D49"/>
    <w:rsid w:val="00A20EDF"/>
    <w:rsid w:val="00A25276"/>
    <w:rsid w:val="00A258BF"/>
    <w:rsid w:val="00A26319"/>
    <w:rsid w:val="00A26562"/>
    <w:rsid w:val="00A305E8"/>
    <w:rsid w:val="00A3542E"/>
    <w:rsid w:val="00A3617E"/>
    <w:rsid w:val="00A3655C"/>
    <w:rsid w:val="00A36D48"/>
    <w:rsid w:val="00A40AB3"/>
    <w:rsid w:val="00A41275"/>
    <w:rsid w:val="00A4333B"/>
    <w:rsid w:val="00A43371"/>
    <w:rsid w:val="00A43F71"/>
    <w:rsid w:val="00A43FB6"/>
    <w:rsid w:val="00A446C8"/>
    <w:rsid w:val="00A4493D"/>
    <w:rsid w:val="00A44C2B"/>
    <w:rsid w:val="00A4563A"/>
    <w:rsid w:val="00A46E17"/>
    <w:rsid w:val="00A46E4A"/>
    <w:rsid w:val="00A475B8"/>
    <w:rsid w:val="00A476E7"/>
    <w:rsid w:val="00A506B1"/>
    <w:rsid w:val="00A51532"/>
    <w:rsid w:val="00A526E3"/>
    <w:rsid w:val="00A545A0"/>
    <w:rsid w:val="00A5520C"/>
    <w:rsid w:val="00A5538B"/>
    <w:rsid w:val="00A5627A"/>
    <w:rsid w:val="00A56BCB"/>
    <w:rsid w:val="00A56EFA"/>
    <w:rsid w:val="00A57048"/>
    <w:rsid w:val="00A5737A"/>
    <w:rsid w:val="00A57533"/>
    <w:rsid w:val="00A577D4"/>
    <w:rsid w:val="00A61AD8"/>
    <w:rsid w:val="00A61C53"/>
    <w:rsid w:val="00A6355D"/>
    <w:rsid w:val="00A636DA"/>
    <w:rsid w:val="00A64524"/>
    <w:rsid w:val="00A64DCC"/>
    <w:rsid w:val="00A64E41"/>
    <w:rsid w:val="00A65297"/>
    <w:rsid w:val="00A65951"/>
    <w:rsid w:val="00A66017"/>
    <w:rsid w:val="00A665DF"/>
    <w:rsid w:val="00A67DE7"/>
    <w:rsid w:val="00A7236A"/>
    <w:rsid w:val="00A735CD"/>
    <w:rsid w:val="00A750DE"/>
    <w:rsid w:val="00A753BD"/>
    <w:rsid w:val="00A76060"/>
    <w:rsid w:val="00A7686F"/>
    <w:rsid w:val="00A7792C"/>
    <w:rsid w:val="00A816F5"/>
    <w:rsid w:val="00A81A87"/>
    <w:rsid w:val="00A83D84"/>
    <w:rsid w:val="00A853A9"/>
    <w:rsid w:val="00A86B49"/>
    <w:rsid w:val="00A86ED9"/>
    <w:rsid w:val="00A90AA8"/>
    <w:rsid w:val="00A91239"/>
    <w:rsid w:val="00A91CDF"/>
    <w:rsid w:val="00A92D13"/>
    <w:rsid w:val="00A94BC5"/>
    <w:rsid w:val="00A9516F"/>
    <w:rsid w:val="00A96093"/>
    <w:rsid w:val="00A96E58"/>
    <w:rsid w:val="00A97A0A"/>
    <w:rsid w:val="00AA00A3"/>
    <w:rsid w:val="00AA024B"/>
    <w:rsid w:val="00AA03E5"/>
    <w:rsid w:val="00AA08E0"/>
    <w:rsid w:val="00AA489B"/>
    <w:rsid w:val="00AA4CA9"/>
    <w:rsid w:val="00AA5D7E"/>
    <w:rsid w:val="00AA6CB3"/>
    <w:rsid w:val="00AA77BD"/>
    <w:rsid w:val="00AB4420"/>
    <w:rsid w:val="00AB4B76"/>
    <w:rsid w:val="00AB50ED"/>
    <w:rsid w:val="00AC08EC"/>
    <w:rsid w:val="00AC0B07"/>
    <w:rsid w:val="00AC0E1F"/>
    <w:rsid w:val="00AC21DF"/>
    <w:rsid w:val="00AC24A8"/>
    <w:rsid w:val="00AC3122"/>
    <w:rsid w:val="00AC3B7B"/>
    <w:rsid w:val="00AC49FD"/>
    <w:rsid w:val="00AC6F68"/>
    <w:rsid w:val="00AC7938"/>
    <w:rsid w:val="00AD0C8F"/>
    <w:rsid w:val="00AD12C1"/>
    <w:rsid w:val="00AD1A54"/>
    <w:rsid w:val="00AD21F0"/>
    <w:rsid w:val="00AD227B"/>
    <w:rsid w:val="00AD261D"/>
    <w:rsid w:val="00AD276D"/>
    <w:rsid w:val="00AD2F23"/>
    <w:rsid w:val="00AD34B5"/>
    <w:rsid w:val="00AD556D"/>
    <w:rsid w:val="00AD7C0E"/>
    <w:rsid w:val="00AE0F51"/>
    <w:rsid w:val="00AE38E2"/>
    <w:rsid w:val="00AE3DA5"/>
    <w:rsid w:val="00AE47E2"/>
    <w:rsid w:val="00AE4A78"/>
    <w:rsid w:val="00AE592C"/>
    <w:rsid w:val="00AE7702"/>
    <w:rsid w:val="00AF038A"/>
    <w:rsid w:val="00AF07C0"/>
    <w:rsid w:val="00AF0E0C"/>
    <w:rsid w:val="00AF0ECE"/>
    <w:rsid w:val="00AF0FF1"/>
    <w:rsid w:val="00AF3843"/>
    <w:rsid w:val="00AF3956"/>
    <w:rsid w:val="00AF3E5C"/>
    <w:rsid w:val="00AF450C"/>
    <w:rsid w:val="00AF6DCD"/>
    <w:rsid w:val="00AF7B4D"/>
    <w:rsid w:val="00B00B9F"/>
    <w:rsid w:val="00B0374D"/>
    <w:rsid w:val="00B043A8"/>
    <w:rsid w:val="00B04E6C"/>
    <w:rsid w:val="00B0740C"/>
    <w:rsid w:val="00B106E9"/>
    <w:rsid w:val="00B11203"/>
    <w:rsid w:val="00B129EC"/>
    <w:rsid w:val="00B13EF5"/>
    <w:rsid w:val="00B154A3"/>
    <w:rsid w:val="00B16B54"/>
    <w:rsid w:val="00B17514"/>
    <w:rsid w:val="00B17EFA"/>
    <w:rsid w:val="00B208E8"/>
    <w:rsid w:val="00B209B2"/>
    <w:rsid w:val="00B223BA"/>
    <w:rsid w:val="00B2288A"/>
    <w:rsid w:val="00B22CD2"/>
    <w:rsid w:val="00B241C4"/>
    <w:rsid w:val="00B24437"/>
    <w:rsid w:val="00B2475B"/>
    <w:rsid w:val="00B2506E"/>
    <w:rsid w:val="00B251F1"/>
    <w:rsid w:val="00B30788"/>
    <w:rsid w:val="00B31A93"/>
    <w:rsid w:val="00B31F78"/>
    <w:rsid w:val="00B32403"/>
    <w:rsid w:val="00B3285A"/>
    <w:rsid w:val="00B33ADD"/>
    <w:rsid w:val="00B34ADF"/>
    <w:rsid w:val="00B3507B"/>
    <w:rsid w:val="00B3583E"/>
    <w:rsid w:val="00B35E84"/>
    <w:rsid w:val="00B36186"/>
    <w:rsid w:val="00B36250"/>
    <w:rsid w:val="00B368F1"/>
    <w:rsid w:val="00B36C31"/>
    <w:rsid w:val="00B40BAE"/>
    <w:rsid w:val="00B4177A"/>
    <w:rsid w:val="00B4177C"/>
    <w:rsid w:val="00B42917"/>
    <w:rsid w:val="00B42FA7"/>
    <w:rsid w:val="00B454AF"/>
    <w:rsid w:val="00B462D5"/>
    <w:rsid w:val="00B46817"/>
    <w:rsid w:val="00B4757D"/>
    <w:rsid w:val="00B478BB"/>
    <w:rsid w:val="00B47A98"/>
    <w:rsid w:val="00B51AC2"/>
    <w:rsid w:val="00B52B5F"/>
    <w:rsid w:val="00B537F7"/>
    <w:rsid w:val="00B5522A"/>
    <w:rsid w:val="00B5595F"/>
    <w:rsid w:val="00B5610B"/>
    <w:rsid w:val="00B567F1"/>
    <w:rsid w:val="00B569D6"/>
    <w:rsid w:val="00B56CCF"/>
    <w:rsid w:val="00B572DC"/>
    <w:rsid w:val="00B60B59"/>
    <w:rsid w:val="00B61F0C"/>
    <w:rsid w:val="00B62302"/>
    <w:rsid w:val="00B64115"/>
    <w:rsid w:val="00B6560F"/>
    <w:rsid w:val="00B679C1"/>
    <w:rsid w:val="00B70318"/>
    <w:rsid w:val="00B71C7B"/>
    <w:rsid w:val="00B72170"/>
    <w:rsid w:val="00B730A3"/>
    <w:rsid w:val="00B73965"/>
    <w:rsid w:val="00B73FB6"/>
    <w:rsid w:val="00B7435A"/>
    <w:rsid w:val="00B74D1C"/>
    <w:rsid w:val="00B74EA2"/>
    <w:rsid w:val="00B76AB3"/>
    <w:rsid w:val="00B770B2"/>
    <w:rsid w:val="00B77230"/>
    <w:rsid w:val="00B803E7"/>
    <w:rsid w:val="00B80492"/>
    <w:rsid w:val="00B80769"/>
    <w:rsid w:val="00B8152C"/>
    <w:rsid w:val="00B81914"/>
    <w:rsid w:val="00B82A91"/>
    <w:rsid w:val="00B859AD"/>
    <w:rsid w:val="00B85E52"/>
    <w:rsid w:val="00B87BC1"/>
    <w:rsid w:val="00B901F2"/>
    <w:rsid w:val="00B91636"/>
    <w:rsid w:val="00B91AA6"/>
    <w:rsid w:val="00B940A6"/>
    <w:rsid w:val="00B95A68"/>
    <w:rsid w:val="00B96DCC"/>
    <w:rsid w:val="00B96E71"/>
    <w:rsid w:val="00B97018"/>
    <w:rsid w:val="00B97641"/>
    <w:rsid w:val="00BA18F7"/>
    <w:rsid w:val="00BA1F93"/>
    <w:rsid w:val="00BA25BE"/>
    <w:rsid w:val="00BA29E3"/>
    <w:rsid w:val="00BA4809"/>
    <w:rsid w:val="00BA5126"/>
    <w:rsid w:val="00BA59CE"/>
    <w:rsid w:val="00BA6A25"/>
    <w:rsid w:val="00BA6AA0"/>
    <w:rsid w:val="00BA6D91"/>
    <w:rsid w:val="00BA78F3"/>
    <w:rsid w:val="00BB1F1C"/>
    <w:rsid w:val="00BB24A1"/>
    <w:rsid w:val="00BB253B"/>
    <w:rsid w:val="00BB48CF"/>
    <w:rsid w:val="00BB5327"/>
    <w:rsid w:val="00BB5824"/>
    <w:rsid w:val="00BB58DA"/>
    <w:rsid w:val="00BC0894"/>
    <w:rsid w:val="00BC1D91"/>
    <w:rsid w:val="00BC3263"/>
    <w:rsid w:val="00BC37A8"/>
    <w:rsid w:val="00BC403B"/>
    <w:rsid w:val="00BC4E64"/>
    <w:rsid w:val="00BC5A03"/>
    <w:rsid w:val="00BC658B"/>
    <w:rsid w:val="00BD0392"/>
    <w:rsid w:val="00BD18A8"/>
    <w:rsid w:val="00BD44C5"/>
    <w:rsid w:val="00BD5415"/>
    <w:rsid w:val="00BD6882"/>
    <w:rsid w:val="00BD6C9C"/>
    <w:rsid w:val="00BE0087"/>
    <w:rsid w:val="00BE2872"/>
    <w:rsid w:val="00BE51E7"/>
    <w:rsid w:val="00BE74B8"/>
    <w:rsid w:val="00BE7969"/>
    <w:rsid w:val="00BE79B0"/>
    <w:rsid w:val="00BF0091"/>
    <w:rsid w:val="00BF117F"/>
    <w:rsid w:val="00BF1246"/>
    <w:rsid w:val="00BF1706"/>
    <w:rsid w:val="00BF36AB"/>
    <w:rsid w:val="00BF3B29"/>
    <w:rsid w:val="00BF4CD2"/>
    <w:rsid w:val="00BF7262"/>
    <w:rsid w:val="00BF7D58"/>
    <w:rsid w:val="00C0009F"/>
    <w:rsid w:val="00C00EF0"/>
    <w:rsid w:val="00C0194A"/>
    <w:rsid w:val="00C01FF4"/>
    <w:rsid w:val="00C026B5"/>
    <w:rsid w:val="00C0339D"/>
    <w:rsid w:val="00C0382B"/>
    <w:rsid w:val="00C04399"/>
    <w:rsid w:val="00C050DC"/>
    <w:rsid w:val="00C05D51"/>
    <w:rsid w:val="00C0619C"/>
    <w:rsid w:val="00C061BB"/>
    <w:rsid w:val="00C06850"/>
    <w:rsid w:val="00C07E83"/>
    <w:rsid w:val="00C102DC"/>
    <w:rsid w:val="00C10AF1"/>
    <w:rsid w:val="00C13072"/>
    <w:rsid w:val="00C1309E"/>
    <w:rsid w:val="00C1380E"/>
    <w:rsid w:val="00C13F86"/>
    <w:rsid w:val="00C14E23"/>
    <w:rsid w:val="00C15C11"/>
    <w:rsid w:val="00C17151"/>
    <w:rsid w:val="00C177D7"/>
    <w:rsid w:val="00C17C00"/>
    <w:rsid w:val="00C21268"/>
    <w:rsid w:val="00C215C9"/>
    <w:rsid w:val="00C21F4A"/>
    <w:rsid w:val="00C22735"/>
    <w:rsid w:val="00C22981"/>
    <w:rsid w:val="00C234B1"/>
    <w:rsid w:val="00C24246"/>
    <w:rsid w:val="00C24420"/>
    <w:rsid w:val="00C24B47"/>
    <w:rsid w:val="00C258B9"/>
    <w:rsid w:val="00C263EA"/>
    <w:rsid w:val="00C265D0"/>
    <w:rsid w:val="00C26843"/>
    <w:rsid w:val="00C30930"/>
    <w:rsid w:val="00C3188C"/>
    <w:rsid w:val="00C322D4"/>
    <w:rsid w:val="00C3340D"/>
    <w:rsid w:val="00C3445B"/>
    <w:rsid w:val="00C344FA"/>
    <w:rsid w:val="00C3494E"/>
    <w:rsid w:val="00C3496B"/>
    <w:rsid w:val="00C34C7F"/>
    <w:rsid w:val="00C357F2"/>
    <w:rsid w:val="00C35CDB"/>
    <w:rsid w:val="00C35E0D"/>
    <w:rsid w:val="00C3790C"/>
    <w:rsid w:val="00C37916"/>
    <w:rsid w:val="00C41E72"/>
    <w:rsid w:val="00C438A4"/>
    <w:rsid w:val="00C43AAD"/>
    <w:rsid w:val="00C44236"/>
    <w:rsid w:val="00C44814"/>
    <w:rsid w:val="00C4481E"/>
    <w:rsid w:val="00C45991"/>
    <w:rsid w:val="00C45D5F"/>
    <w:rsid w:val="00C475F7"/>
    <w:rsid w:val="00C47D0E"/>
    <w:rsid w:val="00C508FE"/>
    <w:rsid w:val="00C509A6"/>
    <w:rsid w:val="00C50F90"/>
    <w:rsid w:val="00C52414"/>
    <w:rsid w:val="00C52BD7"/>
    <w:rsid w:val="00C55B46"/>
    <w:rsid w:val="00C5614B"/>
    <w:rsid w:val="00C60846"/>
    <w:rsid w:val="00C60AFE"/>
    <w:rsid w:val="00C60EA8"/>
    <w:rsid w:val="00C60F35"/>
    <w:rsid w:val="00C61B5E"/>
    <w:rsid w:val="00C631BC"/>
    <w:rsid w:val="00C6410E"/>
    <w:rsid w:val="00C647F4"/>
    <w:rsid w:val="00C6512E"/>
    <w:rsid w:val="00C6565A"/>
    <w:rsid w:val="00C65BE1"/>
    <w:rsid w:val="00C7036D"/>
    <w:rsid w:val="00C707AC"/>
    <w:rsid w:val="00C71BE6"/>
    <w:rsid w:val="00C7255A"/>
    <w:rsid w:val="00C72A7E"/>
    <w:rsid w:val="00C73E83"/>
    <w:rsid w:val="00C74DAC"/>
    <w:rsid w:val="00C752C1"/>
    <w:rsid w:val="00C75713"/>
    <w:rsid w:val="00C7598D"/>
    <w:rsid w:val="00C80529"/>
    <w:rsid w:val="00C84129"/>
    <w:rsid w:val="00C84309"/>
    <w:rsid w:val="00C84638"/>
    <w:rsid w:val="00C853E0"/>
    <w:rsid w:val="00C85D5A"/>
    <w:rsid w:val="00C8646C"/>
    <w:rsid w:val="00C86930"/>
    <w:rsid w:val="00C90445"/>
    <w:rsid w:val="00C9093C"/>
    <w:rsid w:val="00C90E46"/>
    <w:rsid w:val="00C91148"/>
    <w:rsid w:val="00C92290"/>
    <w:rsid w:val="00C92B16"/>
    <w:rsid w:val="00C9325B"/>
    <w:rsid w:val="00C93AFB"/>
    <w:rsid w:val="00C94246"/>
    <w:rsid w:val="00C94D43"/>
    <w:rsid w:val="00C96279"/>
    <w:rsid w:val="00C974DD"/>
    <w:rsid w:val="00CA19A2"/>
    <w:rsid w:val="00CA375D"/>
    <w:rsid w:val="00CA50F3"/>
    <w:rsid w:val="00CA5351"/>
    <w:rsid w:val="00CA5499"/>
    <w:rsid w:val="00CA571C"/>
    <w:rsid w:val="00CA5B73"/>
    <w:rsid w:val="00CA6707"/>
    <w:rsid w:val="00CA6E5B"/>
    <w:rsid w:val="00CA75A9"/>
    <w:rsid w:val="00CA7DA4"/>
    <w:rsid w:val="00CB00FB"/>
    <w:rsid w:val="00CB1A49"/>
    <w:rsid w:val="00CB1B15"/>
    <w:rsid w:val="00CB2BCA"/>
    <w:rsid w:val="00CB367B"/>
    <w:rsid w:val="00CB429B"/>
    <w:rsid w:val="00CB49DD"/>
    <w:rsid w:val="00CB55E8"/>
    <w:rsid w:val="00CB57DA"/>
    <w:rsid w:val="00CB71D6"/>
    <w:rsid w:val="00CB73C6"/>
    <w:rsid w:val="00CC0FB9"/>
    <w:rsid w:val="00CC1014"/>
    <w:rsid w:val="00CC1B0D"/>
    <w:rsid w:val="00CC1C36"/>
    <w:rsid w:val="00CC1CE1"/>
    <w:rsid w:val="00CC1E00"/>
    <w:rsid w:val="00CC1F9C"/>
    <w:rsid w:val="00CC26FA"/>
    <w:rsid w:val="00CC2BA6"/>
    <w:rsid w:val="00CC3C4C"/>
    <w:rsid w:val="00CC4AE9"/>
    <w:rsid w:val="00CC56EC"/>
    <w:rsid w:val="00CC6053"/>
    <w:rsid w:val="00CC6207"/>
    <w:rsid w:val="00CC6D3A"/>
    <w:rsid w:val="00CD18FE"/>
    <w:rsid w:val="00CD1B95"/>
    <w:rsid w:val="00CD2300"/>
    <w:rsid w:val="00CD3488"/>
    <w:rsid w:val="00CD35D0"/>
    <w:rsid w:val="00CD48FD"/>
    <w:rsid w:val="00CD4A5F"/>
    <w:rsid w:val="00CD623A"/>
    <w:rsid w:val="00CD6621"/>
    <w:rsid w:val="00CD77F2"/>
    <w:rsid w:val="00CE106B"/>
    <w:rsid w:val="00CE19CD"/>
    <w:rsid w:val="00CE2221"/>
    <w:rsid w:val="00CE2898"/>
    <w:rsid w:val="00CE4944"/>
    <w:rsid w:val="00CE4EB6"/>
    <w:rsid w:val="00CE523B"/>
    <w:rsid w:val="00CE575A"/>
    <w:rsid w:val="00CE6EB1"/>
    <w:rsid w:val="00CF034D"/>
    <w:rsid w:val="00CF0D89"/>
    <w:rsid w:val="00CF1E8D"/>
    <w:rsid w:val="00CF2A65"/>
    <w:rsid w:val="00CF3475"/>
    <w:rsid w:val="00CF34D7"/>
    <w:rsid w:val="00CF372A"/>
    <w:rsid w:val="00CF3CF4"/>
    <w:rsid w:val="00CF4438"/>
    <w:rsid w:val="00CF5841"/>
    <w:rsid w:val="00CF5D91"/>
    <w:rsid w:val="00CF63AD"/>
    <w:rsid w:val="00CF6D54"/>
    <w:rsid w:val="00CF6F25"/>
    <w:rsid w:val="00CF7212"/>
    <w:rsid w:val="00CF752C"/>
    <w:rsid w:val="00CF7A53"/>
    <w:rsid w:val="00D00283"/>
    <w:rsid w:val="00D02427"/>
    <w:rsid w:val="00D0271F"/>
    <w:rsid w:val="00D0298B"/>
    <w:rsid w:val="00D031A7"/>
    <w:rsid w:val="00D033AF"/>
    <w:rsid w:val="00D03713"/>
    <w:rsid w:val="00D03E02"/>
    <w:rsid w:val="00D046AA"/>
    <w:rsid w:val="00D05061"/>
    <w:rsid w:val="00D05ED8"/>
    <w:rsid w:val="00D064BD"/>
    <w:rsid w:val="00D06C10"/>
    <w:rsid w:val="00D119A7"/>
    <w:rsid w:val="00D13807"/>
    <w:rsid w:val="00D142CC"/>
    <w:rsid w:val="00D1532D"/>
    <w:rsid w:val="00D162BC"/>
    <w:rsid w:val="00D167AA"/>
    <w:rsid w:val="00D21648"/>
    <w:rsid w:val="00D21D81"/>
    <w:rsid w:val="00D224BB"/>
    <w:rsid w:val="00D234EA"/>
    <w:rsid w:val="00D24E24"/>
    <w:rsid w:val="00D2527F"/>
    <w:rsid w:val="00D26280"/>
    <w:rsid w:val="00D26761"/>
    <w:rsid w:val="00D27C4D"/>
    <w:rsid w:val="00D303FF"/>
    <w:rsid w:val="00D30FA6"/>
    <w:rsid w:val="00D30FB1"/>
    <w:rsid w:val="00D313A4"/>
    <w:rsid w:val="00D314D4"/>
    <w:rsid w:val="00D322A9"/>
    <w:rsid w:val="00D322BF"/>
    <w:rsid w:val="00D32E10"/>
    <w:rsid w:val="00D33243"/>
    <w:rsid w:val="00D33860"/>
    <w:rsid w:val="00D338E5"/>
    <w:rsid w:val="00D34212"/>
    <w:rsid w:val="00D35318"/>
    <w:rsid w:val="00D36D2F"/>
    <w:rsid w:val="00D37579"/>
    <w:rsid w:val="00D4077A"/>
    <w:rsid w:val="00D40A29"/>
    <w:rsid w:val="00D41BBD"/>
    <w:rsid w:val="00D41C01"/>
    <w:rsid w:val="00D41CC7"/>
    <w:rsid w:val="00D4224B"/>
    <w:rsid w:val="00D425A1"/>
    <w:rsid w:val="00D42679"/>
    <w:rsid w:val="00D434E5"/>
    <w:rsid w:val="00D4488B"/>
    <w:rsid w:val="00D45CCB"/>
    <w:rsid w:val="00D47B7E"/>
    <w:rsid w:val="00D50380"/>
    <w:rsid w:val="00D50CEE"/>
    <w:rsid w:val="00D51D7A"/>
    <w:rsid w:val="00D5200A"/>
    <w:rsid w:val="00D522D6"/>
    <w:rsid w:val="00D5402E"/>
    <w:rsid w:val="00D554DB"/>
    <w:rsid w:val="00D57446"/>
    <w:rsid w:val="00D57B8A"/>
    <w:rsid w:val="00D61799"/>
    <w:rsid w:val="00D619F3"/>
    <w:rsid w:val="00D61C5A"/>
    <w:rsid w:val="00D61CBD"/>
    <w:rsid w:val="00D623AC"/>
    <w:rsid w:val="00D64B85"/>
    <w:rsid w:val="00D67F0D"/>
    <w:rsid w:val="00D7000B"/>
    <w:rsid w:val="00D70536"/>
    <w:rsid w:val="00D70D9A"/>
    <w:rsid w:val="00D72930"/>
    <w:rsid w:val="00D733C6"/>
    <w:rsid w:val="00D745EC"/>
    <w:rsid w:val="00D748F7"/>
    <w:rsid w:val="00D763BF"/>
    <w:rsid w:val="00D769FD"/>
    <w:rsid w:val="00D771A1"/>
    <w:rsid w:val="00D77CFC"/>
    <w:rsid w:val="00D800C2"/>
    <w:rsid w:val="00D804C0"/>
    <w:rsid w:val="00D80CE0"/>
    <w:rsid w:val="00D81707"/>
    <w:rsid w:val="00D82E5A"/>
    <w:rsid w:val="00D83166"/>
    <w:rsid w:val="00D85580"/>
    <w:rsid w:val="00D87C72"/>
    <w:rsid w:val="00D90371"/>
    <w:rsid w:val="00D91E88"/>
    <w:rsid w:val="00D92DA2"/>
    <w:rsid w:val="00D94564"/>
    <w:rsid w:val="00D94D3A"/>
    <w:rsid w:val="00D955E2"/>
    <w:rsid w:val="00D972BC"/>
    <w:rsid w:val="00DA04C6"/>
    <w:rsid w:val="00DA067A"/>
    <w:rsid w:val="00DA3493"/>
    <w:rsid w:val="00DA3ED8"/>
    <w:rsid w:val="00DA464F"/>
    <w:rsid w:val="00DA62D9"/>
    <w:rsid w:val="00DA69E7"/>
    <w:rsid w:val="00DA7BFE"/>
    <w:rsid w:val="00DB0953"/>
    <w:rsid w:val="00DB0E0D"/>
    <w:rsid w:val="00DB0F5E"/>
    <w:rsid w:val="00DB14D7"/>
    <w:rsid w:val="00DB1B01"/>
    <w:rsid w:val="00DB296E"/>
    <w:rsid w:val="00DB40AB"/>
    <w:rsid w:val="00DB414E"/>
    <w:rsid w:val="00DB568D"/>
    <w:rsid w:val="00DB5DA1"/>
    <w:rsid w:val="00DB79B6"/>
    <w:rsid w:val="00DC2049"/>
    <w:rsid w:val="00DC41D7"/>
    <w:rsid w:val="00DC4452"/>
    <w:rsid w:val="00DC486E"/>
    <w:rsid w:val="00DC64C2"/>
    <w:rsid w:val="00DD00B7"/>
    <w:rsid w:val="00DD0794"/>
    <w:rsid w:val="00DD1267"/>
    <w:rsid w:val="00DD19C5"/>
    <w:rsid w:val="00DD5634"/>
    <w:rsid w:val="00DD5D38"/>
    <w:rsid w:val="00DD7BDB"/>
    <w:rsid w:val="00DE1313"/>
    <w:rsid w:val="00DE17FF"/>
    <w:rsid w:val="00DE18D0"/>
    <w:rsid w:val="00DE3C84"/>
    <w:rsid w:val="00DE40D6"/>
    <w:rsid w:val="00DE50C6"/>
    <w:rsid w:val="00DE59CF"/>
    <w:rsid w:val="00DE6152"/>
    <w:rsid w:val="00DE63D5"/>
    <w:rsid w:val="00DE652B"/>
    <w:rsid w:val="00DE6F52"/>
    <w:rsid w:val="00DE7130"/>
    <w:rsid w:val="00DE7C1F"/>
    <w:rsid w:val="00DF0B19"/>
    <w:rsid w:val="00DF0D8A"/>
    <w:rsid w:val="00DF1210"/>
    <w:rsid w:val="00DF2BE2"/>
    <w:rsid w:val="00DF4662"/>
    <w:rsid w:val="00DF5E2F"/>
    <w:rsid w:val="00DF6793"/>
    <w:rsid w:val="00DF7345"/>
    <w:rsid w:val="00DF75C4"/>
    <w:rsid w:val="00DF781D"/>
    <w:rsid w:val="00E00601"/>
    <w:rsid w:val="00E0064C"/>
    <w:rsid w:val="00E01E65"/>
    <w:rsid w:val="00E041EA"/>
    <w:rsid w:val="00E0461F"/>
    <w:rsid w:val="00E060F6"/>
    <w:rsid w:val="00E07FDA"/>
    <w:rsid w:val="00E102C5"/>
    <w:rsid w:val="00E11C87"/>
    <w:rsid w:val="00E13762"/>
    <w:rsid w:val="00E13FA2"/>
    <w:rsid w:val="00E15287"/>
    <w:rsid w:val="00E15EF3"/>
    <w:rsid w:val="00E16136"/>
    <w:rsid w:val="00E165B3"/>
    <w:rsid w:val="00E20CA1"/>
    <w:rsid w:val="00E22192"/>
    <w:rsid w:val="00E22F56"/>
    <w:rsid w:val="00E2482E"/>
    <w:rsid w:val="00E24998"/>
    <w:rsid w:val="00E25F69"/>
    <w:rsid w:val="00E308CD"/>
    <w:rsid w:val="00E30E8C"/>
    <w:rsid w:val="00E33CA0"/>
    <w:rsid w:val="00E354BA"/>
    <w:rsid w:val="00E35EF7"/>
    <w:rsid w:val="00E37896"/>
    <w:rsid w:val="00E40C16"/>
    <w:rsid w:val="00E4152C"/>
    <w:rsid w:val="00E44093"/>
    <w:rsid w:val="00E46168"/>
    <w:rsid w:val="00E466C1"/>
    <w:rsid w:val="00E46710"/>
    <w:rsid w:val="00E528D0"/>
    <w:rsid w:val="00E53EF8"/>
    <w:rsid w:val="00E5479D"/>
    <w:rsid w:val="00E54994"/>
    <w:rsid w:val="00E54BBE"/>
    <w:rsid w:val="00E571D3"/>
    <w:rsid w:val="00E571E9"/>
    <w:rsid w:val="00E60221"/>
    <w:rsid w:val="00E61154"/>
    <w:rsid w:val="00E61883"/>
    <w:rsid w:val="00E62699"/>
    <w:rsid w:val="00E631FA"/>
    <w:rsid w:val="00E63B0D"/>
    <w:rsid w:val="00E63E58"/>
    <w:rsid w:val="00E64EE8"/>
    <w:rsid w:val="00E651FF"/>
    <w:rsid w:val="00E65401"/>
    <w:rsid w:val="00E6545F"/>
    <w:rsid w:val="00E6735E"/>
    <w:rsid w:val="00E700BA"/>
    <w:rsid w:val="00E71173"/>
    <w:rsid w:val="00E7151B"/>
    <w:rsid w:val="00E71BAF"/>
    <w:rsid w:val="00E71BD5"/>
    <w:rsid w:val="00E72878"/>
    <w:rsid w:val="00E74025"/>
    <w:rsid w:val="00E742A0"/>
    <w:rsid w:val="00E74CE0"/>
    <w:rsid w:val="00E7566F"/>
    <w:rsid w:val="00E76773"/>
    <w:rsid w:val="00E778FA"/>
    <w:rsid w:val="00E802BC"/>
    <w:rsid w:val="00E809F5"/>
    <w:rsid w:val="00E8124F"/>
    <w:rsid w:val="00E81661"/>
    <w:rsid w:val="00E817E2"/>
    <w:rsid w:val="00E83A89"/>
    <w:rsid w:val="00E840F0"/>
    <w:rsid w:val="00E849B2"/>
    <w:rsid w:val="00E85A9D"/>
    <w:rsid w:val="00E86665"/>
    <w:rsid w:val="00E86749"/>
    <w:rsid w:val="00E86D0A"/>
    <w:rsid w:val="00E87E3D"/>
    <w:rsid w:val="00E87F91"/>
    <w:rsid w:val="00E90E0E"/>
    <w:rsid w:val="00E91277"/>
    <w:rsid w:val="00E913D5"/>
    <w:rsid w:val="00E91400"/>
    <w:rsid w:val="00E933DA"/>
    <w:rsid w:val="00E93C0F"/>
    <w:rsid w:val="00E94203"/>
    <w:rsid w:val="00E948EB"/>
    <w:rsid w:val="00E94BEA"/>
    <w:rsid w:val="00E95155"/>
    <w:rsid w:val="00E968F4"/>
    <w:rsid w:val="00E96DDA"/>
    <w:rsid w:val="00EA024C"/>
    <w:rsid w:val="00EA1FAF"/>
    <w:rsid w:val="00EA219F"/>
    <w:rsid w:val="00EA21F9"/>
    <w:rsid w:val="00EA2FEE"/>
    <w:rsid w:val="00EA33CF"/>
    <w:rsid w:val="00EA44B1"/>
    <w:rsid w:val="00EA4CA2"/>
    <w:rsid w:val="00EA565D"/>
    <w:rsid w:val="00EA6B01"/>
    <w:rsid w:val="00EB1538"/>
    <w:rsid w:val="00EB2854"/>
    <w:rsid w:val="00EB399B"/>
    <w:rsid w:val="00EB3E0D"/>
    <w:rsid w:val="00EB4850"/>
    <w:rsid w:val="00EB4B24"/>
    <w:rsid w:val="00EB65AE"/>
    <w:rsid w:val="00EB7733"/>
    <w:rsid w:val="00EB778A"/>
    <w:rsid w:val="00EC2A68"/>
    <w:rsid w:val="00EC2CBA"/>
    <w:rsid w:val="00EC4698"/>
    <w:rsid w:val="00EC5050"/>
    <w:rsid w:val="00EC608D"/>
    <w:rsid w:val="00EC7565"/>
    <w:rsid w:val="00ED03B2"/>
    <w:rsid w:val="00ED071A"/>
    <w:rsid w:val="00ED0A1E"/>
    <w:rsid w:val="00ED2486"/>
    <w:rsid w:val="00ED313B"/>
    <w:rsid w:val="00ED6046"/>
    <w:rsid w:val="00ED628F"/>
    <w:rsid w:val="00ED69FA"/>
    <w:rsid w:val="00ED6F6F"/>
    <w:rsid w:val="00ED7723"/>
    <w:rsid w:val="00EE00D4"/>
    <w:rsid w:val="00EE0613"/>
    <w:rsid w:val="00EE0A12"/>
    <w:rsid w:val="00EE2036"/>
    <w:rsid w:val="00EE3B80"/>
    <w:rsid w:val="00EE5111"/>
    <w:rsid w:val="00EE5A11"/>
    <w:rsid w:val="00EE5F6D"/>
    <w:rsid w:val="00EE772E"/>
    <w:rsid w:val="00EE77E6"/>
    <w:rsid w:val="00EE79EF"/>
    <w:rsid w:val="00EF0657"/>
    <w:rsid w:val="00EF07BB"/>
    <w:rsid w:val="00EF0BBC"/>
    <w:rsid w:val="00EF0E1B"/>
    <w:rsid w:val="00EF1F1A"/>
    <w:rsid w:val="00EF2E41"/>
    <w:rsid w:val="00EF30DD"/>
    <w:rsid w:val="00EF344D"/>
    <w:rsid w:val="00EF43FC"/>
    <w:rsid w:val="00EF4D33"/>
    <w:rsid w:val="00EF54D7"/>
    <w:rsid w:val="00EF7C9C"/>
    <w:rsid w:val="00F01BC7"/>
    <w:rsid w:val="00F03222"/>
    <w:rsid w:val="00F03F2C"/>
    <w:rsid w:val="00F05FF6"/>
    <w:rsid w:val="00F06ACF"/>
    <w:rsid w:val="00F072D3"/>
    <w:rsid w:val="00F101DB"/>
    <w:rsid w:val="00F10736"/>
    <w:rsid w:val="00F10B42"/>
    <w:rsid w:val="00F10E16"/>
    <w:rsid w:val="00F127D2"/>
    <w:rsid w:val="00F13AF8"/>
    <w:rsid w:val="00F13BAC"/>
    <w:rsid w:val="00F13CA0"/>
    <w:rsid w:val="00F13D75"/>
    <w:rsid w:val="00F15312"/>
    <w:rsid w:val="00F16CEB"/>
    <w:rsid w:val="00F17157"/>
    <w:rsid w:val="00F215F5"/>
    <w:rsid w:val="00F21718"/>
    <w:rsid w:val="00F21B39"/>
    <w:rsid w:val="00F2255C"/>
    <w:rsid w:val="00F24916"/>
    <w:rsid w:val="00F25488"/>
    <w:rsid w:val="00F2596C"/>
    <w:rsid w:val="00F25CB6"/>
    <w:rsid w:val="00F27FA4"/>
    <w:rsid w:val="00F3128F"/>
    <w:rsid w:val="00F3183B"/>
    <w:rsid w:val="00F326E4"/>
    <w:rsid w:val="00F32E6E"/>
    <w:rsid w:val="00F3390A"/>
    <w:rsid w:val="00F33B88"/>
    <w:rsid w:val="00F347F5"/>
    <w:rsid w:val="00F35324"/>
    <w:rsid w:val="00F3619C"/>
    <w:rsid w:val="00F4033B"/>
    <w:rsid w:val="00F405BB"/>
    <w:rsid w:val="00F408E8"/>
    <w:rsid w:val="00F40D01"/>
    <w:rsid w:val="00F42B48"/>
    <w:rsid w:val="00F43913"/>
    <w:rsid w:val="00F43C63"/>
    <w:rsid w:val="00F447DA"/>
    <w:rsid w:val="00F45783"/>
    <w:rsid w:val="00F46081"/>
    <w:rsid w:val="00F50304"/>
    <w:rsid w:val="00F5097E"/>
    <w:rsid w:val="00F51354"/>
    <w:rsid w:val="00F52A02"/>
    <w:rsid w:val="00F53153"/>
    <w:rsid w:val="00F55C65"/>
    <w:rsid w:val="00F56D58"/>
    <w:rsid w:val="00F57B6C"/>
    <w:rsid w:val="00F57FDC"/>
    <w:rsid w:val="00F604F9"/>
    <w:rsid w:val="00F6062B"/>
    <w:rsid w:val="00F614B6"/>
    <w:rsid w:val="00F6151D"/>
    <w:rsid w:val="00F616D7"/>
    <w:rsid w:val="00F62645"/>
    <w:rsid w:val="00F626C0"/>
    <w:rsid w:val="00F63225"/>
    <w:rsid w:val="00F655E0"/>
    <w:rsid w:val="00F6585B"/>
    <w:rsid w:val="00F65E75"/>
    <w:rsid w:val="00F66699"/>
    <w:rsid w:val="00F678ED"/>
    <w:rsid w:val="00F71719"/>
    <w:rsid w:val="00F721E4"/>
    <w:rsid w:val="00F72F6E"/>
    <w:rsid w:val="00F74546"/>
    <w:rsid w:val="00F74ADE"/>
    <w:rsid w:val="00F751DB"/>
    <w:rsid w:val="00F75460"/>
    <w:rsid w:val="00F75679"/>
    <w:rsid w:val="00F75BC5"/>
    <w:rsid w:val="00F75CB2"/>
    <w:rsid w:val="00F77A37"/>
    <w:rsid w:val="00F8072C"/>
    <w:rsid w:val="00F80FEC"/>
    <w:rsid w:val="00F81108"/>
    <w:rsid w:val="00F82375"/>
    <w:rsid w:val="00F83A8C"/>
    <w:rsid w:val="00F83AC4"/>
    <w:rsid w:val="00F84A32"/>
    <w:rsid w:val="00F84A69"/>
    <w:rsid w:val="00F86883"/>
    <w:rsid w:val="00F8773D"/>
    <w:rsid w:val="00F8782C"/>
    <w:rsid w:val="00F87E22"/>
    <w:rsid w:val="00F9032D"/>
    <w:rsid w:val="00F90347"/>
    <w:rsid w:val="00F9168D"/>
    <w:rsid w:val="00F91C59"/>
    <w:rsid w:val="00F91F9E"/>
    <w:rsid w:val="00F93322"/>
    <w:rsid w:val="00F93421"/>
    <w:rsid w:val="00F97B6F"/>
    <w:rsid w:val="00FA1136"/>
    <w:rsid w:val="00FA2832"/>
    <w:rsid w:val="00FA3A52"/>
    <w:rsid w:val="00FA3ACD"/>
    <w:rsid w:val="00FA3D32"/>
    <w:rsid w:val="00FA5209"/>
    <w:rsid w:val="00FA5CCF"/>
    <w:rsid w:val="00FA710E"/>
    <w:rsid w:val="00FA71AC"/>
    <w:rsid w:val="00FA7526"/>
    <w:rsid w:val="00FA7753"/>
    <w:rsid w:val="00FA7CED"/>
    <w:rsid w:val="00FB0056"/>
    <w:rsid w:val="00FB02D5"/>
    <w:rsid w:val="00FB1A79"/>
    <w:rsid w:val="00FB1AD8"/>
    <w:rsid w:val="00FB1CF2"/>
    <w:rsid w:val="00FB2AC7"/>
    <w:rsid w:val="00FB3189"/>
    <w:rsid w:val="00FB42B8"/>
    <w:rsid w:val="00FB4FE1"/>
    <w:rsid w:val="00FB5192"/>
    <w:rsid w:val="00FB6014"/>
    <w:rsid w:val="00FB63A5"/>
    <w:rsid w:val="00FB7009"/>
    <w:rsid w:val="00FB7202"/>
    <w:rsid w:val="00FB7663"/>
    <w:rsid w:val="00FC25F4"/>
    <w:rsid w:val="00FC5DF5"/>
    <w:rsid w:val="00FC6A09"/>
    <w:rsid w:val="00FC782A"/>
    <w:rsid w:val="00FD1BFA"/>
    <w:rsid w:val="00FD6111"/>
    <w:rsid w:val="00FD7D3F"/>
    <w:rsid w:val="00FE0BFF"/>
    <w:rsid w:val="00FE16E7"/>
    <w:rsid w:val="00FE2838"/>
    <w:rsid w:val="00FE3A26"/>
    <w:rsid w:val="00FE3FD6"/>
    <w:rsid w:val="00FE4CCB"/>
    <w:rsid w:val="00FE4F67"/>
    <w:rsid w:val="00FE4FD9"/>
    <w:rsid w:val="00FE5C25"/>
    <w:rsid w:val="00FE60CD"/>
    <w:rsid w:val="00FE6F8F"/>
    <w:rsid w:val="00FE7089"/>
    <w:rsid w:val="00FF0092"/>
    <w:rsid w:val="00FF1293"/>
    <w:rsid w:val="00FF179B"/>
    <w:rsid w:val="00FF290D"/>
    <w:rsid w:val="00FF4891"/>
    <w:rsid w:val="00FF55F7"/>
    <w:rsid w:val="00FF5AC0"/>
    <w:rsid w:val="00FF6A82"/>
    <w:rsid w:val="00FF72DA"/>
    <w:rsid w:val="00FF7A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1A5049"/>
  <w15:docId w15:val="{9E165E7F-B493-4F10-B4A6-D752A4641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7D0E"/>
    <w:pPr>
      <w:jc w:val="both"/>
    </w:pPr>
  </w:style>
  <w:style w:type="paragraph" w:styleId="Nadpis1">
    <w:name w:val="heading 1"/>
    <w:basedOn w:val="Normln"/>
    <w:next w:val="Normln"/>
    <w:link w:val="Nadpis1Char"/>
    <w:uiPriority w:val="99"/>
    <w:qFormat/>
    <w:rsid w:val="006B02A5"/>
    <w:pPr>
      <w:keepNext/>
      <w:numPr>
        <w:numId w:val="2"/>
      </w:numPr>
      <w:jc w:val="center"/>
      <w:outlineLvl w:val="0"/>
    </w:pPr>
    <w:rPr>
      <w:b/>
    </w:rPr>
  </w:style>
  <w:style w:type="paragraph" w:styleId="Nadpis2">
    <w:name w:val="heading 2"/>
    <w:basedOn w:val="Normln"/>
    <w:next w:val="Normln"/>
    <w:link w:val="Nadpis2Char"/>
    <w:unhideWhenUsed/>
    <w:qFormat/>
    <w:locked/>
    <w:rsid w:val="00E87F91"/>
    <w:pPr>
      <w:keepNext/>
      <w:keepLines/>
      <w:numPr>
        <w:ilvl w:val="1"/>
        <w:numId w:val="2"/>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nhideWhenUsed/>
    <w:qFormat/>
    <w:locked/>
    <w:rsid w:val="00E87F91"/>
    <w:pPr>
      <w:keepNext/>
      <w:keepLines/>
      <w:numPr>
        <w:ilvl w:val="2"/>
        <w:numId w:val="2"/>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
    <w:next w:val="Normln"/>
    <w:link w:val="Nadpis4Char"/>
    <w:semiHidden/>
    <w:unhideWhenUsed/>
    <w:qFormat/>
    <w:locked/>
    <w:rsid w:val="00E87F91"/>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semiHidden/>
    <w:unhideWhenUsed/>
    <w:qFormat/>
    <w:locked/>
    <w:rsid w:val="00E87F91"/>
    <w:pPr>
      <w:keepNext/>
      <w:keepLines/>
      <w:numPr>
        <w:ilvl w:val="4"/>
        <w:numId w:val="2"/>
      </w:numPr>
      <w:tabs>
        <w:tab w:val="num" w:pos="360"/>
      </w:tabs>
      <w:spacing w:before="40"/>
      <w:ind w:left="0" w:firstLine="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semiHidden/>
    <w:unhideWhenUsed/>
    <w:qFormat/>
    <w:locked/>
    <w:rsid w:val="00E87F91"/>
    <w:pPr>
      <w:keepNext/>
      <w:keepLines/>
      <w:numPr>
        <w:ilvl w:val="5"/>
        <w:numId w:val="2"/>
      </w:numPr>
      <w:tabs>
        <w:tab w:val="num" w:pos="360"/>
      </w:tabs>
      <w:spacing w:before="40"/>
      <w:ind w:left="0" w:firstLine="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9"/>
    <w:qFormat/>
    <w:rsid w:val="00DF6793"/>
    <w:pPr>
      <w:keepNext/>
      <w:keepLines/>
      <w:numPr>
        <w:ilvl w:val="6"/>
        <w:numId w:val="2"/>
      </w:numPr>
      <w:spacing w:before="200"/>
      <w:outlineLvl w:val="6"/>
    </w:pPr>
    <w:rPr>
      <w:rFonts w:ascii="Cambria" w:hAnsi="Cambria"/>
      <w:i/>
      <w:iCs/>
      <w:color w:val="404040"/>
    </w:rPr>
  </w:style>
  <w:style w:type="paragraph" w:styleId="Nadpis8">
    <w:name w:val="heading 8"/>
    <w:basedOn w:val="Normln"/>
    <w:next w:val="Normln"/>
    <w:link w:val="Nadpis8Char"/>
    <w:semiHidden/>
    <w:unhideWhenUsed/>
    <w:qFormat/>
    <w:locked/>
    <w:rsid w:val="00E87F91"/>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semiHidden/>
    <w:unhideWhenUsed/>
    <w:qFormat/>
    <w:locked/>
    <w:rsid w:val="00E87F91"/>
    <w:pPr>
      <w:keepNext/>
      <w:keepLines/>
      <w:numPr>
        <w:ilvl w:val="8"/>
        <w:numId w:val="2"/>
      </w:numPr>
      <w:tabs>
        <w:tab w:val="num" w:pos="360"/>
      </w:tabs>
      <w:spacing w:before="4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B02A5"/>
    <w:rPr>
      <w:rFonts w:eastAsia="Times New Roman" w:cs="Times New Roman"/>
      <w:b/>
      <w:szCs w:val="24"/>
    </w:rPr>
  </w:style>
  <w:style w:type="character" w:customStyle="1" w:styleId="Nadpis7Char">
    <w:name w:val="Nadpis 7 Char"/>
    <w:basedOn w:val="Standardnpsmoodstavce"/>
    <w:link w:val="Nadpis7"/>
    <w:uiPriority w:val="99"/>
    <w:locked/>
    <w:rsid w:val="00DF6793"/>
    <w:rPr>
      <w:rFonts w:ascii="Cambria" w:eastAsia="Times New Roman" w:hAnsi="Cambria" w:cs="Times New Roman"/>
      <w:i/>
      <w:iCs/>
      <w:color w:val="404040"/>
      <w:sz w:val="24"/>
      <w:szCs w:val="24"/>
    </w:rPr>
  </w:style>
  <w:style w:type="paragraph" w:styleId="Adresanaoblku">
    <w:name w:val="envelope address"/>
    <w:basedOn w:val="Normln"/>
    <w:uiPriority w:val="99"/>
    <w:semiHidden/>
    <w:rsid w:val="003B6CA9"/>
    <w:pPr>
      <w:framePr w:w="7920" w:h="1980" w:hRule="exact" w:hSpace="141" w:wrap="auto" w:hAnchor="page" w:xAlign="center" w:yAlign="bottom"/>
      <w:ind w:left="2880"/>
    </w:pPr>
    <w:rPr>
      <w:rFonts w:ascii="Cambria" w:hAnsi="Cambria"/>
      <w:b/>
      <w:sz w:val="44"/>
    </w:rPr>
  </w:style>
  <w:style w:type="paragraph" w:styleId="Nzev">
    <w:name w:val="Title"/>
    <w:basedOn w:val="Normln"/>
    <w:link w:val="NzevChar"/>
    <w:uiPriority w:val="99"/>
    <w:qFormat/>
    <w:rsid w:val="006B02A5"/>
    <w:pPr>
      <w:spacing w:before="240" w:after="60"/>
      <w:jc w:val="center"/>
    </w:pPr>
    <w:rPr>
      <w:b/>
      <w:kern w:val="28"/>
      <w:sz w:val="32"/>
    </w:rPr>
  </w:style>
  <w:style w:type="character" w:customStyle="1" w:styleId="NzevChar">
    <w:name w:val="Název Char"/>
    <w:basedOn w:val="Standardnpsmoodstavce"/>
    <w:link w:val="Nzev"/>
    <w:uiPriority w:val="99"/>
    <w:locked/>
    <w:rsid w:val="006B02A5"/>
    <w:rPr>
      <w:rFonts w:eastAsia="Times New Roman" w:cs="Times New Roman"/>
      <w:b/>
      <w:kern w:val="28"/>
      <w:sz w:val="20"/>
      <w:szCs w:val="20"/>
      <w:lang w:eastAsia="cs-CZ"/>
    </w:rPr>
  </w:style>
  <w:style w:type="paragraph" w:styleId="Zkladntext">
    <w:name w:val="Body Text"/>
    <w:basedOn w:val="Normln"/>
    <w:link w:val="ZkladntextChar"/>
    <w:rsid w:val="006B02A5"/>
    <w:pPr>
      <w:spacing w:after="120"/>
      <w:jc w:val="left"/>
    </w:pPr>
  </w:style>
  <w:style w:type="character" w:customStyle="1" w:styleId="ZkladntextChar">
    <w:name w:val="Základní text Char"/>
    <w:basedOn w:val="Standardnpsmoodstavce"/>
    <w:link w:val="Zkladntext"/>
    <w:locked/>
    <w:rsid w:val="006B02A5"/>
    <w:rPr>
      <w:rFonts w:ascii="Times New Roman" w:hAnsi="Times New Roman" w:cs="Times New Roman"/>
      <w:sz w:val="20"/>
      <w:szCs w:val="20"/>
      <w:lang w:eastAsia="cs-CZ"/>
    </w:rPr>
  </w:style>
  <w:style w:type="paragraph" w:styleId="Seznam">
    <w:name w:val="List"/>
    <w:basedOn w:val="Normln"/>
    <w:uiPriority w:val="99"/>
    <w:semiHidden/>
    <w:rsid w:val="006B02A5"/>
    <w:pPr>
      <w:ind w:left="283" w:hanging="283"/>
      <w:jc w:val="left"/>
    </w:pPr>
  </w:style>
  <w:style w:type="paragraph" w:styleId="Seznam2">
    <w:name w:val="List 2"/>
    <w:basedOn w:val="Normln"/>
    <w:uiPriority w:val="99"/>
    <w:rsid w:val="00E0461F"/>
    <w:pPr>
      <w:ind w:left="566" w:hanging="283"/>
      <w:contextualSpacing/>
    </w:pPr>
  </w:style>
  <w:style w:type="paragraph" w:styleId="Seznam3">
    <w:name w:val="List 3"/>
    <w:basedOn w:val="Normln"/>
    <w:uiPriority w:val="99"/>
    <w:semiHidden/>
    <w:rsid w:val="00E0461F"/>
    <w:pPr>
      <w:ind w:left="849" w:hanging="283"/>
      <w:contextualSpacing/>
    </w:pPr>
  </w:style>
  <w:style w:type="paragraph" w:styleId="Odstavecseseznamem">
    <w:name w:val="List Paragraph"/>
    <w:aliases w:val="Nad,Odstavec cíl se seznamem,Odstavec se seznamem5,Odstavec_muj,Odrážky,List Paragraph"/>
    <w:basedOn w:val="Normln"/>
    <w:link w:val="OdstavecseseznamemChar"/>
    <w:uiPriority w:val="34"/>
    <w:qFormat/>
    <w:rsid w:val="00E0461F"/>
    <w:pPr>
      <w:ind w:left="708"/>
    </w:pPr>
  </w:style>
  <w:style w:type="paragraph" w:styleId="Zhlav">
    <w:name w:val="header"/>
    <w:basedOn w:val="Normln"/>
    <w:link w:val="ZhlavChar"/>
    <w:uiPriority w:val="99"/>
    <w:rsid w:val="006E7BB0"/>
    <w:pPr>
      <w:tabs>
        <w:tab w:val="center" w:pos="4536"/>
        <w:tab w:val="right" w:pos="9072"/>
      </w:tabs>
    </w:pPr>
  </w:style>
  <w:style w:type="character" w:customStyle="1" w:styleId="ZhlavChar">
    <w:name w:val="Záhlaví Char"/>
    <w:basedOn w:val="Standardnpsmoodstavce"/>
    <w:link w:val="Zhlav"/>
    <w:uiPriority w:val="99"/>
    <w:locked/>
    <w:rsid w:val="006E7BB0"/>
    <w:rPr>
      <w:rFonts w:ascii="Times New Roman" w:hAnsi="Times New Roman" w:cs="Times New Roman"/>
      <w:sz w:val="24"/>
      <w:szCs w:val="24"/>
      <w:lang w:eastAsia="cs-CZ"/>
    </w:rPr>
  </w:style>
  <w:style w:type="paragraph" w:styleId="Zpat">
    <w:name w:val="footer"/>
    <w:basedOn w:val="Normln"/>
    <w:link w:val="ZpatChar"/>
    <w:uiPriority w:val="99"/>
    <w:rsid w:val="006E7BB0"/>
    <w:pPr>
      <w:tabs>
        <w:tab w:val="center" w:pos="4536"/>
        <w:tab w:val="right" w:pos="9072"/>
      </w:tabs>
    </w:pPr>
  </w:style>
  <w:style w:type="character" w:customStyle="1" w:styleId="ZpatChar">
    <w:name w:val="Zápatí Char"/>
    <w:basedOn w:val="Standardnpsmoodstavce"/>
    <w:link w:val="Zpat"/>
    <w:uiPriority w:val="99"/>
    <w:locked/>
    <w:rsid w:val="006E7BB0"/>
    <w:rPr>
      <w:rFonts w:ascii="Times New Roman" w:hAnsi="Times New Roman" w:cs="Times New Roman"/>
      <w:sz w:val="24"/>
      <w:szCs w:val="24"/>
      <w:lang w:eastAsia="cs-CZ"/>
    </w:rPr>
  </w:style>
  <w:style w:type="paragraph" w:styleId="Pokraovnseznamu3">
    <w:name w:val="List Continue 3"/>
    <w:basedOn w:val="Normln"/>
    <w:uiPriority w:val="99"/>
    <w:semiHidden/>
    <w:rsid w:val="00BC37A8"/>
    <w:pPr>
      <w:spacing w:after="120"/>
      <w:ind w:left="849"/>
      <w:contextualSpacing/>
    </w:pPr>
  </w:style>
  <w:style w:type="character" w:styleId="Odkaznakoment">
    <w:name w:val="annotation reference"/>
    <w:basedOn w:val="Standardnpsmoodstavce"/>
    <w:uiPriority w:val="99"/>
    <w:rsid w:val="008A0FC9"/>
    <w:rPr>
      <w:rFonts w:cs="Times New Roman"/>
      <w:sz w:val="16"/>
      <w:szCs w:val="16"/>
    </w:rPr>
  </w:style>
  <w:style w:type="paragraph" w:styleId="Textkomente">
    <w:name w:val="annotation text"/>
    <w:aliases w:val="Comment Text Char,Comment Text Char Char Char"/>
    <w:basedOn w:val="Normln"/>
    <w:link w:val="TextkomenteChar"/>
    <w:uiPriority w:val="99"/>
    <w:rsid w:val="008A0FC9"/>
  </w:style>
  <w:style w:type="character" w:customStyle="1" w:styleId="TextkomenteChar">
    <w:name w:val="Text komentáře Char"/>
    <w:aliases w:val="Comment Text Char Char,Comment Text Char Char Char Char"/>
    <w:basedOn w:val="Standardnpsmoodstavce"/>
    <w:link w:val="Textkomente"/>
    <w:uiPriority w:val="99"/>
    <w:locked/>
    <w:rsid w:val="008A0FC9"/>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8A0FC9"/>
    <w:rPr>
      <w:b/>
      <w:bCs/>
    </w:rPr>
  </w:style>
  <w:style w:type="character" w:customStyle="1" w:styleId="PedmtkomenteChar">
    <w:name w:val="Předmět komentáře Char"/>
    <w:basedOn w:val="TextkomenteChar"/>
    <w:link w:val="Pedmtkomente"/>
    <w:uiPriority w:val="99"/>
    <w:semiHidden/>
    <w:locked/>
    <w:rsid w:val="008A0FC9"/>
    <w:rPr>
      <w:rFonts w:ascii="Times New Roman" w:hAnsi="Times New Roman" w:cs="Times New Roman"/>
      <w:b/>
      <w:bCs/>
      <w:sz w:val="20"/>
      <w:szCs w:val="20"/>
      <w:lang w:eastAsia="cs-CZ"/>
    </w:rPr>
  </w:style>
  <w:style w:type="paragraph" w:styleId="Textbubliny">
    <w:name w:val="Balloon Text"/>
    <w:basedOn w:val="Normln"/>
    <w:link w:val="TextbublinyChar"/>
    <w:uiPriority w:val="99"/>
    <w:semiHidden/>
    <w:rsid w:val="008A0FC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A0FC9"/>
    <w:rPr>
      <w:rFonts w:ascii="Tahoma" w:hAnsi="Tahoma" w:cs="Tahoma"/>
      <w:sz w:val="16"/>
      <w:szCs w:val="16"/>
      <w:lang w:eastAsia="cs-CZ"/>
    </w:rPr>
  </w:style>
  <w:style w:type="paragraph" w:styleId="Revize">
    <w:name w:val="Revision"/>
    <w:hidden/>
    <w:uiPriority w:val="99"/>
    <w:semiHidden/>
    <w:rsid w:val="00A57048"/>
    <w:rPr>
      <w:rFonts w:ascii="Times New Roman" w:eastAsia="Times New Roman" w:hAnsi="Times New Roman" w:cs="Times New Roman"/>
      <w:sz w:val="24"/>
      <w:szCs w:val="24"/>
    </w:rPr>
  </w:style>
  <w:style w:type="paragraph" w:customStyle="1" w:styleId="cislovani1">
    <w:name w:val="cislovani 1"/>
    <w:basedOn w:val="Normln"/>
    <w:next w:val="Normln"/>
    <w:rsid w:val="00E01E65"/>
    <w:pPr>
      <w:keepNext/>
      <w:numPr>
        <w:numId w:val="1"/>
      </w:numPr>
      <w:spacing w:before="480" w:line="288" w:lineRule="auto"/>
      <w:ind w:left="567"/>
      <w:jc w:val="left"/>
    </w:pPr>
    <w:rPr>
      <w:rFonts w:ascii="JohnSans Text Pro" w:hAnsi="JohnSans Text Pro"/>
      <w:b/>
      <w:caps/>
    </w:rPr>
  </w:style>
  <w:style w:type="paragraph" w:customStyle="1" w:styleId="Cislovani2">
    <w:name w:val="Cislovani 2"/>
    <w:basedOn w:val="Normln"/>
    <w:rsid w:val="00E01E65"/>
    <w:pPr>
      <w:keepNext/>
      <w:numPr>
        <w:ilvl w:val="1"/>
        <w:numId w:val="1"/>
      </w:numPr>
      <w:tabs>
        <w:tab w:val="left" w:pos="851"/>
        <w:tab w:val="left" w:pos="1021"/>
      </w:tabs>
      <w:spacing w:before="240" w:line="288" w:lineRule="auto"/>
    </w:pPr>
    <w:rPr>
      <w:rFonts w:ascii="JohnSans Text Pro" w:hAnsi="JohnSans Text Pro"/>
    </w:rPr>
  </w:style>
  <w:style w:type="paragraph" w:customStyle="1" w:styleId="Cislovani3">
    <w:name w:val="Cislovani 3"/>
    <w:basedOn w:val="Normln"/>
    <w:rsid w:val="00E01E65"/>
    <w:pPr>
      <w:numPr>
        <w:ilvl w:val="2"/>
        <w:numId w:val="1"/>
      </w:numPr>
      <w:tabs>
        <w:tab w:val="left" w:pos="851"/>
      </w:tabs>
      <w:spacing w:before="120" w:line="288" w:lineRule="auto"/>
    </w:pPr>
    <w:rPr>
      <w:rFonts w:ascii="JohnSans Text Pro" w:hAnsi="JohnSans Text Pro"/>
    </w:rPr>
  </w:style>
  <w:style w:type="paragraph" w:customStyle="1" w:styleId="Cislovani4">
    <w:name w:val="Cislovani 4"/>
    <w:basedOn w:val="Normln"/>
    <w:rsid w:val="00E01E65"/>
    <w:pPr>
      <w:numPr>
        <w:ilvl w:val="3"/>
        <w:numId w:val="1"/>
      </w:numPr>
      <w:tabs>
        <w:tab w:val="left" w:pos="851"/>
      </w:tabs>
      <w:spacing w:before="120" w:line="288" w:lineRule="auto"/>
      <w:ind w:left="851" w:hanging="851"/>
    </w:pPr>
    <w:rPr>
      <w:rFonts w:ascii="JohnSans Text Pro" w:hAnsi="JohnSans Text Pro"/>
    </w:rPr>
  </w:style>
  <w:style w:type="paragraph" w:customStyle="1" w:styleId="Cislovani4text">
    <w:name w:val="Cislovani 4 text"/>
    <w:basedOn w:val="Normln"/>
    <w:qFormat/>
    <w:rsid w:val="00E01E65"/>
    <w:pPr>
      <w:numPr>
        <w:ilvl w:val="4"/>
        <w:numId w:val="1"/>
      </w:numPr>
      <w:tabs>
        <w:tab w:val="left" w:pos="851"/>
      </w:tabs>
      <w:spacing w:before="120" w:line="288" w:lineRule="auto"/>
      <w:ind w:left="851" w:hanging="851"/>
    </w:pPr>
    <w:rPr>
      <w:rFonts w:ascii="JohnSans Text Pro" w:hAnsi="JohnSans Text Pro"/>
      <w:i/>
    </w:rPr>
  </w:style>
  <w:style w:type="character" w:styleId="Hypertextovodkaz">
    <w:name w:val="Hyperlink"/>
    <w:basedOn w:val="Standardnpsmoodstavce"/>
    <w:uiPriority w:val="99"/>
    <w:unhideWhenUsed/>
    <w:rsid w:val="00320024"/>
    <w:rPr>
      <w:color w:val="0000FF"/>
      <w:u w:val="single"/>
    </w:rPr>
  </w:style>
  <w:style w:type="paragraph" w:customStyle="1" w:styleId="Default">
    <w:name w:val="Default"/>
    <w:rsid w:val="007D2D8C"/>
    <w:pPr>
      <w:autoSpaceDE w:val="0"/>
      <w:autoSpaceDN w:val="0"/>
      <w:adjustRightInd w:val="0"/>
    </w:pPr>
    <w:rPr>
      <w:rFonts w:ascii="Verdana" w:hAnsi="Verdana" w:cs="Verdana"/>
      <w:color w:val="000000"/>
      <w:sz w:val="24"/>
      <w:szCs w:val="24"/>
      <w:lang w:eastAsia="en-US"/>
    </w:rPr>
  </w:style>
  <w:style w:type="paragraph" w:styleId="Zkladntextodsazen3">
    <w:name w:val="Body Text Indent 3"/>
    <w:basedOn w:val="Normln"/>
    <w:link w:val="Zkladntextodsazen3Char"/>
    <w:uiPriority w:val="99"/>
    <w:semiHidden/>
    <w:unhideWhenUsed/>
    <w:rsid w:val="003015C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3015C0"/>
    <w:rPr>
      <w:rFonts w:ascii="Times New Roman" w:eastAsia="Times New Roman" w:hAnsi="Times New Roman" w:cs="Times New Roman"/>
      <w:sz w:val="16"/>
      <w:szCs w:val="16"/>
    </w:rPr>
  </w:style>
  <w:style w:type="character" w:customStyle="1" w:styleId="WW8Num8z0">
    <w:name w:val="WW8Num8z0"/>
    <w:rsid w:val="00612A17"/>
    <w:rPr>
      <w:rFonts w:ascii="Wingdings" w:hAnsi="Wingdings"/>
      <w:sz w:val="24"/>
      <w:szCs w:val="24"/>
    </w:rPr>
  </w:style>
  <w:style w:type="character" w:styleId="slostrnky">
    <w:name w:val="page number"/>
    <w:basedOn w:val="Standardnpsmoodstavce"/>
    <w:uiPriority w:val="99"/>
    <w:semiHidden/>
    <w:rsid w:val="00125DBB"/>
  </w:style>
  <w:style w:type="table" w:customStyle="1" w:styleId="TableNormal">
    <w:name w:val="Table Normal"/>
    <w:rsid w:val="002E5F9F"/>
    <w:pPr>
      <w:pBdr>
        <w:top w:val="nil"/>
        <w:left w:val="nil"/>
        <w:bottom w:val="nil"/>
        <w:right w:val="nil"/>
        <w:between w:val="nil"/>
        <w:bar w:val="nil"/>
      </w:pBdr>
    </w:pPr>
    <w:rPr>
      <w:rFonts w:ascii="Times New Roman" w:eastAsia="Arial Unicode MS" w:hAnsi="Times New Roman" w:cs="Times New Roman"/>
      <w:bdr w:val="nil"/>
    </w:rPr>
    <w:tblPr>
      <w:tblInd w:w="0" w:type="dxa"/>
      <w:tblCellMar>
        <w:top w:w="0" w:type="dxa"/>
        <w:left w:w="0" w:type="dxa"/>
        <w:bottom w:w="0" w:type="dxa"/>
        <w:right w:w="0" w:type="dxa"/>
      </w:tblCellMar>
    </w:tblPr>
  </w:style>
  <w:style w:type="character" w:customStyle="1" w:styleId="WW8Num5z1">
    <w:name w:val="WW8Num5z1"/>
    <w:rsid w:val="00CB429B"/>
    <w:rPr>
      <w:rFonts w:ascii="Courier New" w:hAnsi="Courier New" w:cs="Courier New"/>
    </w:rPr>
  </w:style>
  <w:style w:type="character" w:customStyle="1" w:styleId="OdstavecseseznamemChar">
    <w:name w:val="Odstavec se seznamem Char"/>
    <w:aliases w:val="Nad Char,Odstavec cíl se seznamem Char,Odstavec se seznamem5 Char,Odstavec_muj Char,Odrážky Char,List Paragraph Char"/>
    <w:link w:val="Odstavecseseznamem"/>
    <w:uiPriority w:val="34"/>
    <w:qFormat/>
    <w:rsid w:val="00512C3F"/>
    <w:rPr>
      <w:rFonts w:ascii="Times New Roman" w:eastAsia="Times New Roman" w:hAnsi="Times New Roman" w:cs="Times New Roman"/>
      <w:sz w:val="24"/>
      <w:szCs w:val="24"/>
    </w:rPr>
  </w:style>
  <w:style w:type="table" w:styleId="Mkatabulky">
    <w:name w:val="Table Grid"/>
    <w:basedOn w:val="Normlntabulka"/>
    <w:uiPriority w:val="39"/>
    <w:locked/>
    <w:rsid w:val="00C47D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rsid w:val="00E87F91"/>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rsid w:val="00E87F91"/>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semiHidden/>
    <w:rsid w:val="00E87F91"/>
    <w:rPr>
      <w:rFonts w:asciiTheme="majorHAnsi" w:eastAsiaTheme="majorEastAsia" w:hAnsiTheme="majorHAnsi" w:cstheme="majorBidi"/>
      <w:i/>
      <w:iCs/>
      <w:color w:val="365F91" w:themeColor="accent1" w:themeShade="BF"/>
      <w:sz w:val="24"/>
      <w:szCs w:val="24"/>
    </w:rPr>
  </w:style>
  <w:style w:type="character" w:customStyle="1" w:styleId="Nadpis5Char">
    <w:name w:val="Nadpis 5 Char"/>
    <w:basedOn w:val="Standardnpsmoodstavce"/>
    <w:link w:val="Nadpis5"/>
    <w:semiHidden/>
    <w:rsid w:val="00E87F91"/>
    <w:rPr>
      <w:rFonts w:asciiTheme="majorHAnsi" w:eastAsiaTheme="majorEastAsia" w:hAnsiTheme="majorHAnsi" w:cstheme="majorBidi"/>
      <w:color w:val="365F91" w:themeColor="accent1" w:themeShade="BF"/>
      <w:sz w:val="24"/>
      <w:szCs w:val="24"/>
    </w:rPr>
  </w:style>
  <w:style w:type="character" w:customStyle="1" w:styleId="Nadpis6Char">
    <w:name w:val="Nadpis 6 Char"/>
    <w:basedOn w:val="Standardnpsmoodstavce"/>
    <w:link w:val="Nadpis6"/>
    <w:semiHidden/>
    <w:rsid w:val="00E87F91"/>
    <w:rPr>
      <w:rFonts w:asciiTheme="majorHAnsi" w:eastAsiaTheme="majorEastAsia" w:hAnsiTheme="majorHAnsi" w:cstheme="majorBidi"/>
      <w:color w:val="243F60" w:themeColor="accent1" w:themeShade="7F"/>
      <w:sz w:val="24"/>
      <w:szCs w:val="24"/>
    </w:rPr>
  </w:style>
  <w:style w:type="character" w:customStyle="1" w:styleId="Nadpis8Char">
    <w:name w:val="Nadpis 8 Char"/>
    <w:basedOn w:val="Standardnpsmoodstavce"/>
    <w:link w:val="Nadpis8"/>
    <w:semiHidden/>
    <w:rsid w:val="00E87F91"/>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semiHidden/>
    <w:rsid w:val="00E87F91"/>
    <w:rPr>
      <w:rFonts w:asciiTheme="majorHAnsi" w:eastAsiaTheme="majorEastAsia" w:hAnsiTheme="majorHAnsi" w:cstheme="majorBidi"/>
      <w:i/>
      <w:iCs/>
      <w:color w:val="272727" w:themeColor="text1" w:themeTint="D8"/>
      <w:sz w:val="21"/>
      <w:szCs w:val="21"/>
    </w:rPr>
  </w:style>
  <w:style w:type="character" w:customStyle="1" w:styleId="Nevyeenzmnka1">
    <w:name w:val="Nevyřešená zmínka1"/>
    <w:basedOn w:val="Standardnpsmoodstavce"/>
    <w:uiPriority w:val="99"/>
    <w:semiHidden/>
    <w:unhideWhenUsed/>
    <w:rsid w:val="00076433"/>
    <w:rPr>
      <w:color w:val="605E5C"/>
      <w:shd w:val="clear" w:color="auto" w:fill="E1DFDD"/>
    </w:rPr>
  </w:style>
  <w:style w:type="character" w:customStyle="1" w:styleId="Nevyeenzmnka2">
    <w:name w:val="Nevyřešená zmínka2"/>
    <w:basedOn w:val="Standardnpsmoodstavce"/>
    <w:uiPriority w:val="99"/>
    <w:semiHidden/>
    <w:unhideWhenUsed/>
    <w:rsid w:val="00A446C8"/>
    <w:rPr>
      <w:color w:val="605E5C"/>
      <w:shd w:val="clear" w:color="auto" w:fill="E1DFDD"/>
    </w:rPr>
  </w:style>
  <w:style w:type="paragraph" w:customStyle="1" w:styleId="paragraph">
    <w:name w:val="paragraph"/>
    <w:basedOn w:val="Normln"/>
    <w:link w:val="paragraphChar"/>
    <w:qFormat/>
    <w:rsid w:val="004E1F1F"/>
    <w:pPr>
      <w:suppressAutoHyphens/>
      <w:spacing w:before="240" w:after="240" w:line="276" w:lineRule="auto"/>
      <w:ind w:left="574"/>
    </w:pPr>
    <w:rPr>
      <w:rFonts w:eastAsia="MS Gothic"/>
      <w:lang w:eastAsia="ar-SA"/>
    </w:rPr>
  </w:style>
  <w:style w:type="character" w:customStyle="1" w:styleId="paragraphChar">
    <w:name w:val="paragraph Char"/>
    <w:basedOn w:val="Standardnpsmoodstavce"/>
    <w:link w:val="paragraph"/>
    <w:rsid w:val="004E1F1F"/>
    <w:rPr>
      <w:rFonts w:eastAsia="MS Gothic"/>
      <w:lang w:eastAsia="ar-SA"/>
    </w:rPr>
  </w:style>
  <w:style w:type="numbering" w:customStyle="1" w:styleId="Styl1">
    <w:name w:val="Styl1"/>
    <w:uiPriority w:val="99"/>
    <w:rsid w:val="00A46E4A"/>
    <w:pPr>
      <w:numPr>
        <w:numId w:val="18"/>
      </w:numPr>
    </w:pPr>
  </w:style>
  <w:style w:type="character" w:styleId="Nevyeenzmnka">
    <w:name w:val="Unresolved Mention"/>
    <w:basedOn w:val="Standardnpsmoodstavce"/>
    <w:uiPriority w:val="99"/>
    <w:semiHidden/>
    <w:unhideWhenUsed/>
    <w:rsid w:val="001E7671"/>
    <w:rPr>
      <w:color w:val="605E5C"/>
      <w:shd w:val="clear" w:color="auto" w:fill="E1DFDD"/>
    </w:rPr>
  </w:style>
  <w:style w:type="character" w:customStyle="1" w:styleId="ui-provider">
    <w:name w:val="ui-provider"/>
    <w:basedOn w:val="Standardnpsmoodstavce"/>
    <w:rsid w:val="004E4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3816">
      <w:bodyDiv w:val="1"/>
      <w:marLeft w:val="0"/>
      <w:marRight w:val="0"/>
      <w:marTop w:val="0"/>
      <w:marBottom w:val="0"/>
      <w:divBdr>
        <w:top w:val="none" w:sz="0" w:space="0" w:color="auto"/>
        <w:left w:val="none" w:sz="0" w:space="0" w:color="auto"/>
        <w:bottom w:val="none" w:sz="0" w:space="0" w:color="auto"/>
        <w:right w:val="none" w:sz="0" w:space="0" w:color="auto"/>
      </w:divBdr>
    </w:div>
    <w:div w:id="114519204">
      <w:bodyDiv w:val="1"/>
      <w:marLeft w:val="0"/>
      <w:marRight w:val="0"/>
      <w:marTop w:val="0"/>
      <w:marBottom w:val="0"/>
      <w:divBdr>
        <w:top w:val="none" w:sz="0" w:space="0" w:color="auto"/>
        <w:left w:val="none" w:sz="0" w:space="0" w:color="auto"/>
        <w:bottom w:val="none" w:sz="0" w:space="0" w:color="auto"/>
        <w:right w:val="none" w:sz="0" w:space="0" w:color="auto"/>
      </w:divBdr>
      <w:divsChild>
        <w:div w:id="1985112570">
          <w:marLeft w:val="0"/>
          <w:marRight w:val="0"/>
          <w:marTop w:val="0"/>
          <w:marBottom w:val="0"/>
          <w:divBdr>
            <w:top w:val="none" w:sz="0" w:space="0" w:color="auto"/>
            <w:left w:val="none" w:sz="0" w:space="0" w:color="auto"/>
            <w:bottom w:val="none" w:sz="0" w:space="0" w:color="auto"/>
            <w:right w:val="none" w:sz="0" w:space="0" w:color="auto"/>
          </w:divBdr>
          <w:divsChild>
            <w:div w:id="4316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94558">
      <w:bodyDiv w:val="1"/>
      <w:marLeft w:val="0"/>
      <w:marRight w:val="0"/>
      <w:marTop w:val="0"/>
      <w:marBottom w:val="0"/>
      <w:divBdr>
        <w:top w:val="none" w:sz="0" w:space="0" w:color="auto"/>
        <w:left w:val="none" w:sz="0" w:space="0" w:color="auto"/>
        <w:bottom w:val="none" w:sz="0" w:space="0" w:color="auto"/>
        <w:right w:val="none" w:sz="0" w:space="0" w:color="auto"/>
      </w:divBdr>
    </w:div>
    <w:div w:id="186456363">
      <w:bodyDiv w:val="1"/>
      <w:marLeft w:val="0"/>
      <w:marRight w:val="0"/>
      <w:marTop w:val="0"/>
      <w:marBottom w:val="0"/>
      <w:divBdr>
        <w:top w:val="none" w:sz="0" w:space="0" w:color="auto"/>
        <w:left w:val="none" w:sz="0" w:space="0" w:color="auto"/>
        <w:bottom w:val="none" w:sz="0" w:space="0" w:color="auto"/>
        <w:right w:val="none" w:sz="0" w:space="0" w:color="auto"/>
      </w:divBdr>
    </w:div>
    <w:div w:id="198469800">
      <w:bodyDiv w:val="1"/>
      <w:marLeft w:val="0"/>
      <w:marRight w:val="0"/>
      <w:marTop w:val="0"/>
      <w:marBottom w:val="0"/>
      <w:divBdr>
        <w:top w:val="none" w:sz="0" w:space="0" w:color="auto"/>
        <w:left w:val="none" w:sz="0" w:space="0" w:color="auto"/>
        <w:bottom w:val="none" w:sz="0" w:space="0" w:color="auto"/>
        <w:right w:val="none" w:sz="0" w:space="0" w:color="auto"/>
      </w:divBdr>
      <w:divsChild>
        <w:div w:id="679552616">
          <w:marLeft w:val="0"/>
          <w:marRight w:val="0"/>
          <w:marTop w:val="0"/>
          <w:marBottom w:val="0"/>
          <w:divBdr>
            <w:top w:val="none" w:sz="0" w:space="0" w:color="auto"/>
            <w:left w:val="none" w:sz="0" w:space="0" w:color="auto"/>
            <w:bottom w:val="none" w:sz="0" w:space="0" w:color="auto"/>
            <w:right w:val="none" w:sz="0" w:space="0" w:color="auto"/>
          </w:divBdr>
          <w:divsChild>
            <w:div w:id="209619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766042">
      <w:bodyDiv w:val="1"/>
      <w:marLeft w:val="0"/>
      <w:marRight w:val="0"/>
      <w:marTop w:val="0"/>
      <w:marBottom w:val="0"/>
      <w:divBdr>
        <w:top w:val="none" w:sz="0" w:space="0" w:color="auto"/>
        <w:left w:val="none" w:sz="0" w:space="0" w:color="auto"/>
        <w:bottom w:val="none" w:sz="0" w:space="0" w:color="auto"/>
        <w:right w:val="none" w:sz="0" w:space="0" w:color="auto"/>
      </w:divBdr>
    </w:div>
    <w:div w:id="412550166">
      <w:bodyDiv w:val="1"/>
      <w:marLeft w:val="0"/>
      <w:marRight w:val="0"/>
      <w:marTop w:val="0"/>
      <w:marBottom w:val="0"/>
      <w:divBdr>
        <w:top w:val="none" w:sz="0" w:space="0" w:color="auto"/>
        <w:left w:val="none" w:sz="0" w:space="0" w:color="auto"/>
        <w:bottom w:val="none" w:sz="0" w:space="0" w:color="auto"/>
        <w:right w:val="none" w:sz="0" w:space="0" w:color="auto"/>
      </w:divBdr>
    </w:div>
    <w:div w:id="698628188">
      <w:bodyDiv w:val="1"/>
      <w:marLeft w:val="0"/>
      <w:marRight w:val="0"/>
      <w:marTop w:val="0"/>
      <w:marBottom w:val="0"/>
      <w:divBdr>
        <w:top w:val="none" w:sz="0" w:space="0" w:color="auto"/>
        <w:left w:val="none" w:sz="0" w:space="0" w:color="auto"/>
        <w:bottom w:val="none" w:sz="0" w:space="0" w:color="auto"/>
        <w:right w:val="none" w:sz="0" w:space="0" w:color="auto"/>
      </w:divBdr>
    </w:div>
    <w:div w:id="981076856">
      <w:bodyDiv w:val="1"/>
      <w:marLeft w:val="0"/>
      <w:marRight w:val="0"/>
      <w:marTop w:val="0"/>
      <w:marBottom w:val="0"/>
      <w:divBdr>
        <w:top w:val="none" w:sz="0" w:space="0" w:color="auto"/>
        <w:left w:val="none" w:sz="0" w:space="0" w:color="auto"/>
        <w:bottom w:val="none" w:sz="0" w:space="0" w:color="auto"/>
        <w:right w:val="none" w:sz="0" w:space="0" w:color="auto"/>
      </w:divBdr>
    </w:div>
    <w:div w:id="1032418097">
      <w:bodyDiv w:val="1"/>
      <w:marLeft w:val="0"/>
      <w:marRight w:val="0"/>
      <w:marTop w:val="0"/>
      <w:marBottom w:val="0"/>
      <w:divBdr>
        <w:top w:val="none" w:sz="0" w:space="0" w:color="auto"/>
        <w:left w:val="none" w:sz="0" w:space="0" w:color="auto"/>
        <w:bottom w:val="none" w:sz="0" w:space="0" w:color="auto"/>
        <w:right w:val="none" w:sz="0" w:space="0" w:color="auto"/>
      </w:divBdr>
    </w:div>
    <w:div w:id="1046176886">
      <w:bodyDiv w:val="1"/>
      <w:marLeft w:val="0"/>
      <w:marRight w:val="0"/>
      <w:marTop w:val="0"/>
      <w:marBottom w:val="0"/>
      <w:divBdr>
        <w:top w:val="none" w:sz="0" w:space="0" w:color="auto"/>
        <w:left w:val="none" w:sz="0" w:space="0" w:color="auto"/>
        <w:bottom w:val="none" w:sz="0" w:space="0" w:color="auto"/>
        <w:right w:val="none" w:sz="0" w:space="0" w:color="auto"/>
      </w:divBdr>
      <w:divsChild>
        <w:div w:id="1945770549">
          <w:marLeft w:val="0"/>
          <w:marRight w:val="0"/>
          <w:marTop w:val="0"/>
          <w:marBottom w:val="0"/>
          <w:divBdr>
            <w:top w:val="none" w:sz="0" w:space="0" w:color="auto"/>
            <w:left w:val="none" w:sz="0" w:space="0" w:color="auto"/>
            <w:bottom w:val="none" w:sz="0" w:space="0" w:color="auto"/>
            <w:right w:val="none" w:sz="0" w:space="0" w:color="auto"/>
          </w:divBdr>
          <w:divsChild>
            <w:div w:id="11568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837772">
      <w:bodyDiv w:val="1"/>
      <w:marLeft w:val="0"/>
      <w:marRight w:val="0"/>
      <w:marTop w:val="0"/>
      <w:marBottom w:val="0"/>
      <w:divBdr>
        <w:top w:val="none" w:sz="0" w:space="0" w:color="auto"/>
        <w:left w:val="none" w:sz="0" w:space="0" w:color="auto"/>
        <w:bottom w:val="none" w:sz="0" w:space="0" w:color="auto"/>
        <w:right w:val="none" w:sz="0" w:space="0" w:color="auto"/>
      </w:divBdr>
    </w:div>
    <w:div w:id="1108428934">
      <w:bodyDiv w:val="1"/>
      <w:marLeft w:val="0"/>
      <w:marRight w:val="0"/>
      <w:marTop w:val="0"/>
      <w:marBottom w:val="0"/>
      <w:divBdr>
        <w:top w:val="none" w:sz="0" w:space="0" w:color="auto"/>
        <w:left w:val="none" w:sz="0" w:space="0" w:color="auto"/>
        <w:bottom w:val="none" w:sz="0" w:space="0" w:color="auto"/>
        <w:right w:val="none" w:sz="0" w:space="0" w:color="auto"/>
      </w:divBdr>
    </w:div>
    <w:div w:id="1191799474">
      <w:marLeft w:val="0"/>
      <w:marRight w:val="0"/>
      <w:marTop w:val="0"/>
      <w:marBottom w:val="0"/>
      <w:divBdr>
        <w:top w:val="none" w:sz="0" w:space="0" w:color="auto"/>
        <w:left w:val="none" w:sz="0" w:space="0" w:color="auto"/>
        <w:bottom w:val="none" w:sz="0" w:space="0" w:color="auto"/>
        <w:right w:val="none" w:sz="0" w:space="0" w:color="auto"/>
      </w:divBdr>
      <w:divsChild>
        <w:div w:id="1191799477">
          <w:marLeft w:val="0"/>
          <w:marRight w:val="0"/>
          <w:marTop w:val="0"/>
          <w:marBottom w:val="0"/>
          <w:divBdr>
            <w:top w:val="none" w:sz="0" w:space="0" w:color="auto"/>
            <w:left w:val="none" w:sz="0" w:space="0" w:color="auto"/>
            <w:bottom w:val="none" w:sz="0" w:space="0" w:color="auto"/>
            <w:right w:val="none" w:sz="0" w:space="0" w:color="auto"/>
          </w:divBdr>
          <w:divsChild>
            <w:div w:id="1191799478">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191799476">
      <w:marLeft w:val="0"/>
      <w:marRight w:val="0"/>
      <w:marTop w:val="0"/>
      <w:marBottom w:val="0"/>
      <w:divBdr>
        <w:top w:val="none" w:sz="0" w:space="0" w:color="auto"/>
        <w:left w:val="none" w:sz="0" w:space="0" w:color="auto"/>
        <w:bottom w:val="none" w:sz="0" w:space="0" w:color="auto"/>
        <w:right w:val="none" w:sz="0" w:space="0" w:color="auto"/>
      </w:divBdr>
      <w:divsChild>
        <w:div w:id="1191799479">
          <w:marLeft w:val="0"/>
          <w:marRight w:val="0"/>
          <w:marTop w:val="0"/>
          <w:marBottom w:val="0"/>
          <w:divBdr>
            <w:top w:val="none" w:sz="0" w:space="0" w:color="auto"/>
            <w:left w:val="none" w:sz="0" w:space="0" w:color="auto"/>
            <w:bottom w:val="none" w:sz="0" w:space="0" w:color="auto"/>
            <w:right w:val="none" w:sz="0" w:space="0" w:color="auto"/>
          </w:divBdr>
          <w:divsChild>
            <w:div w:id="1191799475">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224562392">
      <w:bodyDiv w:val="1"/>
      <w:marLeft w:val="0"/>
      <w:marRight w:val="0"/>
      <w:marTop w:val="0"/>
      <w:marBottom w:val="0"/>
      <w:divBdr>
        <w:top w:val="none" w:sz="0" w:space="0" w:color="auto"/>
        <w:left w:val="none" w:sz="0" w:space="0" w:color="auto"/>
        <w:bottom w:val="none" w:sz="0" w:space="0" w:color="auto"/>
        <w:right w:val="none" w:sz="0" w:space="0" w:color="auto"/>
      </w:divBdr>
    </w:div>
    <w:div w:id="1264386592">
      <w:bodyDiv w:val="1"/>
      <w:marLeft w:val="0"/>
      <w:marRight w:val="0"/>
      <w:marTop w:val="0"/>
      <w:marBottom w:val="0"/>
      <w:divBdr>
        <w:top w:val="none" w:sz="0" w:space="0" w:color="auto"/>
        <w:left w:val="none" w:sz="0" w:space="0" w:color="auto"/>
        <w:bottom w:val="none" w:sz="0" w:space="0" w:color="auto"/>
        <w:right w:val="none" w:sz="0" w:space="0" w:color="auto"/>
      </w:divBdr>
    </w:div>
    <w:div w:id="1477649745">
      <w:bodyDiv w:val="1"/>
      <w:marLeft w:val="0"/>
      <w:marRight w:val="0"/>
      <w:marTop w:val="0"/>
      <w:marBottom w:val="0"/>
      <w:divBdr>
        <w:top w:val="none" w:sz="0" w:space="0" w:color="auto"/>
        <w:left w:val="none" w:sz="0" w:space="0" w:color="auto"/>
        <w:bottom w:val="none" w:sz="0" w:space="0" w:color="auto"/>
        <w:right w:val="none" w:sz="0" w:space="0" w:color="auto"/>
      </w:divBdr>
    </w:div>
    <w:div w:id="1532961471">
      <w:bodyDiv w:val="1"/>
      <w:marLeft w:val="0"/>
      <w:marRight w:val="0"/>
      <w:marTop w:val="0"/>
      <w:marBottom w:val="0"/>
      <w:divBdr>
        <w:top w:val="none" w:sz="0" w:space="0" w:color="auto"/>
        <w:left w:val="none" w:sz="0" w:space="0" w:color="auto"/>
        <w:bottom w:val="none" w:sz="0" w:space="0" w:color="auto"/>
        <w:right w:val="none" w:sz="0" w:space="0" w:color="auto"/>
      </w:divBdr>
    </w:div>
    <w:div w:id="1658193046">
      <w:bodyDiv w:val="1"/>
      <w:marLeft w:val="0"/>
      <w:marRight w:val="0"/>
      <w:marTop w:val="0"/>
      <w:marBottom w:val="0"/>
      <w:divBdr>
        <w:top w:val="none" w:sz="0" w:space="0" w:color="auto"/>
        <w:left w:val="none" w:sz="0" w:space="0" w:color="auto"/>
        <w:bottom w:val="none" w:sz="0" w:space="0" w:color="auto"/>
        <w:right w:val="none" w:sz="0" w:space="0" w:color="auto"/>
      </w:divBdr>
      <w:divsChild>
        <w:div w:id="2118062454">
          <w:marLeft w:val="0"/>
          <w:marRight w:val="0"/>
          <w:marTop w:val="0"/>
          <w:marBottom w:val="0"/>
          <w:divBdr>
            <w:top w:val="none" w:sz="0" w:space="0" w:color="auto"/>
            <w:left w:val="none" w:sz="0" w:space="0" w:color="auto"/>
            <w:bottom w:val="none" w:sz="0" w:space="0" w:color="auto"/>
            <w:right w:val="none" w:sz="0" w:space="0" w:color="auto"/>
          </w:divBdr>
          <w:divsChild>
            <w:div w:id="25174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196059">
      <w:bodyDiv w:val="1"/>
      <w:marLeft w:val="0"/>
      <w:marRight w:val="0"/>
      <w:marTop w:val="0"/>
      <w:marBottom w:val="0"/>
      <w:divBdr>
        <w:top w:val="none" w:sz="0" w:space="0" w:color="auto"/>
        <w:left w:val="none" w:sz="0" w:space="0" w:color="auto"/>
        <w:bottom w:val="none" w:sz="0" w:space="0" w:color="auto"/>
        <w:right w:val="none" w:sz="0" w:space="0" w:color="auto"/>
      </w:divBdr>
    </w:div>
    <w:div w:id="1701274237">
      <w:bodyDiv w:val="1"/>
      <w:marLeft w:val="0"/>
      <w:marRight w:val="0"/>
      <w:marTop w:val="0"/>
      <w:marBottom w:val="0"/>
      <w:divBdr>
        <w:top w:val="none" w:sz="0" w:space="0" w:color="auto"/>
        <w:left w:val="none" w:sz="0" w:space="0" w:color="auto"/>
        <w:bottom w:val="none" w:sz="0" w:space="0" w:color="auto"/>
        <w:right w:val="none" w:sz="0" w:space="0" w:color="auto"/>
      </w:divBdr>
    </w:div>
    <w:div w:id="1714109255">
      <w:bodyDiv w:val="1"/>
      <w:marLeft w:val="0"/>
      <w:marRight w:val="0"/>
      <w:marTop w:val="0"/>
      <w:marBottom w:val="0"/>
      <w:divBdr>
        <w:top w:val="none" w:sz="0" w:space="0" w:color="auto"/>
        <w:left w:val="none" w:sz="0" w:space="0" w:color="auto"/>
        <w:bottom w:val="none" w:sz="0" w:space="0" w:color="auto"/>
        <w:right w:val="none" w:sz="0" w:space="0" w:color="auto"/>
      </w:divBdr>
    </w:div>
    <w:div w:id="1716735939">
      <w:bodyDiv w:val="1"/>
      <w:marLeft w:val="0"/>
      <w:marRight w:val="0"/>
      <w:marTop w:val="0"/>
      <w:marBottom w:val="0"/>
      <w:divBdr>
        <w:top w:val="none" w:sz="0" w:space="0" w:color="auto"/>
        <w:left w:val="none" w:sz="0" w:space="0" w:color="auto"/>
        <w:bottom w:val="none" w:sz="0" w:space="0" w:color="auto"/>
        <w:right w:val="none" w:sz="0" w:space="0" w:color="auto"/>
      </w:divBdr>
      <w:divsChild>
        <w:div w:id="1817987406">
          <w:marLeft w:val="0"/>
          <w:marRight w:val="0"/>
          <w:marTop w:val="0"/>
          <w:marBottom w:val="0"/>
          <w:divBdr>
            <w:top w:val="none" w:sz="0" w:space="0" w:color="auto"/>
            <w:left w:val="none" w:sz="0" w:space="0" w:color="auto"/>
            <w:bottom w:val="none" w:sz="0" w:space="0" w:color="auto"/>
            <w:right w:val="none" w:sz="0" w:space="0" w:color="auto"/>
          </w:divBdr>
        </w:div>
      </w:divsChild>
    </w:div>
    <w:div w:id="1734500000">
      <w:bodyDiv w:val="1"/>
      <w:marLeft w:val="0"/>
      <w:marRight w:val="0"/>
      <w:marTop w:val="0"/>
      <w:marBottom w:val="0"/>
      <w:divBdr>
        <w:top w:val="none" w:sz="0" w:space="0" w:color="auto"/>
        <w:left w:val="none" w:sz="0" w:space="0" w:color="auto"/>
        <w:bottom w:val="none" w:sz="0" w:space="0" w:color="auto"/>
        <w:right w:val="none" w:sz="0" w:space="0" w:color="auto"/>
      </w:divBdr>
      <w:divsChild>
        <w:div w:id="448092803">
          <w:marLeft w:val="0"/>
          <w:marRight w:val="0"/>
          <w:marTop w:val="0"/>
          <w:marBottom w:val="0"/>
          <w:divBdr>
            <w:top w:val="none" w:sz="0" w:space="0" w:color="auto"/>
            <w:left w:val="none" w:sz="0" w:space="0" w:color="auto"/>
            <w:bottom w:val="none" w:sz="0" w:space="0" w:color="auto"/>
            <w:right w:val="none" w:sz="0" w:space="0" w:color="auto"/>
          </w:divBdr>
        </w:div>
      </w:divsChild>
    </w:div>
    <w:div w:id="1772432917">
      <w:bodyDiv w:val="1"/>
      <w:marLeft w:val="0"/>
      <w:marRight w:val="0"/>
      <w:marTop w:val="0"/>
      <w:marBottom w:val="0"/>
      <w:divBdr>
        <w:top w:val="none" w:sz="0" w:space="0" w:color="auto"/>
        <w:left w:val="none" w:sz="0" w:space="0" w:color="auto"/>
        <w:bottom w:val="none" w:sz="0" w:space="0" w:color="auto"/>
        <w:right w:val="none" w:sz="0" w:space="0" w:color="auto"/>
      </w:divBdr>
    </w:div>
    <w:div w:id="1780293959">
      <w:bodyDiv w:val="1"/>
      <w:marLeft w:val="0"/>
      <w:marRight w:val="0"/>
      <w:marTop w:val="0"/>
      <w:marBottom w:val="0"/>
      <w:divBdr>
        <w:top w:val="none" w:sz="0" w:space="0" w:color="auto"/>
        <w:left w:val="none" w:sz="0" w:space="0" w:color="auto"/>
        <w:bottom w:val="none" w:sz="0" w:space="0" w:color="auto"/>
        <w:right w:val="none" w:sz="0" w:space="0" w:color="auto"/>
      </w:divBdr>
    </w:div>
    <w:div w:id="1792747188">
      <w:bodyDiv w:val="1"/>
      <w:marLeft w:val="0"/>
      <w:marRight w:val="0"/>
      <w:marTop w:val="0"/>
      <w:marBottom w:val="0"/>
      <w:divBdr>
        <w:top w:val="none" w:sz="0" w:space="0" w:color="auto"/>
        <w:left w:val="none" w:sz="0" w:space="0" w:color="auto"/>
        <w:bottom w:val="none" w:sz="0" w:space="0" w:color="auto"/>
        <w:right w:val="none" w:sz="0" w:space="0" w:color="auto"/>
      </w:divBdr>
    </w:div>
    <w:div w:id="1954824261">
      <w:bodyDiv w:val="1"/>
      <w:marLeft w:val="0"/>
      <w:marRight w:val="0"/>
      <w:marTop w:val="0"/>
      <w:marBottom w:val="0"/>
      <w:divBdr>
        <w:top w:val="none" w:sz="0" w:space="0" w:color="auto"/>
        <w:left w:val="none" w:sz="0" w:space="0" w:color="auto"/>
        <w:bottom w:val="none" w:sz="0" w:space="0" w:color="auto"/>
        <w:right w:val="none" w:sz="0" w:space="0" w:color="auto"/>
      </w:divBdr>
      <w:divsChild>
        <w:div w:id="1713071220">
          <w:marLeft w:val="0"/>
          <w:marRight w:val="0"/>
          <w:marTop w:val="0"/>
          <w:marBottom w:val="0"/>
          <w:divBdr>
            <w:top w:val="none" w:sz="0" w:space="0" w:color="auto"/>
            <w:left w:val="none" w:sz="0" w:space="0" w:color="auto"/>
            <w:bottom w:val="none" w:sz="0" w:space="0" w:color="auto"/>
            <w:right w:val="none" w:sz="0" w:space="0" w:color="auto"/>
          </w:divBdr>
          <w:divsChild>
            <w:div w:id="199414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rostka@dolnibrusnice.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681BB-C64D-4050-A123-307093B7C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11822</Words>
  <Characters>70508</Characters>
  <Application>Microsoft Office Word</Application>
  <DocSecurity>0</DocSecurity>
  <Lines>587</Lines>
  <Paragraphs>164</Paragraphs>
  <ScaleCrop>false</ScaleCrop>
  <HeadingPairs>
    <vt:vector size="2" baseType="variant">
      <vt:variant>
        <vt:lpstr>Název</vt:lpstr>
      </vt:variant>
      <vt:variant>
        <vt:i4>1</vt:i4>
      </vt:variant>
    </vt:vector>
  </HeadingPairs>
  <TitlesOfParts>
    <vt:vector size="1" baseType="lpstr">
      <vt:lpstr>Smlouva o dílo</vt:lpstr>
    </vt:vector>
  </TitlesOfParts>
  <Company>Krajský úřad, Královehradecký kraj</Company>
  <LinksUpToDate>false</LinksUpToDate>
  <CharactersWithSpaces>82166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Stanislav Pitrman</dc:creator>
  <cp:keywords/>
  <dc:description/>
  <cp:lastModifiedBy>Karpovičová Natálie</cp:lastModifiedBy>
  <cp:revision>3</cp:revision>
  <cp:lastPrinted>2023-03-14T16:31:00Z</cp:lastPrinted>
  <dcterms:created xsi:type="dcterms:W3CDTF">2025-10-07T12:57:00Z</dcterms:created>
  <dcterms:modified xsi:type="dcterms:W3CDTF">2025-10-07T12:58:00Z</dcterms:modified>
</cp:coreProperties>
</file>