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2B644" w14:textId="4879F5B3" w:rsidR="001C0174" w:rsidRPr="006F03C4" w:rsidRDefault="007D7BB9" w:rsidP="006F03C4">
      <w:pPr>
        <w:autoSpaceDE w:val="0"/>
        <w:autoSpaceDN w:val="0"/>
        <w:adjustRightInd w:val="0"/>
        <w:spacing w:before="240" w:after="240" w:line="276" w:lineRule="auto"/>
        <w:jc w:val="center"/>
        <w:rPr>
          <w:rFonts w:ascii="Arial" w:hAnsi="Arial" w:cs="Arial"/>
          <w:b/>
          <w:bCs/>
          <w:color w:val="000000"/>
          <w:szCs w:val="20"/>
        </w:rPr>
      </w:pPr>
      <w:r w:rsidRPr="006F03C4">
        <w:rPr>
          <w:rFonts w:ascii="Arial" w:hAnsi="Arial" w:cs="Arial"/>
          <w:b/>
          <w:bCs/>
          <w:color w:val="000000"/>
          <w:szCs w:val="20"/>
        </w:rPr>
        <w:t>Kupní smlouva</w:t>
      </w:r>
      <w:r w:rsidR="00E07B17" w:rsidRPr="00E07B17">
        <w:t xml:space="preserve"> </w:t>
      </w:r>
      <w:r w:rsidR="00E07B17" w:rsidRPr="00E07B17">
        <w:rPr>
          <w:rFonts w:ascii="Arial" w:hAnsi="Arial" w:cs="Arial"/>
          <w:b/>
          <w:bCs/>
          <w:color w:val="000000"/>
          <w:szCs w:val="20"/>
        </w:rPr>
        <w:t xml:space="preserve">č. </w:t>
      </w:r>
      <w:r w:rsidR="00E07B17" w:rsidRPr="00E07B17">
        <w:rPr>
          <w:rFonts w:ascii="Arial" w:hAnsi="Arial" w:cs="Arial"/>
          <w:b/>
          <w:bCs/>
          <w:color w:val="000000"/>
          <w:szCs w:val="20"/>
          <w:highlight w:val="yellow"/>
        </w:rPr>
        <w:t>[doplní kupující před uzavřením smlouvy]</w:t>
      </w:r>
    </w:p>
    <w:p w14:paraId="092A0414" w14:textId="2ECF3F97" w:rsidR="00AD6824" w:rsidRPr="00AD6824" w:rsidRDefault="00AD6824" w:rsidP="00AD6824">
      <w:pPr>
        <w:spacing w:after="120"/>
        <w:rPr>
          <w:rFonts w:ascii="Arial" w:hAnsi="Arial" w:cs="Arial"/>
          <w:b/>
          <w:bCs/>
          <w:iCs/>
          <w:color w:val="000000"/>
          <w:sz w:val="20"/>
          <w:szCs w:val="20"/>
        </w:rPr>
      </w:pPr>
      <w:r w:rsidRPr="00AD6824">
        <w:rPr>
          <w:rFonts w:ascii="Arial" w:hAnsi="Arial" w:cs="Arial"/>
          <w:b/>
          <w:bCs/>
          <w:iCs/>
          <w:snapToGrid w:val="0"/>
          <w:sz w:val="20"/>
          <w:szCs w:val="20"/>
        </w:rPr>
        <w:t>Smluvní strany</w:t>
      </w:r>
    </w:p>
    <w:p w14:paraId="4CCDA320" w14:textId="77777777" w:rsidR="002F4EF1" w:rsidRDefault="002F4EF1" w:rsidP="006F03C4">
      <w:pPr>
        <w:spacing w:before="60" w:after="60" w:line="276" w:lineRule="auto"/>
        <w:rPr>
          <w:rFonts w:ascii="Arial" w:hAnsi="Arial" w:cs="Arial"/>
          <w:b/>
          <w:sz w:val="20"/>
          <w:szCs w:val="20"/>
        </w:rPr>
      </w:pPr>
    </w:p>
    <w:tbl>
      <w:tblPr>
        <w:tblStyle w:val="Mkatabulky"/>
        <w:tblW w:w="9356" w:type="dxa"/>
        <w:tblInd w:w="-5" w:type="dxa"/>
        <w:tblLook w:val="04A0" w:firstRow="1" w:lastRow="0" w:firstColumn="1" w:lastColumn="0" w:noHBand="0" w:noVBand="1"/>
      </w:tblPr>
      <w:tblGrid>
        <w:gridCol w:w="2552"/>
        <w:gridCol w:w="6804"/>
      </w:tblGrid>
      <w:tr w:rsidR="00AD6824" w14:paraId="7F8BC5DA" w14:textId="77777777" w:rsidTr="000F3023">
        <w:tc>
          <w:tcPr>
            <w:tcW w:w="2552" w:type="dxa"/>
            <w:shd w:val="clear" w:color="auto" w:fill="DAEEF3" w:themeFill="accent5" w:themeFillTint="33"/>
          </w:tcPr>
          <w:p w14:paraId="501F306B" w14:textId="77777777" w:rsidR="00AD6824" w:rsidRDefault="00AD6824" w:rsidP="000F3023">
            <w:pPr>
              <w:widowControl w:val="0"/>
              <w:spacing w:before="20" w:after="20" w:line="276" w:lineRule="auto"/>
              <w:rPr>
                <w:rFonts w:ascii="Arial" w:hAnsi="Arial" w:cs="Arial"/>
                <w:b/>
                <w:sz w:val="20"/>
              </w:rPr>
            </w:pPr>
            <w:r w:rsidRPr="005863A5">
              <w:rPr>
                <w:rFonts w:ascii="Arial" w:hAnsi="Arial" w:cs="Arial"/>
                <w:b/>
                <w:sz w:val="20"/>
              </w:rPr>
              <w:t>Kupující</w:t>
            </w:r>
            <w:r>
              <w:rPr>
                <w:rFonts w:ascii="Arial" w:hAnsi="Arial" w:cs="Arial"/>
                <w:b/>
                <w:sz w:val="20"/>
              </w:rPr>
              <w:t>:</w:t>
            </w:r>
          </w:p>
        </w:tc>
        <w:tc>
          <w:tcPr>
            <w:tcW w:w="6804" w:type="dxa"/>
          </w:tcPr>
          <w:p w14:paraId="579162E5" w14:textId="6728E849" w:rsidR="00AD6824" w:rsidRDefault="002E3078" w:rsidP="000F3023">
            <w:pPr>
              <w:widowControl w:val="0"/>
              <w:spacing w:before="20" w:after="20" w:line="276" w:lineRule="auto"/>
              <w:ind w:left="181"/>
              <w:rPr>
                <w:rFonts w:ascii="Arial" w:hAnsi="Arial" w:cs="Arial"/>
                <w:b/>
                <w:sz w:val="20"/>
              </w:rPr>
            </w:pPr>
            <w:r w:rsidRPr="002E3078">
              <w:rPr>
                <w:rFonts w:ascii="Arial" w:hAnsi="Arial" w:cs="Arial"/>
                <w:b/>
                <w:sz w:val="20"/>
              </w:rPr>
              <w:t>Město Miletín</w:t>
            </w:r>
          </w:p>
        </w:tc>
      </w:tr>
      <w:tr w:rsidR="00AD6824" w14:paraId="6FB8A6DB" w14:textId="77777777" w:rsidTr="000F3023">
        <w:tc>
          <w:tcPr>
            <w:tcW w:w="2552" w:type="dxa"/>
            <w:shd w:val="clear" w:color="auto" w:fill="DAEEF3" w:themeFill="accent5" w:themeFillTint="33"/>
          </w:tcPr>
          <w:p w14:paraId="30323428" w14:textId="77777777" w:rsidR="00AD6824" w:rsidRDefault="00AD6824" w:rsidP="000F3023">
            <w:pPr>
              <w:widowControl w:val="0"/>
              <w:spacing w:before="20" w:after="20" w:line="276" w:lineRule="auto"/>
              <w:rPr>
                <w:rFonts w:ascii="Arial" w:hAnsi="Arial" w:cs="Arial"/>
                <w:b/>
                <w:sz w:val="20"/>
              </w:rPr>
            </w:pPr>
            <w:r w:rsidRPr="00AB7581">
              <w:rPr>
                <w:rFonts w:ascii="Arial" w:hAnsi="Arial" w:cs="Arial"/>
                <w:sz w:val="20"/>
              </w:rPr>
              <w:t>se sídlem:</w:t>
            </w:r>
          </w:p>
        </w:tc>
        <w:tc>
          <w:tcPr>
            <w:tcW w:w="6804" w:type="dxa"/>
          </w:tcPr>
          <w:p w14:paraId="1107B508" w14:textId="4CBDC039" w:rsidR="00AD6824" w:rsidRPr="00555DAE" w:rsidRDefault="002E3078" w:rsidP="000F3023">
            <w:pPr>
              <w:widowControl w:val="0"/>
              <w:spacing w:before="20" w:after="20" w:line="276" w:lineRule="auto"/>
              <w:ind w:left="181"/>
              <w:rPr>
                <w:rFonts w:ascii="Arial" w:hAnsi="Arial" w:cs="Arial"/>
                <w:bCs/>
                <w:sz w:val="20"/>
              </w:rPr>
            </w:pPr>
            <w:r w:rsidRPr="002E3078">
              <w:rPr>
                <w:rFonts w:ascii="Arial" w:hAnsi="Arial" w:cs="Arial"/>
                <w:bCs/>
                <w:sz w:val="20"/>
              </w:rPr>
              <w:t>náměstí K. J. Erbena 99, 507 71 Miletín</w:t>
            </w:r>
          </w:p>
        </w:tc>
      </w:tr>
      <w:tr w:rsidR="00AD6824" w14:paraId="3E3FBEF7" w14:textId="77777777" w:rsidTr="000F3023">
        <w:tc>
          <w:tcPr>
            <w:tcW w:w="2552" w:type="dxa"/>
            <w:shd w:val="clear" w:color="auto" w:fill="DAEEF3" w:themeFill="accent5" w:themeFillTint="33"/>
          </w:tcPr>
          <w:p w14:paraId="19E60D2E" w14:textId="77777777" w:rsidR="00AD6824" w:rsidRDefault="00AD6824" w:rsidP="000F3023">
            <w:pPr>
              <w:widowControl w:val="0"/>
              <w:spacing w:before="20" w:after="20" w:line="276" w:lineRule="auto"/>
              <w:rPr>
                <w:rFonts w:ascii="Arial" w:hAnsi="Arial" w:cs="Arial"/>
                <w:b/>
                <w:sz w:val="20"/>
              </w:rPr>
            </w:pPr>
            <w:r w:rsidRPr="00AB7581">
              <w:rPr>
                <w:rFonts w:ascii="Arial" w:hAnsi="Arial" w:cs="Arial"/>
                <w:sz w:val="20"/>
              </w:rPr>
              <w:t>IČO</w:t>
            </w:r>
            <w:r>
              <w:rPr>
                <w:rFonts w:ascii="Arial" w:hAnsi="Arial" w:cs="Arial"/>
                <w:sz w:val="20"/>
              </w:rPr>
              <w:t xml:space="preserve"> / DIČ:</w:t>
            </w:r>
          </w:p>
        </w:tc>
        <w:tc>
          <w:tcPr>
            <w:tcW w:w="6804" w:type="dxa"/>
          </w:tcPr>
          <w:p w14:paraId="29946DA9" w14:textId="78433E13" w:rsidR="00AD6824" w:rsidRPr="00555DAE" w:rsidRDefault="002E3078" w:rsidP="000F3023">
            <w:pPr>
              <w:widowControl w:val="0"/>
              <w:spacing w:before="20" w:after="20" w:line="276" w:lineRule="auto"/>
              <w:ind w:left="181"/>
              <w:rPr>
                <w:rFonts w:ascii="Arial" w:hAnsi="Arial" w:cs="Arial"/>
                <w:bCs/>
                <w:sz w:val="20"/>
              </w:rPr>
            </w:pPr>
            <w:r w:rsidRPr="002E3078">
              <w:rPr>
                <w:rFonts w:ascii="Arial" w:hAnsi="Arial" w:cs="Arial"/>
                <w:bCs/>
                <w:sz w:val="20"/>
              </w:rPr>
              <w:t>00271811</w:t>
            </w:r>
          </w:p>
        </w:tc>
      </w:tr>
      <w:tr w:rsidR="00AD6824" w14:paraId="53D4971A" w14:textId="77777777" w:rsidTr="000F3023">
        <w:tc>
          <w:tcPr>
            <w:tcW w:w="2552" w:type="dxa"/>
            <w:shd w:val="clear" w:color="auto" w:fill="DAEEF3" w:themeFill="accent5" w:themeFillTint="33"/>
          </w:tcPr>
          <w:p w14:paraId="2E8DEA04" w14:textId="77777777" w:rsidR="00AD6824" w:rsidRPr="00555DAE" w:rsidRDefault="00AD6824" w:rsidP="000F3023">
            <w:pPr>
              <w:widowControl w:val="0"/>
              <w:spacing w:before="20" w:after="20" w:line="276" w:lineRule="auto"/>
              <w:rPr>
                <w:rFonts w:ascii="Arial" w:hAnsi="Arial" w:cs="Arial"/>
                <w:bCs/>
                <w:sz w:val="20"/>
              </w:rPr>
            </w:pPr>
            <w:r w:rsidRPr="00555DAE">
              <w:rPr>
                <w:rFonts w:ascii="Arial" w:hAnsi="Arial" w:cs="Arial"/>
                <w:bCs/>
                <w:sz w:val="20"/>
              </w:rPr>
              <w:t>Oprávněný zástupce</w:t>
            </w:r>
            <w:r>
              <w:rPr>
                <w:rFonts w:ascii="Arial" w:hAnsi="Arial" w:cs="Arial"/>
                <w:bCs/>
                <w:sz w:val="20"/>
              </w:rPr>
              <w:t>:</w:t>
            </w:r>
          </w:p>
        </w:tc>
        <w:tc>
          <w:tcPr>
            <w:tcW w:w="6804" w:type="dxa"/>
          </w:tcPr>
          <w:p w14:paraId="15575E98" w14:textId="67345896" w:rsidR="00AD6824" w:rsidRPr="00555DAE" w:rsidRDefault="002E3078" w:rsidP="000F3023">
            <w:pPr>
              <w:widowControl w:val="0"/>
              <w:spacing w:before="20" w:after="20" w:line="276" w:lineRule="auto"/>
              <w:ind w:left="181"/>
              <w:rPr>
                <w:rFonts w:ascii="Arial" w:hAnsi="Arial" w:cs="Arial"/>
                <w:bCs/>
                <w:sz w:val="20"/>
              </w:rPr>
            </w:pPr>
            <w:r w:rsidRPr="002E3078">
              <w:rPr>
                <w:rFonts w:ascii="Arial" w:hAnsi="Arial" w:cs="Arial"/>
                <w:bCs/>
                <w:sz w:val="20"/>
              </w:rPr>
              <w:t>Miroslav Nosek, starosta, tel.: 724 966 329, e-mail: nosek@miletin.cz</w:t>
            </w:r>
          </w:p>
        </w:tc>
      </w:tr>
    </w:tbl>
    <w:p w14:paraId="28EF71A0" w14:textId="77777777" w:rsidR="00AD6824" w:rsidRPr="00074E67" w:rsidRDefault="00AD6824" w:rsidP="00AD6824">
      <w:pPr>
        <w:spacing w:before="120" w:after="120" w:line="276" w:lineRule="auto"/>
        <w:ind w:left="1985" w:hanging="1985"/>
        <w:rPr>
          <w:rFonts w:ascii="Arial" w:hAnsi="Arial" w:cs="Arial"/>
          <w:sz w:val="20"/>
        </w:rPr>
      </w:pPr>
      <w:r w:rsidRPr="00074E67">
        <w:rPr>
          <w:rFonts w:ascii="Arial" w:hAnsi="Arial" w:cs="Arial"/>
          <w:sz w:val="20"/>
        </w:rPr>
        <w:t xml:space="preserve">dále také jako </w:t>
      </w:r>
      <w:r w:rsidRPr="00074E67">
        <w:rPr>
          <w:rFonts w:ascii="Arial" w:hAnsi="Arial" w:cs="Arial"/>
          <w:i/>
          <w:sz w:val="20"/>
        </w:rPr>
        <w:t>„kupující“</w:t>
      </w:r>
    </w:p>
    <w:p w14:paraId="04E6CAF0" w14:textId="77777777" w:rsidR="00AD6824" w:rsidRDefault="00AD6824" w:rsidP="00AD6824">
      <w:pPr>
        <w:spacing w:before="240" w:after="240" w:line="276" w:lineRule="auto"/>
        <w:ind w:left="2126" w:hanging="2126"/>
        <w:rPr>
          <w:rFonts w:ascii="Arial" w:hAnsi="Arial" w:cs="Arial"/>
          <w:bCs/>
          <w:sz w:val="20"/>
        </w:rPr>
      </w:pPr>
      <w:r w:rsidRPr="007C6F1A">
        <w:rPr>
          <w:rFonts w:ascii="Arial" w:hAnsi="Arial" w:cs="Arial"/>
          <w:bCs/>
          <w:sz w:val="20"/>
        </w:rPr>
        <w:t>a</w:t>
      </w:r>
    </w:p>
    <w:tbl>
      <w:tblPr>
        <w:tblStyle w:val="Mkatabulky"/>
        <w:tblW w:w="9356" w:type="dxa"/>
        <w:tblInd w:w="-5" w:type="dxa"/>
        <w:tblLook w:val="04A0" w:firstRow="1" w:lastRow="0" w:firstColumn="1" w:lastColumn="0" w:noHBand="0" w:noVBand="1"/>
      </w:tblPr>
      <w:tblGrid>
        <w:gridCol w:w="2552"/>
        <w:gridCol w:w="6804"/>
      </w:tblGrid>
      <w:tr w:rsidR="00AD6824" w14:paraId="2AFE02DE" w14:textId="77777777" w:rsidTr="000F3023">
        <w:tc>
          <w:tcPr>
            <w:tcW w:w="2552" w:type="dxa"/>
            <w:shd w:val="clear" w:color="auto" w:fill="DAEEF3" w:themeFill="accent5" w:themeFillTint="33"/>
          </w:tcPr>
          <w:p w14:paraId="25041B6D" w14:textId="77777777" w:rsidR="00AD6824" w:rsidRDefault="00AD6824" w:rsidP="000F3023">
            <w:pPr>
              <w:widowControl w:val="0"/>
              <w:spacing w:before="20" w:after="20" w:line="276" w:lineRule="auto"/>
              <w:rPr>
                <w:rFonts w:ascii="Arial" w:hAnsi="Arial" w:cs="Arial"/>
                <w:b/>
                <w:sz w:val="20"/>
              </w:rPr>
            </w:pPr>
            <w:r>
              <w:rPr>
                <w:rFonts w:ascii="Arial" w:hAnsi="Arial" w:cs="Arial"/>
                <w:b/>
                <w:sz w:val="20"/>
              </w:rPr>
              <w:t>Prodávající:</w:t>
            </w:r>
          </w:p>
        </w:tc>
        <w:tc>
          <w:tcPr>
            <w:tcW w:w="6804" w:type="dxa"/>
          </w:tcPr>
          <w:p w14:paraId="299CEDF4" w14:textId="77777777" w:rsidR="00AD6824" w:rsidRDefault="00AD6824" w:rsidP="000F3023">
            <w:pPr>
              <w:widowControl w:val="0"/>
              <w:spacing w:before="20" w:after="20" w:line="276" w:lineRule="auto"/>
              <w:rPr>
                <w:rFonts w:ascii="Arial" w:hAnsi="Arial" w:cs="Arial"/>
                <w:b/>
                <w:sz w:val="20"/>
              </w:rPr>
            </w:pPr>
            <w:r w:rsidRPr="007C6F1A">
              <w:rPr>
                <w:rFonts w:ascii="Arial" w:hAnsi="Arial" w:cs="Arial"/>
                <w:b/>
                <w:sz w:val="20"/>
                <w:highlight w:val="yellow"/>
              </w:rPr>
              <w:t xml:space="preserve">[doplní </w:t>
            </w:r>
            <w:r>
              <w:rPr>
                <w:rFonts w:ascii="Arial" w:hAnsi="Arial" w:cs="Arial"/>
                <w:b/>
                <w:sz w:val="20"/>
                <w:highlight w:val="yellow"/>
              </w:rPr>
              <w:t>kupující</w:t>
            </w:r>
            <w:r w:rsidRPr="007C6F1A">
              <w:rPr>
                <w:rFonts w:ascii="Arial" w:hAnsi="Arial" w:cs="Arial"/>
                <w:b/>
                <w:sz w:val="20"/>
                <w:highlight w:val="yellow"/>
              </w:rPr>
              <w:t xml:space="preserve"> před uzavřením smlouvy dle nabídky </w:t>
            </w:r>
            <w:r>
              <w:rPr>
                <w:rFonts w:ascii="Arial" w:hAnsi="Arial" w:cs="Arial"/>
                <w:b/>
                <w:sz w:val="20"/>
                <w:highlight w:val="yellow"/>
              </w:rPr>
              <w:t>prodávajícího</w:t>
            </w:r>
            <w:r w:rsidRPr="007C6F1A">
              <w:rPr>
                <w:rFonts w:ascii="Arial" w:hAnsi="Arial" w:cs="Arial"/>
                <w:b/>
                <w:sz w:val="20"/>
                <w:highlight w:val="yellow"/>
              </w:rPr>
              <w:t>]</w:t>
            </w:r>
          </w:p>
          <w:p w14:paraId="04617CD1" w14:textId="77777777" w:rsidR="00AD6824" w:rsidRPr="00555DAE" w:rsidRDefault="00AD6824" w:rsidP="000F3023">
            <w:pPr>
              <w:spacing w:before="20" w:after="20" w:line="276" w:lineRule="auto"/>
              <w:ind w:left="32"/>
              <w:rPr>
                <w:rFonts w:ascii="Arial" w:hAnsi="Arial" w:cs="Arial"/>
                <w:sz w:val="20"/>
              </w:rPr>
            </w:pPr>
            <w:r w:rsidRPr="00074E67">
              <w:rPr>
                <w:rFonts w:ascii="Arial" w:hAnsi="Arial" w:cs="Arial"/>
                <w:sz w:val="20"/>
              </w:rPr>
              <w:t xml:space="preserve">Obchodní společnost zapsaná v obchodním rejstříku pod spisovou značkou </w:t>
            </w: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56CC4359" w14:textId="77777777" w:rsidTr="000F3023">
        <w:tc>
          <w:tcPr>
            <w:tcW w:w="2552" w:type="dxa"/>
            <w:shd w:val="clear" w:color="auto" w:fill="DAEEF3" w:themeFill="accent5" w:themeFillTint="33"/>
          </w:tcPr>
          <w:p w14:paraId="6DC0C72D" w14:textId="77777777" w:rsidR="00AD6824" w:rsidRDefault="00AD6824" w:rsidP="000F3023">
            <w:pPr>
              <w:widowControl w:val="0"/>
              <w:spacing w:before="20" w:after="20" w:line="276" w:lineRule="auto"/>
              <w:rPr>
                <w:rFonts w:ascii="Arial" w:hAnsi="Arial" w:cs="Arial"/>
                <w:b/>
                <w:sz w:val="20"/>
              </w:rPr>
            </w:pPr>
            <w:r w:rsidRPr="00AB7581">
              <w:rPr>
                <w:rFonts w:ascii="Arial" w:hAnsi="Arial" w:cs="Arial"/>
                <w:sz w:val="20"/>
              </w:rPr>
              <w:t>se sídlem:</w:t>
            </w:r>
          </w:p>
        </w:tc>
        <w:tc>
          <w:tcPr>
            <w:tcW w:w="6804" w:type="dxa"/>
          </w:tcPr>
          <w:p w14:paraId="17A602F6"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28DC1D9E" w14:textId="77777777" w:rsidTr="000F3023">
        <w:tc>
          <w:tcPr>
            <w:tcW w:w="2552" w:type="dxa"/>
            <w:shd w:val="clear" w:color="auto" w:fill="DAEEF3" w:themeFill="accent5" w:themeFillTint="33"/>
          </w:tcPr>
          <w:p w14:paraId="75409F12" w14:textId="77777777" w:rsidR="00AD6824" w:rsidRDefault="00AD6824" w:rsidP="000F3023">
            <w:pPr>
              <w:widowControl w:val="0"/>
              <w:spacing w:before="20" w:after="20" w:line="276" w:lineRule="auto"/>
              <w:rPr>
                <w:rFonts w:ascii="Arial" w:hAnsi="Arial" w:cs="Arial"/>
                <w:b/>
                <w:sz w:val="20"/>
              </w:rPr>
            </w:pPr>
            <w:r w:rsidRPr="00AB7581">
              <w:rPr>
                <w:rFonts w:ascii="Arial" w:hAnsi="Arial" w:cs="Arial"/>
                <w:sz w:val="20"/>
              </w:rPr>
              <w:t>IČO</w:t>
            </w:r>
            <w:r>
              <w:rPr>
                <w:rFonts w:ascii="Arial" w:hAnsi="Arial" w:cs="Arial"/>
                <w:sz w:val="20"/>
              </w:rPr>
              <w:t>:</w:t>
            </w:r>
          </w:p>
        </w:tc>
        <w:tc>
          <w:tcPr>
            <w:tcW w:w="6804" w:type="dxa"/>
          </w:tcPr>
          <w:p w14:paraId="4B236B67"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13FF1819" w14:textId="77777777" w:rsidTr="000F3023">
        <w:tc>
          <w:tcPr>
            <w:tcW w:w="2552" w:type="dxa"/>
            <w:shd w:val="clear" w:color="auto" w:fill="DAEEF3" w:themeFill="accent5" w:themeFillTint="33"/>
          </w:tcPr>
          <w:p w14:paraId="1F691004" w14:textId="77777777" w:rsidR="00AD6824" w:rsidRPr="00AB7581" w:rsidRDefault="00AD6824" w:rsidP="000F3023">
            <w:pPr>
              <w:widowControl w:val="0"/>
              <w:spacing w:before="20" w:after="20" w:line="276" w:lineRule="auto"/>
              <w:rPr>
                <w:rFonts w:ascii="Arial" w:hAnsi="Arial" w:cs="Arial"/>
                <w:sz w:val="20"/>
              </w:rPr>
            </w:pPr>
            <w:r>
              <w:rPr>
                <w:rFonts w:ascii="Arial" w:hAnsi="Arial" w:cs="Arial"/>
                <w:sz w:val="20"/>
              </w:rPr>
              <w:t>DIČ:</w:t>
            </w:r>
          </w:p>
        </w:tc>
        <w:tc>
          <w:tcPr>
            <w:tcW w:w="6804" w:type="dxa"/>
          </w:tcPr>
          <w:p w14:paraId="1C982639"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46D000C2" w14:textId="77777777" w:rsidTr="000F3023">
        <w:tc>
          <w:tcPr>
            <w:tcW w:w="2552" w:type="dxa"/>
            <w:shd w:val="clear" w:color="auto" w:fill="DAEEF3" w:themeFill="accent5" w:themeFillTint="33"/>
          </w:tcPr>
          <w:p w14:paraId="3C4C442F" w14:textId="77777777" w:rsidR="00AD6824" w:rsidRDefault="00AD6824" w:rsidP="000F3023">
            <w:pPr>
              <w:widowControl w:val="0"/>
              <w:spacing w:before="20" w:after="20" w:line="276" w:lineRule="auto"/>
              <w:rPr>
                <w:rFonts w:ascii="Arial" w:hAnsi="Arial" w:cs="Arial"/>
                <w:sz w:val="20"/>
              </w:rPr>
            </w:pPr>
            <w:r>
              <w:rPr>
                <w:rFonts w:ascii="Arial" w:hAnsi="Arial" w:cs="Arial"/>
                <w:sz w:val="20"/>
              </w:rPr>
              <w:t>Plátce DPH (ANO/NE):</w:t>
            </w:r>
          </w:p>
        </w:tc>
        <w:tc>
          <w:tcPr>
            <w:tcW w:w="6804" w:type="dxa"/>
          </w:tcPr>
          <w:p w14:paraId="54E09564" w14:textId="77777777" w:rsidR="00AD6824" w:rsidRPr="007C6F1A" w:rsidRDefault="00AD6824" w:rsidP="000F3023">
            <w:pPr>
              <w:widowControl w:val="0"/>
              <w:spacing w:before="20" w:after="20" w:line="276" w:lineRule="auto"/>
              <w:rPr>
                <w:rFonts w:ascii="Arial" w:hAnsi="Arial" w:cs="Arial"/>
                <w:sz w:val="20"/>
                <w:highlight w:val="yellow"/>
              </w:rPr>
            </w:pPr>
          </w:p>
        </w:tc>
      </w:tr>
      <w:tr w:rsidR="00AD6824" w14:paraId="13EFC166" w14:textId="77777777" w:rsidTr="000F3023">
        <w:tc>
          <w:tcPr>
            <w:tcW w:w="2552" w:type="dxa"/>
            <w:shd w:val="clear" w:color="auto" w:fill="DAEEF3" w:themeFill="accent5" w:themeFillTint="33"/>
          </w:tcPr>
          <w:p w14:paraId="34B9EDBE" w14:textId="77777777" w:rsidR="00AD6824" w:rsidRPr="00555DAE" w:rsidRDefault="00AD6824" w:rsidP="000F3023">
            <w:pPr>
              <w:widowControl w:val="0"/>
              <w:spacing w:before="20" w:after="20" w:line="276" w:lineRule="auto"/>
              <w:rPr>
                <w:rFonts w:ascii="Arial" w:hAnsi="Arial" w:cs="Arial"/>
                <w:sz w:val="20"/>
              </w:rPr>
            </w:pPr>
            <w:r>
              <w:rPr>
                <w:rFonts w:ascii="Arial" w:hAnsi="Arial" w:cs="Arial"/>
                <w:sz w:val="20"/>
              </w:rPr>
              <w:t>Zasílací adresa (je je-li odlišná od sídla):</w:t>
            </w:r>
          </w:p>
        </w:tc>
        <w:tc>
          <w:tcPr>
            <w:tcW w:w="6804" w:type="dxa"/>
          </w:tcPr>
          <w:p w14:paraId="5BE24EA4"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46AC2F5D" w14:textId="77777777" w:rsidTr="000F3023">
        <w:tc>
          <w:tcPr>
            <w:tcW w:w="2552" w:type="dxa"/>
            <w:shd w:val="clear" w:color="auto" w:fill="DAEEF3" w:themeFill="accent5" w:themeFillTint="33"/>
          </w:tcPr>
          <w:p w14:paraId="6FDB1508" w14:textId="77777777" w:rsidR="00AD6824" w:rsidRPr="00555DAE" w:rsidRDefault="00AD6824" w:rsidP="000F3023">
            <w:pPr>
              <w:widowControl w:val="0"/>
              <w:spacing w:before="20" w:after="20" w:line="276" w:lineRule="auto"/>
              <w:rPr>
                <w:rFonts w:ascii="Arial" w:hAnsi="Arial" w:cs="Arial"/>
                <w:bCs/>
                <w:sz w:val="20"/>
              </w:rPr>
            </w:pPr>
            <w:r w:rsidRPr="00555DAE">
              <w:rPr>
                <w:rFonts w:ascii="Arial" w:hAnsi="Arial" w:cs="Arial"/>
                <w:bCs/>
                <w:sz w:val="20"/>
              </w:rPr>
              <w:t>Oprávněný zástupce</w:t>
            </w:r>
            <w:r>
              <w:rPr>
                <w:rFonts w:ascii="Arial" w:hAnsi="Arial" w:cs="Arial"/>
                <w:bCs/>
                <w:sz w:val="20"/>
              </w:rPr>
              <w:t>:</w:t>
            </w:r>
          </w:p>
        </w:tc>
        <w:tc>
          <w:tcPr>
            <w:tcW w:w="6804" w:type="dxa"/>
          </w:tcPr>
          <w:p w14:paraId="42C2CFD6"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430369EE" w14:textId="77777777" w:rsidTr="000F3023">
        <w:tc>
          <w:tcPr>
            <w:tcW w:w="2552" w:type="dxa"/>
            <w:shd w:val="clear" w:color="auto" w:fill="DAEEF3" w:themeFill="accent5" w:themeFillTint="33"/>
          </w:tcPr>
          <w:p w14:paraId="56A1EED5" w14:textId="77777777" w:rsidR="00AD6824" w:rsidRDefault="00AD6824" w:rsidP="000F3023">
            <w:pPr>
              <w:widowControl w:val="0"/>
              <w:spacing w:before="20" w:after="20" w:line="276" w:lineRule="auto"/>
              <w:rPr>
                <w:rFonts w:ascii="Arial" w:hAnsi="Arial" w:cs="Arial"/>
                <w:b/>
                <w:sz w:val="20"/>
              </w:rPr>
            </w:pPr>
            <w:r>
              <w:rPr>
                <w:rFonts w:ascii="Arial" w:hAnsi="Arial" w:cs="Arial"/>
                <w:sz w:val="20"/>
              </w:rPr>
              <w:t>B</w:t>
            </w:r>
            <w:r w:rsidRPr="00AB7581">
              <w:rPr>
                <w:rFonts w:ascii="Arial" w:hAnsi="Arial" w:cs="Arial"/>
                <w:sz w:val="20"/>
              </w:rPr>
              <w:t>ankovní spojení</w:t>
            </w:r>
            <w:r>
              <w:rPr>
                <w:rFonts w:ascii="Arial" w:hAnsi="Arial" w:cs="Arial"/>
                <w:sz w:val="20"/>
              </w:rPr>
              <w:t>:</w:t>
            </w:r>
          </w:p>
        </w:tc>
        <w:tc>
          <w:tcPr>
            <w:tcW w:w="6804" w:type="dxa"/>
          </w:tcPr>
          <w:p w14:paraId="1D543860"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r w:rsidR="00AD6824" w14:paraId="3D0C378C" w14:textId="77777777" w:rsidTr="000F3023">
        <w:tc>
          <w:tcPr>
            <w:tcW w:w="2552" w:type="dxa"/>
            <w:shd w:val="clear" w:color="auto" w:fill="DAEEF3" w:themeFill="accent5" w:themeFillTint="33"/>
          </w:tcPr>
          <w:p w14:paraId="7503ABFF" w14:textId="77777777" w:rsidR="00AD6824" w:rsidRDefault="00AD6824" w:rsidP="000F3023">
            <w:pPr>
              <w:widowControl w:val="0"/>
              <w:spacing w:before="20" w:after="20" w:line="276" w:lineRule="auto"/>
              <w:rPr>
                <w:rFonts w:ascii="Arial" w:hAnsi="Arial" w:cs="Arial"/>
                <w:b/>
                <w:sz w:val="20"/>
              </w:rPr>
            </w:pPr>
            <w:r>
              <w:rPr>
                <w:rFonts w:ascii="Arial" w:hAnsi="Arial" w:cs="Arial"/>
                <w:sz w:val="20"/>
              </w:rPr>
              <w:t>Č</w:t>
            </w:r>
            <w:r w:rsidRPr="00146C46">
              <w:rPr>
                <w:rFonts w:ascii="Arial" w:hAnsi="Arial" w:cs="Arial"/>
                <w:sz w:val="20"/>
              </w:rPr>
              <w:t>íslo účtu</w:t>
            </w:r>
            <w:r>
              <w:rPr>
                <w:rFonts w:ascii="Arial" w:hAnsi="Arial" w:cs="Arial"/>
                <w:sz w:val="20"/>
              </w:rPr>
              <w:t>:</w:t>
            </w:r>
          </w:p>
        </w:tc>
        <w:tc>
          <w:tcPr>
            <w:tcW w:w="6804" w:type="dxa"/>
          </w:tcPr>
          <w:p w14:paraId="28EA3BFE" w14:textId="77777777" w:rsidR="00AD6824" w:rsidRPr="00555DAE" w:rsidRDefault="00AD6824" w:rsidP="000F3023">
            <w:pPr>
              <w:widowControl w:val="0"/>
              <w:spacing w:before="20" w:after="20" w:line="276" w:lineRule="auto"/>
              <w:rPr>
                <w:rFonts w:ascii="Arial" w:hAnsi="Arial" w:cs="Arial"/>
                <w:bCs/>
                <w:sz w:val="20"/>
              </w:rPr>
            </w:pPr>
            <w:r w:rsidRPr="007C6F1A">
              <w:rPr>
                <w:rFonts w:ascii="Arial" w:hAnsi="Arial" w:cs="Arial"/>
                <w:sz w:val="20"/>
                <w:highlight w:val="yellow"/>
              </w:rPr>
              <w:t xml:space="preserve">[doplní </w:t>
            </w:r>
            <w:r>
              <w:rPr>
                <w:rFonts w:ascii="Arial" w:hAnsi="Arial" w:cs="Arial"/>
                <w:sz w:val="20"/>
                <w:highlight w:val="yellow"/>
              </w:rPr>
              <w:t>kupující</w:t>
            </w:r>
            <w:r w:rsidRPr="007C6F1A">
              <w:rPr>
                <w:rFonts w:ascii="Arial" w:hAnsi="Arial" w:cs="Arial"/>
                <w:sz w:val="20"/>
                <w:highlight w:val="yellow"/>
              </w:rPr>
              <w:t xml:space="preserve"> před uzavřením smlouvy dle nabídky </w:t>
            </w:r>
            <w:r>
              <w:rPr>
                <w:rFonts w:ascii="Arial" w:hAnsi="Arial" w:cs="Arial"/>
                <w:sz w:val="20"/>
                <w:highlight w:val="yellow"/>
              </w:rPr>
              <w:t>prodávajícího</w:t>
            </w:r>
            <w:r w:rsidRPr="007C6F1A">
              <w:rPr>
                <w:rFonts w:ascii="Arial" w:hAnsi="Arial" w:cs="Arial"/>
                <w:sz w:val="20"/>
                <w:highlight w:val="yellow"/>
              </w:rPr>
              <w:t>]</w:t>
            </w:r>
          </w:p>
        </w:tc>
      </w:tr>
    </w:tbl>
    <w:p w14:paraId="69772656" w14:textId="30F4E9D7" w:rsidR="004F647A" w:rsidRDefault="00AD6824" w:rsidP="00AD6824">
      <w:pPr>
        <w:spacing w:before="120" w:after="120" w:line="276" w:lineRule="auto"/>
        <w:rPr>
          <w:rFonts w:ascii="Arial" w:hAnsi="Arial" w:cs="Arial"/>
          <w:i/>
          <w:sz w:val="20"/>
        </w:rPr>
      </w:pPr>
      <w:r w:rsidRPr="00074E67">
        <w:rPr>
          <w:rFonts w:ascii="Arial" w:hAnsi="Arial" w:cs="Arial"/>
          <w:sz w:val="20"/>
        </w:rPr>
        <w:t xml:space="preserve">dále také jako </w:t>
      </w:r>
      <w:r w:rsidRPr="00074E67">
        <w:rPr>
          <w:rFonts w:ascii="Arial" w:hAnsi="Arial" w:cs="Arial"/>
          <w:i/>
          <w:sz w:val="20"/>
        </w:rPr>
        <w:t>„prodávající</w:t>
      </w:r>
      <w:r>
        <w:rPr>
          <w:rFonts w:ascii="Arial" w:hAnsi="Arial" w:cs="Arial"/>
          <w:i/>
          <w:sz w:val="20"/>
        </w:rPr>
        <w:t>“</w:t>
      </w:r>
      <w:r w:rsidRPr="00074E67">
        <w:rPr>
          <w:rFonts w:ascii="Arial" w:hAnsi="Arial" w:cs="Arial"/>
          <w:i/>
          <w:sz w:val="20"/>
        </w:rPr>
        <w:t>;</w:t>
      </w:r>
      <w:r>
        <w:rPr>
          <w:rFonts w:ascii="Arial" w:hAnsi="Arial" w:cs="Arial"/>
          <w:i/>
          <w:sz w:val="20"/>
        </w:rPr>
        <w:t xml:space="preserve"> </w:t>
      </w:r>
      <w:r w:rsidRPr="00074E67">
        <w:rPr>
          <w:rFonts w:ascii="Arial" w:hAnsi="Arial" w:cs="Arial"/>
          <w:sz w:val="20"/>
        </w:rPr>
        <w:t xml:space="preserve">kupující a prodávající společně také jako </w:t>
      </w:r>
      <w:r w:rsidRPr="00074E67">
        <w:rPr>
          <w:rFonts w:ascii="Arial" w:hAnsi="Arial" w:cs="Arial"/>
          <w:i/>
          <w:sz w:val="20"/>
        </w:rPr>
        <w:t>„smluvní strany“</w:t>
      </w:r>
      <w:r>
        <w:rPr>
          <w:rFonts w:ascii="Arial" w:hAnsi="Arial" w:cs="Arial"/>
          <w:i/>
          <w:sz w:val="20"/>
        </w:rPr>
        <w:t>.</w:t>
      </w:r>
    </w:p>
    <w:p w14:paraId="412FCF31" w14:textId="77777777" w:rsidR="00AD6824" w:rsidRPr="00AD6824" w:rsidRDefault="00AD6824" w:rsidP="00AD6824">
      <w:pPr>
        <w:spacing w:before="120" w:after="120" w:line="276" w:lineRule="auto"/>
        <w:rPr>
          <w:rFonts w:ascii="Arial" w:hAnsi="Arial" w:cs="Arial"/>
          <w:sz w:val="20"/>
        </w:rPr>
      </w:pPr>
    </w:p>
    <w:p w14:paraId="56343370" w14:textId="2C14B566" w:rsidR="00AD6824" w:rsidRDefault="00AD6824" w:rsidP="00953957">
      <w:pPr>
        <w:spacing w:before="360" w:after="60" w:line="276" w:lineRule="auto"/>
        <w:jc w:val="center"/>
        <w:rPr>
          <w:rFonts w:ascii="Arial" w:hAnsi="Arial" w:cs="Arial"/>
          <w:b/>
          <w:bCs/>
          <w:sz w:val="20"/>
          <w:szCs w:val="20"/>
        </w:rPr>
      </w:pPr>
      <w:r>
        <w:rPr>
          <w:rFonts w:ascii="Arial" w:hAnsi="Arial" w:cs="Arial"/>
          <w:b/>
          <w:bCs/>
          <w:sz w:val="20"/>
          <w:szCs w:val="20"/>
        </w:rPr>
        <w:t>Článek 1</w:t>
      </w:r>
    </w:p>
    <w:p w14:paraId="1B069C78" w14:textId="3FA91FC2" w:rsidR="004F647A" w:rsidRPr="006F03C4" w:rsidRDefault="004F647A" w:rsidP="008E669F">
      <w:pPr>
        <w:keepNext/>
        <w:spacing w:before="60" w:after="240" w:line="276" w:lineRule="auto"/>
        <w:jc w:val="center"/>
        <w:outlineLvl w:val="3"/>
        <w:rPr>
          <w:rFonts w:ascii="Arial" w:hAnsi="Arial" w:cs="Arial"/>
          <w:b/>
          <w:bCs/>
          <w:sz w:val="20"/>
          <w:szCs w:val="20"/>
        </w:rPr>
      </w:pPr>
      <w:r w:rsidRPr="006F03C4">
        <w:rPr>
          <w:rFonts w:ascii="Arial" w:hAnsi="Arial" w:cs="Arial"/>
          <w:b/>
          <w:bCs/>
          <w:sz w:val="20"/>
          <w:szCs w:val="20"/>
        </w:rPr>
        <w:t>Základní ustanovení</w:t>
      </w:r>
    </w:p>
    <w:p w14:paraId="67AD584C" w14:textId="60ECD148" w:rsidR="000F56E8" w:rsidRPr="00C85D19" w:rsidRDefault="004F647A">
      <w:pPr>
        <w:numPr>
          <w:ilvl w:val="0"/>
          <w:numId w:val="11"/>
        </w:numPr>
        <w:suppressAutoHyphens/>
        <w:spacing w:before="240" w:after="240" w:line="276" w:lineRule="auto"/>
        <w:ind w:left="426" w:hanging="426"/>
        <w:jc w:val="both"/>
        <w:rPr>
          <w:rFonts w:ascii="Arial" w:hAnsi="Arial" w:cs="Arial"/>
          <w:sz w:val="20"/>
          <w:szCs w:val="20"/>
        </w:rPr>
      </w:pPr>
      <w:r w:rsidRPr="006F03C4">
        <w:rPr>
          <w:rFonts w:ascii="Arial" w:hAnsi="Arial" w:cs="Arial"/>
          <w:sz w:val="20"/>
          <w:szCs w:val="20"/>
        </w:rPr>
        <w:t xml:space="preserve">Smluvní strany uzavírají níže v souladu s ustanovením § 2079 a násl. zákona č. 89/2012 Sb., občanský zákoník, </w:t>
      </w:r>
      <w:r w:rsidR="00C87B4D" w:rsidRPr="006F03C4">
        <w:rPr>
          <w:rFonts w:ascii="Arial" w:hAnsi="Arial" w:cs="Arial"/>
          <w:sz w:val="20"/>
          <w:szCs w:val="20"/>
        </w:rPr>
        <w:t xml:space="preserve">v účinném znění </w:t>
      </w:r>
      <w:r w:rsidR="00E87CA9" w:rsidRPr="006F03C4">
        <w:rPr>
          <w:rFonts w:ascii="Arial" w:hAnsi="Arial" w:cs="Arial"/>
          <w:sz w:val="20"/>
          <w:szCs w:val="20"/>
        </w:rPr>
        <w:t>(dále jen „občanský zákoník“)</w:t>
      </w:r>
      <w:r w:rsidR="002F5E3B">
        <w:rPr>
          <w:rFonts w:ascii="Arial" w:hAnsi="Arial" w:cs="Arial"/>
          <w:sz w:val="20"/>
          <w:szCs w:val="20"/>
        </w:rPr>
        <w:t>,</w:t>
      </w:r>
      <w:r w:rsidR="00E87CA9" w:rsidRPr="006F03C4">
        <w:rPr>
          <w:rFonts w:ascii="Arial" w:hAnsi="Arial" w:cs="Arial"/>
          <w:sz w:val="20"/>
          <w:szCs w:val="20"/>
        </w:rPr>
        <w:t xml:space="preserve"> </w:t>
      </w:r>
      <w:r w:rsidRPr="006F03C4">
        <w:rPr>
          <w:rFonts w:ascii="Arial" w:hAnsi="Arial" w:cs="Arial"/>
          <w:sz w:val="20"/>
          <w:szCs w:val="20"/>
        </w:rPr>
        <w:t>tuto kupní smlouvu (dále jen „</w:t>
      </w:r>
      <w:r w:rsidR="00872BD1">
        <w:rPr>
          <w:rFonts w:ascii="Arial" w:hAnsi="Arial" w:cs="Arial"/>
          <w:sz w:val="20"/>
          <w:szCs w:val="20"/>
        </w:rPr>
        <w:t>s</w:t>
      </w:r>
      <w:r w:rsidRPr="006F03C4">
        <w:rPr>
          <w:rFonts w:ascii="Arial" w:hAnsi="Arial" w:cs="Arial"/>
          <w:sz w:val="20"/>
          <w:szCs w:val="20"/>
        </w:rPr>
        <w:t>mlouva“).</w:t>
      </w:r>
      <w:r w:rsidR="000245FD" w:rsidRPr="00C85D19">
        <w:rPr>
          <w:rFonts w:ascii="Arial" w:hAnsi="Arial" w:cs="Arial"/>
          <w:sz w:val="20"/>
          <w:szCs w:val="20"/>
        </w:rPr>
        <w:t xml:space="preserve"> </w:t>
      </w:r>
    </w:p>
    <w:p w14:paraId="47F6624D" w14:textId="47848CBB" w:rsidR="00AD6824" w:rsidRPr="006F5AB3" w:rsidRDefault="00AD6824">
      <w:pPr>
        <w:numPr>
          <w:ilvl w:val="0"/>
          <w:numId w:val="11"/>
        </w:numPr>
        <w:suppressAutoHyphens/>
        <w:spacing w:before="240" w:after="240" w:line="276" w:lineRule="auto"/>
        <w:ind w:left="426" w:hanging="426"/>
        <w:jc w:val="both"/>
        <w:rPr>
          <w:rFonts w:ascii="Arial" w:hAnsi="Arial" w:cs="Arial"/>
          <w:sz w:val="20"/>
          <w:szCs w:val="20"/>
        </w:rPr>
      </w:pPr>
      <w:r w:rsidRPr="00AD6824">
        <w:rPr>
          <w:rFonts w:ascii="Arial" w:hAnsi="Arial" w:cs="Arial"/>
          <w:sz w:val="20"/>
          <w:szCs w:val="20"/>
        </w:rPr>
        <w:t xml:space="preserve">Tato </w:t>
      </w:r>
      <w:r w:rsidRPr="002E3078">
        <w:rPr>
          <w:rFonts w:ascii="Arial" w:hAnsi="Arial" w:cs="Arial"/>
          <w:sz w:val="20"/>
          <w:szCs w:val="20"/>
        </w:rPr>
        <w:t xml:space="preserve">smlouva se uzavírá v souladu se zadávacími podmínkami kupujícího, a to na základě výsledku </w:t>
      </w:r>
      <w:r w:rsidRPr="002E3078">
        <w:rPr>
          <w:rFonts w:ascii="Arial" w:hAnsi="Arial" w:cs="Arial"/>
          <w:b/>
          <w:bCs/>
          <w:sz w:val="20"/>
          <w:szCs w:val="20"/>
        </w:rPr>
        <w:t>podlimitní veřejné zakázky</w:t>
      </w:r>
      <w:r w:rsidRPr="002E3078">
        <w:rPr>
          <w:rFonts w:ascii="Arial" w:hAnsi="Arial" w:cs="Arial"/>
          <w:sz w:val="20"/>
          <w:szCs w:val="20"/>
        </w:rPr>
        <w:t xml:space="preserve"> vyhlášené kupujícím jako veřejným zadavatelem ve </w:t>
      </w:r>
      <w:r w:rsidRPr="002E3078">
        <w:rPr>
          <w:rFonts w:ascii="Arial" w:hAnsi="Arial" w:cs="Arial"/>
          <w:b/>
          <w:bCs/>
          <w:sz w:val="20"/>
          <w:szCs w:val="20"/>
        </w:rPr>
        <w:t>zjednodušeném podlimitním řízení</w:t>
      </w:r>
      <w:r w:rsidRPr="002E3078">
        <w:rPr>
          <w:rFonts w:ascii="Arial" w:hAnsi="Arial" w:cs="Arial"/>
          <w:sz w:val="20"/>
          <w:szCs w:val="20"/>
        </w:rPr>
        <w:t xml:space="preserve"> na </w:t>
      </w:r>
      <w:r w:rsidRPr="002E3078">
        <w:rPr>
          <w:rFonts w:ascii="Arial" w:hAnsi="Arial" w:cs="Arial"/>
          <w:b/>
          <w:bCs/>
          <w:sz w:val="20"/>
          <w:szCs w:val="20"/>
        </w:rPr>
        <w:t>dodávku</w:t>
      </w:r>
      <w:r w:rsidRPr="002E3078">
        <w:rPr>
          <w:rFonts w:ascii="Arial" w:hAnsi="Arial" w:cs="Arial"/>
          <w:sz w:val="20"/>
          <w:szCs w:val="20"/>
        </w:rPr>
        <w:t xml:space="preserve"> s názvem: </w:t>
      </w:r>
      <w:r w:rsidRPr="002E3078">
        <w:rPr>
          <w:rFonts w:ascii="Arial" w:hAnsi="Arial" w:cs="Arial"/>
          <w:b/>
          <w:bCs/>
          <w:sz w:val="20"/>
          <w:szCs w:val="20"/>
        </w:rPr>
        <w:t>„</w:t>
      </w:r>
      <w:r w:rsidR="001B64BF" w:rsidRPr="00C57C06">
        <w:rPr>
          <w:rFonts w:ascii="Arial" w:hAnsi="Arial" w:cs="Arial"/>
          <w:b/>
          <w:bCs/>
          <w:sz w:val="20"/>
          <w:szCs w:val="20"/>
        </w:rPr>
        <w:t xml:space="preserve">Dovybavení jednotky JPO Miletín – </w:t>
      </w:r>
      <w:r w:rsidR="00C57C06" w:rsidRPr="00C57C06">
        <w:rPr>
          <w:rFonts w:ascii="Arial" w:hAnsi="Arial" w:cs="Arial"/>
          <w:b/>
          <w:bCs/>
          <w:sz w:val="20"/>
          <w:szCs w:val="20"/>
        </w:rPr>
        <w:t>přívěs, radiostanice</w:t>
      </w:r>
      <w:r w:rsidRPr="002E3078">
        <w:rPr>
          <w:rFonts w:ascii="Arial" w:hAnsi="Arial" w:cs="Arial"/>
          <w:b/>
          <w:bCs/>
          <w:sz w:val="20"/>
          <w:szCs w:val="20"/>
        </w:rPr>
        <w:t>“</w:t>
      </w:r>
      <w:r w:rsidR="006F5AB3" w:rsidRPr="002E3078">
        <w:rPr>
          <w:rFonts w:ascii="Arial" w:hAnsi="Arial" w:cs="Arial"/>
          <w:b/>
          <w:bCs/>
          <w:sz w:val="20"/>
          <w:szCs w:val="20"/>
        </w:rPr>
        <w:t xml:space="preserve">, </w:t>
      </w:r>
      <w:r w:rsidRPr="002E3078">
        <w:rPr>
          <w:rFonts w:ascii="Arial" w:hAnsi="Arial" w:cs="Arial"/>
          <w:sz w:val="20"/>
          <w:szCs w:val="20"/>
        </w:rPr>
        <w:t>(dále jen „veřejná zakázka“), vyhlášené dle zákona č. 134/2016 Sb., o zadávání veřejných zakázek, ve znění pozdějších</w:t>
      </w:r>
      <w:r w:rsidRPr="00AD6824">
        <w:rPr>
          <w:rFonts w:ascii="Arial" w:hAnsi="Arial" w:cs="Arial"/>
          <w:sz w:val="20"/>
          <w:szCs w:val="20"/>
        </w:rPr>
        <w:t xml:space="preserve"> předpisů (dále jen „</w:t>
      </w:r>
      <w:r>
        <w:rPr>
          <w:rFonts w:ascii="Arial" w:hAnsi="Arial" w:cs="Arial"/>
          <w:sz w:val="20"/>
          <w:szCs w:val="20"/>
        </w:rPr>
        <w:t>zákon</w:t>
      </w:r>
      <w:r w:rsidRPr="00AD6824">
        <w:rPr>
          <w:rFonts w:ascii="Arial" w:hAnsi="Arial" w:cs="Arial"/>
          <w:sz w:val="20"/>
          <w:szCs w:val="20"/>
        </w:rPr>
        <w:t>“).</w:t>
      </w:r>
    </w:p>
    <w:p w14:paraId="48CF58BB" w14:textId="6AB07827" w:rsidR="006F5AB3" w:rsidRPr="002E3078" w:rsidRDefault="006F5AB3">
      <w:pPr>
        <w:numPr>
          <w:ilvl w:val="0"/>
          <w:numId w:val="11"/>
        </w:numPr>
        <w:suppressAutoHyphens/>
        <w:spacing w:before="240" w:after="240" w:line="276" w:lineRule="auto"/>
        <w:ind w:left="426" w:hanging="426"/>
        <w:jc w:val="both"/>
        <w:rPr>
          <w:rFonts w:ascii="Arial" w:hAnsi="Arial" w:cs="Arial"/>
          <w:sz w:val="20"/>
          <w:szCs w:val="20"/>
        </w:rPr>
      </w:pPr>
      <w:r>
        <w:rPr>
          <w:rFonts w:ascii="Arial" w:hAnsi="Arial" w:cs="Arial"/>
          <w:sz w:val="20"/>
          <w:szCs w:val="20"/>
        </w:rPr>
        <w:t>Předmět této smlouvy</w:t>
      </w:r>
      <w:r w:rsidRPr="006F5AB3">
        <w:rPr>
          <w:rFonts w:ascii="Arial" w:hAnsi="Arial" w:cs="Arial"/>
          <w:sz w:val="20"/>
          <w:szCs w:val="20"/>
        </w:rPr>
        <w:t xml:space="preserve"> </w:t>
      </w:r>
      <w:r w:rsidRPr="002E3078">
        <w:rPr>
          <w:rFonts w:ascii="Arial" w:hAnsi="Arial" w:cs="Arial"/>
          <w:sz w:val="20"/>
          <w:szCs w:val="20"/>
        </w:rPr>
        <w:t xml:space="preserve">bude </w:t>
      </w:r>
      <w:r>
        <w:rPr>
          <w:rFonts w:ascii="Arial" w:hAnsi="Arial" w:cs="Arial"/>
          <w:sz w:val="20"/>
          <w:szCs w:val="20"/>
        </w:rPr>
        <w:t>realizován v rámci</w:t>
      </w:r>
      <w:r w:rsidRPr="006F5AB3">
        <w:rPr>
          <w:rFonts w:ascii="Arial" w:hAnsi="Arial" w:cs="Arial"/>
          <w:sz w:val="20"/>
          <w:szCs w:val="20"/>
        </w:rPr>
        <w:t xml:space="preserve"> projektu kupujícího s názvem „</w:t>
      </w:r>
      <w:r w:rsidR="002E3078" w:rsidRPr="002E3078">
        <w:rPr>
          <w:rFonts w:ascii="Arial" w:hAnsi="Arial" w:cs="Arial"/>
          <w:sz w:val="20"/>
          <w:szCs w:val="20"/>
        </w:rPr>
        <w:t>Dovybavení jednotky JPO Miletín</w:t>
      </w:r>
      <w:r>
        <w:rPr>
          <w:rFonts w:ascii="Arial" w:hAnsi="Arial" w:cs="Arial"/>
          <w:sz w:val="20"/>
          <w:szCs w:val="20"/>
        </w:rPr>
        <w:t>.</w:t>
      </w:r>
      <w:r w:rsidRPr="006F5AB3">
        <w:rPr>
          <w:rFonts w:ascii="Arial" w:hAnsi="Arial" w:cs="Arial"/>
          <w:sz w:val="20"/>
          <w:szCs w:val="20"/>
        </w:rPr>
        <w:t>“ s registračním číslem projektu „</w:t>
      </w:r>
      <w:r w:rsidR="002E3078" w:rsidRPr="002E3078">
        <w:rPr>
          <w:rFonts w:ascii="Arial" w:hAnsi="Arial" w:cs="Arial"/>
          <w:sz w:val="20"/>
          <w:szCs w:val="20"/>
        </w:rPr>
        <w:t>CZ.06.05.01/00/22_061/0004422</w:t>
      </w:r>
      <w:r w:rsidRPr="006F5AB3">
        <w:rPr>
          <w:rFonts w:ascii="Arial" w:hAnsi="Arial" w:cs="Arial"/>
          <w:sz w:val="20"/>
          <w:szCs w:val="20"/>
        </w:rPr>
        <w:t xml:space="preserve">“ (dále jen „projekt“), který </w:t>
      </w:r>
      <w:bookmarkStart w:id="0" w:name="_Hlk483827836"/>
      <w:r w:rsidRPr="006F5AB3">
        <w:rPr>
          <w:rFonts w:ascii="Arial" w:hAnsi="Arial" w:cs="Arial"/>
          <w:sz w:val="20"/>
          <w:szCs w:val="20"/>
        </w:rPr>
        <w:t xml:space="preserve">kupující </w:t>
      </w:r>
      <w:bookmarkEnd w:id="0"/>
      <w:r w:rsidRPr="006F5AB3">
        <w:rPr>
          <w:rFonts w:ascii="Arial" w:hAnsi="Arial" w:cs="Arial"/>
          <w:sz w:val="20"/>
          <w:szCs w:val="20"/>
        </w:rPr>
        <w:t xml:space="preserve">bude spolufinancovat z dotačního titulu </w:t>
      </w:r>
      <w:r w:rsidRPr="002E3078">
        <w:rPr>
          <w:rFonts w:ascii="Arial" w:hAnsi="Arial" w:cs="Arial"/>
          <w:sz w:val="20"/>
          <w:szCs w:val="20"/>
        </w:rPr>
        <w:t>Integrovaný regionální operační program, 61. výzva IROP – Hasiči – SC 5.1 (CLLD).</w:t>
      </w:r>
    </w:p>
    <w:p w14:paraId="579140CC" w14:textId="332A6007" w:rsidR="006F5AB3" w:rsidRPr="006F5AB3" w:rsidRDefault="006F5AB3">
      <w:pPr>
        <w:numPr>
          <w:ilvl w:val="0"/>
          <w:numId w:val="11"/>
        </w:numPr>
        <w:suppressAutoHyphens/>
        <w:spacing w:before="240" w:after="240" w:line="276" w:lineRule="auto"/>
        <w:ind w:left="426" w:hanging="426"/>
        <w:jc w:val="both"/>
        <w:rPr>
          <w:rFonts w:ascii="Arial" w:hAnsi="Arial" w:cs="Arial"/>
          <w:sz w:val="20"/>
          <w:szCs w:val="20"/>
        </w:rPr>
      </w:pPr>
      <w:r w:rsidRPr="006F5AB3">
        <w:rPr>
          <w:rFonts w:ascii="Arial" w:hAnsi="Arial" w:cs="Arial"/>
          <w:sz w:val="20"/>
          <w:szCs w:val="20"/>
        </w:rPr>
        <w:t xml:space="preserve">Prodávající byl kupujícím výslovně upozorněn na to, že pro čerpání dotace kupujícím k úhradě části kupní ceny dle této smlouvy je nutné splnit zejména následující povinnosti: </w:t>
      </w:r>
    </w:p>
    <w:p w14:paraId="7A6FA919" w14:textId="77777777" w:rsidR="006F5AB3" w:rsidRPr="00756EA2" w:rsidRDefault="006F5AB3">
      <w:pPr>
        <w:numPr>
          <w:ilvl w:val="0"/>
          <w:numId w:val="17"/>
        </w:numPr>
        <w:suppressAutoHyphens/>
        <w:spacing w:before="120" w:after="120" w:line="276" w:lineRule="auto"/>
        <w:ind w:left="993" w:hanging="357"/>
        <w:jc w:val="both"/>
        <w:rPr>
          <w:rFonts w:ascii="Arial" w:hAnsi="Arial" w:cs="Arial"/>
          <w:sz w:val="20"/>
        </w:rPr>
      </w:pPr>
      <w:r w:rsidRPr="00756EA2">
        <w:rPr>
          <w:rFonts w:ascii="Arial" w:hAnsi="Arial" w:cs="Arial"/>
          <w:sz w:val="20"/>
        </w:rPr>
        <w:lastRenderedPageBreak/>
        <w:t>dodržet způsob fakturace sjednaný touto smlouvou,</w:t>
      </w:r>
    </w:p>
    <w:p w14:paraId="28B71FDE" w14:textId="77777777" w:rsidR="006F5AB3" w:rsidRPr="00E068FA" w:rsidRDefault="006F5AB3">
      <w:pPr>
        <w:numPr>
          <w:ilvl w:val="0"/>
          <w:numId w:val="17"/>
        </w:numPr>
        <w:suppressAutoHyphens/>
        <w:spacing w:before="120" w:after="120" w:line="276" w:lineRule="auto"/>
        <w:ind w:left="993" w:hanging="357"/>
        <w:jc w:val="both"/>
        <w:rPr>
          <w:rFonts w:ascii="Arial" w:hAnsi="Arial" w:cs="Arial"/>
          <w:sz w:val="20"/>
        </w:rPr>
      </w:pPr>
      <w:r w:rsidRPr="000923E9">
        <w:rPr>
          <w:rFonts w:ascii="Arial" w:hAnsi="Arial" w:cs="Arial"/>
          <w:sz w:val="20"/>
        </w:rPr>
        <w:t>dodržet sjednaný termín dodání a převzetí zboží</w:t>
      </w:r>
      <w:r>
        <w:rPr>
          <w:rFonts w:ascii="Arial" w:hAnsi="Arial" w:cs="Arial"/>
          <w:sz w:val="20"/>
        </w:rPr>
        <w:t>.</w:t>
      </w:r>
    </w:p>
    <w:p w14:paraId="06DC7188" w14:textId="54B5701B" w:rsidR="006F5AB3" w:rsidRPr="006F5AB3" w:rsidRDefault="006F5AB3">
      <w:pPr>
        <w:numPr>
          <w:ilvl w:val="0"/>
          <w:numId w:val="11"/>
        </w:numPr>
        <w:suppressAutoHyphens/>
        <w:spacing w:before="240" w:after="240" w:line="276" w:lineRule="auto"/>
        <w:ind w:left="426" w:hanging="426"/>
        <w:jc w:val="both"/>
        <w:rPr>
          <w:rFonts w:ascii="Arial" w:hAnsi="Arial" w:cs="Arial"/>
          <w:sz w:val="20"/>
          <w:szCs w:val="20"/>
        </w:rPr>
      </w:pPr>
      <w:r w:rsidRPr="006F5AB3">
        <w:rPr>
          <w:rFonts w:ascii="Arial" w:hAnsi="Arial" w:cs="Arial"/>
          <w:sz w:val="20"/>
          <w:szCs w:val="20"/>
        </w:rPr>
        <w:t>Pokud dojde pro porušení jakékoli z povinností prodávajícího sjednaných touto smlouvou z důvodu přičitatelného prodávajícímu k některému z důsledků popsaných v předchozím odstavci, zavazuje se prodávající uhradit kupujícímu veškeré újmy, zejména zaplatit neposkytnutou dotaci, její část či vrácenou dotaci či její část a náklady vynaložené na projektového manažera, které kupujícímu v důsledku porušení povinností prodávajícím vzniknou.</w:t>
      </w:r>
    </w:p>
    <w:p w14:paraId="75419F4B" w14:textId="43DCC0C7" w:rsidR="00581B4C" w:rsidRPr="00581B4C" w:rsidRDefault="00581B4C">
      <w:pPr>
        <w:numPr>
          <w:ilvl w:val="0"/>
          <w:numId w:val="11"/>
        </w:numPr>
        <w:suppressAutoHyphens/>
        <w:spacing w:before="240" w:after="240" w:line="276" w:lineRule="auto"/>
        <w:ind w:left="426" w:hanging="426"/>
        <w:jc w:val="both"/>
        <w:rPr>
          <w:rFonts w:ascii="Arial" w:hAnsi="Arial" w:cs="Arial"/>
          <w:sz w:val="20"/>
          <w:szCs w:val="20"/>
        </w:rPr>
      </w:pPr>
      <w:r w:rsidRPr="00581B4C">
        <w:rPr>
          <w:rFonts w:ascii="Arial" w:hAnsi="Arial" w:cs="Arial"/>
          <w:sz w:val="20"/>
          <w:szCs w:val="20"/>
        </w:rPr>
        <w:t>Prodávající tímto prohlašuje, že se seznámil s rozsahem a povahou předmětu plnění dle této smlouvy, že jsou mu známy veškeré technické, kvalitativní a jiné podmínky nezbytné k realizaci plnění dle této smlouvy, a že disponuje takovými kapacitami a odbornými znalostmi a oprávněními, které jsou ke splnění této smlouvy nezbytné.</w:t>
      </w:r>
    </w:p>
    <w:p w14:paraId="42E4B608" w14:textId="77777777" w:rsidR="006F5AB3" w:rsidRPr="006F5AB3" w:rsidRDefault="006F5AB3" w:rsidP="006F5AB3">
      <w:pPr>
        <w:suppressAutoHyphens/>
        <w:overflowPunct w:val="0"/>
        <w:autoSpaceDE w:val="0"/>
        <w:autoSpaceDN w:val="0"/>
        <w:adjustRightInd w:val="0"/>
        <w:spacing w:before="240" w:after="240" w:line="276" w:lineRule="auto"/>
        <w:ind w:left="567"/>
        <w:textAlignment w:val="baseline"/>
        <w:rPr>
          <w:rFonts w:ascii="Arial" w:hAnsi="Arial" w:cs="Arial"/>
          <w:b/>
          <w:bCs/>
          <w:iCs/>
          <w:sz w:val="20"/>
          <w:szCs w:val="20"/>
        </w:rPr>
      </w:pPr>
      <w:r w:rsidRPr="006F5AB3">
        <w:rPr>
          <w:rFonts w:ascii="Arial" w:hAnsi="Arial" w:cs="Arial"/>
          <w:b/>
          <w:bCs/>
          <w:iCs/>
          <w:sz w:val="20"/>
          <w:szCs w:val="20"/>
        </w:rPr>
        <w:t>Odpovědné veřejné zadávání</w:t>
      </w:r>
    </w:p>
    <w:p w14:paraId="5B281F48" w14:textId="77777777" w:rsidR="006F5AB3" w:rsidRPr="005400EC" w:rsidRDefault="006F5AB3">
      <w:pPr>
        <w:numPr>
          <w:ilvl w:val="0"/>
          <w:numId w:val="11"/>
        </w:numPr>
        <w:suppressAutoHyphens/>
        <w:spacing w:before="240" w:after="240" w:line="276" w:lineRule="auto"/>
        <w:ind w:left="426" w:hanging="426"/>
        <w:jc w:val="both"/>
        <w:rPr>
          <w:rFonts w:ascii="Arial" w:hAnsi="Arial" w:cs="Arial"/>
          <w:sz w:val="20"/>
          <w:szCs w:val="20"/>
        </w:rPr>
      </w:pPr>
      <w:r>
        <w:rPr>
          <w:rFonts w:ascii="Arial" w:hAnsi="Arial" w:cs="Arial"/>
          <w:sz w:val="20"/>
          <w:szCs w:val="20"/>
        </w:rPr>
        <w:t>Zhotovitel dále prohlašuje, že po celou dobu realizace této smlouvy zajistí</w:t>
      </w:r>
      <w:r w:rsidRPr="005400EC">
        <w:rPr>
          <w:rFonts w:ascii="Arial" w:hAnsi="Arial" w:cs="Arial"/>
          <w:sz w:val="20"/>
          <w:szCs w:val="20"/>
        </w:rPr>
        <w:t>:</w:t>
      </w:r>
    </w:p>
    <w:p w14:paraId="2D44E6D9" w14:textId="0A9FD3E0" w:rsidR="006F5AB3" w:rsidRDefault="006F5AB3">
      <w:pPr>
        <w:pStyle w:val="Odstavecseseznamem"/>
        <w:numPr>
          <w:ilvl w:val="0"/>
          <w:numId w:val="22"/>
        </w:numPr>
        <w:suppressAutoHyphens/>
        <w:spacing w:before="240" w:after="240" w:line="276" w:lineRule="auto"/>
        <w:jc w:val="both"/>
        <w:rPr>
          <w:rFonts w:ascii="Arial" w:hAnsi="Arial" w:cs="Arial"/>
          <w:sz w:val="20"/>
          <w:szCs w:val="20"/>
        </w:rPr>
      </w:pPr>
      <w:r w:rsidRPr="006F5AB3">
        <w:rPr>
          <w:rFonts w:ascii="Arial" w:hAnsi="Arial" w:cs="Arial"/>
          <w:sz w:val="20"/>
          <w:szCs w:val="20"/>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w:t>
      </w:r>
    </w:p>
    <w:p w14:paraId="41C0D18A" w14:textId="77777777" w:rsidR="005B53B9" w:rsidRPr="006F5AB3" w:rsidRDefault="005B53B9" w:rsidP="005B53B9">
      <w:pPr>
        <w:pStyle w:val="Odstavecseseznamem"/>
        <w:suppressAutoHyphens/>
        <w:spacing w:before="240" w:after="240" w:line="276" w:lineRule="auto"/>
        <w:ind w:left="786"/>
        <w:jc w:val="both"/>
        <w:rPr>
          <w:rFonts w:ascii="Arial" w:hAnsi="Arial" w:cs="Arial"/>
          <w:sz w:val="20"/>
          <w:szCs w:val="20"/>
        </w:rPr>
      </w:pPr>
    </w:p>
    <w:p w14:paraId="4758D691" w14:textId="77777777" w:rsidR="006F5AB3" w:rsidRPr="005400EC" w:rsidRDefault="006F5AB3">
      <w:pPr>
        <w:pStyle w:val="Odstavecseseznamem"/>
        <w:numPr>
          <w:ilvl w:val="0"/>
          <w:numId w:val="22"/>
        </w:numPr>
        <w:suppressAutoHyphens/>
        <w:spacing w:before="240" w:after="240" w:line="276" w:lineRule="auto"/>
        <w:jc w:val="both"/>
        <w:rPr>
          <w:rFonts w:ascii="Arial" w:hAnsi="Arial" w:cs="Arial"/>
          <w:sz w:val="20"/>
          <w:szCs w:val="20"/>
        </w:rPr>
      </w:pPr>
      <w:r w:rsidRPr="005400EC">
        <w:rPr>
          <w:rFonts w:ascii="Arial" w:hAnsi="Arial" w:cs="Arial"/>
          <w:sz w:val="20"/>
          <w:szCs w:val="20"/>
        </w:rPr>
        <w:t xml:space="preserve">sjednání a dodržování smluvních podmínek se svými poddodavateli srovnatelných s podmínkami sjednanými v této smlouvě, a to v rozsahu výše smluvních pokut a délky záruční doby; </w:t>
      </w:r>
    </w:p>
    <w:p w14:paraId="362C5A4F" w14:textId="77777777" w:rsidR="006F5AB3" w:rsidRPr="005400EC" w:rsidRDefault="006F5AB3">
      <w:pPr>
        <w:numPr>
          <w:ilvl w:val="0"/>
          <w:numId w:val="17"/>
        </w:numPr>
        <w:suppressAutoHyphens/>
        <w:spacing w:before="240" w:after="240" w:line="276" w:lineRule="auto"/>
        <w:jc w:val="both"/>
        <w:rPr>
          <w:rFonts w:ascii="Arial" w:hAnsi="Arial" w:cs="Arial"/>
          <w:sz w:val="20"/>
          <w:szCs w:val="20"/>
        </w:rPr>
      </w:pPr>
      <w:r w:rsidRPr="005400EC">
        <w:rPr>
          <w:rFonts w:ascii="Arial" w:hAnsi="Arial" w:cs="Arial"/>
          <w:sz w:val="20"/>
          <w:szCs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5E91562C" w14:textId="77777777" w:rsidR="006F5AB3" w:rsidRDefault="006F5AB3">
      <w:pPr>
        <w:numPr>
          <w:ilvl w:val="0"/>
          <w:numId w:val="17"/>
        </w:numPr>
        <w:suppressAutoHyphens/>
        <w:spacing w:before="240" w:after="240" w:line="276" w:lineRule="auto"/>
        <w:jc w:val="both"/>
        <w:rPr>
          <w:rFonts w:ascii="Arial" w:hAnsi="Arial" w:cs="Arial"/>
          <w:sz w:val="20"/>
          <w:szCs w:val="20"/>
        </w:rPr>
      </w:pPr>
      <w:r w:rsidRPr="005400EC">
        <w:rPr>
          <w:rFonts w:ascii="Arial" w:hAnsi="Arial" w:cs="Arial"/>
          <w:sz w:val="20"/>
          <w:szCs w:val="20"/>
        </w:rPr>
        <w:t>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w:t>
      </w:r>
      <w:r>
        <w:rPr>
          <w:rFonts w:ascii="Arial" w:hAnsi="Arial" w:cs="Arial"/>
          <w:sz w:val="20"/>
          <w:szCs w:val="20"/>
        </w:rPr>
        <w:t xml:space="preserve"> </w:t>
      </w:r>
      <w:r w:rsidRPr="005400EC">
        <w:rPr>
          <w:rFonts w:ascii="Arial" w:hAnsi="Arial" w:cs="Arial"/>
          <w:sz w:val="20"/>
          <w:szCs w:val="20"/>
        </w:rPr>
        <w:t>541/2020 Sb., o odpadech.</w:t>
      </w:r>
    </w:p>
    <w:p w14:paraId="35331BFB" w14:textId="175B9D32" w:rsidR="006F5AB3" w:rsidRPr="006F5AB3" w:rsidRDefault="006F5AB3" w:rsidP="00953957">
      <w:pPr>
        <w:spacing w:before="360" w:after="60" w:line="276" w:lineRule="auto"/>
        <w:jc w:val="center"/>
        <w:rPr>
          <w:rFonts w:ascii="Arial" w:hAnsi="Arial" w:cs="Arial"/>
          <w:b/>
          <w:bCs/>
          <w:sz w:val="20"/>
          <w:szCs w:val="20"/>
        </w:rPr>
      </w:pPr>
      <w:r w:rsidRPr="006F5AB3">
        <w:rPr>
          <w:rFonts w:ascii="Arial" w:hAnsi="Arial" w:cs="Arial"/>
          <w:b/>
          <w:bCs/>
          <w:sz w:val="20"/>
          <w:szCs w:val="20"/>
        </w:rPr>
        <w:t xml:space="preserve">Článek </w:t>
      </w:r>
      <w:r>
        <w:rPr>
          <w:rFonts w:ascii="Arial" w:hAnsi="Arial" w:cs="Arial"/>
          <w:b/>
          <w:bCs/>
          <w:sz w:val="20"/>
          <w:szCs w:val="20"/>
        </w:rPr>
        <w:t>2</w:t>
      </w:r>
    </w:p>
    <w:p w14:paraId="734ACB28" w14:textId="451EACCE" w:rsidR="00581B4C" w:rsidRPr="006F5AB3" w:rsidRDefault="00581B4C" w:rsidP="00953957">
      <w:pPr>
        <w:spacing w:before="60" w:after="240" w:line="276" w:lineRule="auto"/>
        <w:jc w:val="center"/>
        <w:rPr>
          <w:rFonts w:ascii="Arial" w:hAnsi="Arial" w:cs="Arial"/>
          <w:b/>
          <w:bCs/>
          <w:sz w:val="20"/>
          <w:szCs w:val="20"/>
        </w:rPr>
      </w:pPr>
      <w:r>
        <w:rPr>
          <w:rFonts w:ascii="Arial" w:hAnsi="Arial" w:cs="Arial"/>
          <w:b/>
          <w:sz w:val="20"/>
          <w:szCs w:val="20"/>
        </w:rPr>
        <w:t xml:space="preserve"> </w:t>
      </w:r>
      <w:r w:rsidRPr="006F5AB3">
        <w:rPr>
          <w:rFonts w:ascii="Arial" w:hAnsi="Arial" w:cs="Arial"/>
          <w:b/>
          <w:bCs/>
          <w:sz w:val="20"/>
          <w:szCs w:val="20"/>
        </w:rPr>
        <w:t>Oprávněné osoby a kontaktní údaje</w:t>
      </w:r>
    </w:p>
    <w:p w14:paraId="4543EF1C" w14:textId="77777777" w:rsidR="00581B4C" w:rsidRPr="003B77D8" w:rsidRDefault="00581B4C">
      <w:pPr>
        <w:pStyle w:val="Nadpis2"/>
        <w:keepNext w:val="0"/>
        <w:numPr>
          <w:ilvl w:val="0"/>
          <w:numId w:val="18"/>
        </w:numPr>
        <w:tabs>
          <w:tab w:val="clear" w:pos="709"/>
        </w:tabs>
        <w:spacing w:after="240"/>
        <w:jc w:val="both"/>
        <w:rPr>
          <w:rFonts w:ascii="Arial" w:hAnsi="Arial" w:cs="Arial"/>
          <w:b w:val="0"/>
          <w:color w:val="auto"/>
          <w:sz w:val="20"/>
        </w:rPr>
      </w:pPr>
      <w:r w:rsidRPr="003B77D8">
        <w:rPr>
          <w:rFonts w:ascii="Arial" w:hAnsi="Arial" w:cs="Arial"/>
          <w:b w:val="0"/>
          <w:bCs w:val="0"/>
          <w:color w:val="auto"/>
          <w:sz w:val="20"/>
        </w:rPr>
        <w:t>Kupující z</w:t>
      </w:r>
      <w:r w:rsidRPr="003B77D8">
        <w:rPr>
          <w:rFonts w:ascii="Arial" w:hAnsi="Arial" w:cs="Arial"/>
          <w:b w:val="0"/>
          <w:color w:val="auto"/>
          <w:sz w:val="20"/>
        </w:rPr>
        <w:t>mocňuje následující osoby k jednání:</w:t>
      </w:r>
    </w:p>
    <w:tbl>
      <w:tblPr>
        <w:tblStyle w:val="Mkatabulky"/>
        <w:tblW w:w="8994" w:type="dxa"/>
        <w:tblInd w:w="357" w:type="dxa"/>
        <w:tblLook w:val="04A0" w:firstRow="1" w:lastRow="0" w:firstColumn="1" w:lastColumn="0" w:noHBand="0" w:noVBand="1"/>
      </w:tblPr>
      <w:tblGrid>
        <w:gridCol w:w="3891"/>
        <w:gridCol w:w="5103"/>
      </w:tblGrid>
      <w:tr w:rsidR="00BE47AA" w:rsidRPr="00F463B0" w14:paraId="5F4C79A3" w14:textId="77777777" w:rsidTr="00BE47AA">
        <w:trPr>
          <w:trHeight w:val="70"/>
        </w:trPr>
        <w:tc>
          <w:tcPr>
            <w:tcW w:w="3891" w:type="dxa"/>
            <w:shd w:val="clear" w:color="auto" w:fill="DAEEF3"/>
            <w:vAlign w:val="center"/>
          </w:tcPr>
          <w:p w14:paraId="138699FE" w14:textId="2CE4018F" w:rsidR="00BE47AA" w:rsidRPr="00581B4C" w:rsidRDefault="00BE47AA" w:rsidP="00446080">
            <w:pPr>
              <w:pStyle w:val="Zkladntext"/>
              <w:spacing w:before="60" w:after="60"/>
              <w:rPr>
                <w:rFonts w:ascii="Arial" w:hAnsi="Arial" w:cs="Arial"/>
                <w:color w:val="000000"/>
                <w:sz w:val="20"/>
                <w:szCs w:val="20"/>
              </w:rPr>
            </w:pPr>
            <w:r w:rsidRPr="00BE47AA">
              <w:rPr>
                <w:rFonts w:ascii="Arial" w:hAnsi="Arial" w:cs="Arial"/>
                <w:color w:val="000000"/>
                <w:sz w:val="20"/>
                <w:szCs w:val="20"/>
              </w:rPr>
              <w:t xml:space="preserve">Kontaktní osoba </w:t>
            </w:r>
            <w:r w:rsidR="002F5E3B">
              <w:rPr>
                <w:rFonts w:ascii="Arial" w:hAnsi="Arial" w:cs="Arial"/>
                <w:color w:val="000000"/>
                <w:sz w:val="20"/>
                <w:szCs w:val="20"/>
              </w:rPr>
              <w:t>kupujícího</w:t>
            </w:r>
            <w:r w:rsidRPr="00581B4C">
              <w:rPr>
                <w:rFonts w:ascii="Arial" w:hAnsi="Arial" w:cs="Arial"/>
                <w:color w:val="000000"/>
                <w:sz w:val="20"/>
                <w:szCs w:val="20"/>
              </w:rPr>
              <w:t xml:space="preserve"> ve věcech smluvních:</w:t>
            </w:r>
          </w:p>
        </w:tc>
        <w:tc>
          <w:tcPr>
            <w:tcW w:w="5103" w:type="dxa"/>
            <w:vAlign w:val="center"/>
          </w:tcPr>
          <w:p w14:paraId="2DCE52D5" w14:textId="11D38BDA" w:rsidR="00BE47AA" w:rsidRPr="002652E7" w:rsidRDefault="002652E7" w:rsidP="002652E7">
            <w:pPr>
              <w:rPr>
                <w:rFonts w:ascii="Arial" w:hAnsi="Arial" w:cs="Arial"/>
                <w:sz w:val="20"/>
                <w:szCs w:val="20"/>
              </w:rPr>
            </w:pPr>
            <w:r w:rsidRPr="002652E7">
              <w:rPr>
                <w:rFonts w:ascii="Arial" w:hAnsi="Arial" w:cs="Arial"/>
                <w:sz w:val="20"/>
                <w:szCs w:val="20"/>
              </w:rPr>
              <w:t xml:space="preserve">Miroslav Nosek, starosta, tel.: 724 966 329, e-mail: </w:t>
            </w:r>
            <w:hyperlink r:id="rId11" w:history="1">
              <w:r w:rsidRPr="00FA53BE">
                <w:rPr>
                  <w:rStyle w:val="Hypertextovodkaz"/>
                  <w:rFonts w:ascii="Arial" w:hAnsi="Arial" w:cs="Arial"/>
                  <w:sz w:val="20"/>
                  <w:szCs w:val="20"/>
                </w:rPr>
                <w:t>nosek@miletin.cz</w:t>
              </w:r>
            </w:hyperlink>
            <w:r>
              <w:rPr>
                <w:rFonts w:ascii="Arial" w:hAnsi="Arial" w:cs="Arial"/>
                <w:sz w:val="20"/>
                <w:szCs w:val="20"/>
              </w:rPr>
              <w:t xml:space="preserve"> </w:t>
            </w:r>
          </w:p>
        </w:tc>
      </w:tr>
      <w:tr w:rsidR="00BE47AA" w:rsidRPr="00F463B0" w14:paraId="09827926" w14:textId="77777777" w:rsidTr="00BE47AA">
        <w:trPr>
          <w:trHeight w:val="70"/>
        </w:trPr>
        <w:tc>
          <w:tcPr>
            <w:tcW w:w="3891" w:type="dxa"/>
            <w:shd w:val="clear" w:color="auto" w:fill="DAEEF3"/>
            <w:vAlign w:val="center"/>
          </w:tcPr>
          <w:p w14:paraId="123E3756" w14:textId="193AE5E5" w:rsidR="00BE47AA" w:rsidRPr="00581B4C" w:rsidRDefault="00BE47AA" w:rsidP="00446080">
            <w:pPr>
              <w:pStyle w:val="Zkladntext"/>
              <w:spacing w:before="60" w:after="60"/>
              <w:rPr>
                <w:rFonts w:ascii="Arial" w:hAnsi="Arial" w:cs="Arial"/>
                <w:color w:val="000000"/>
                <w:sz w:val="20"/>
                <w:szCs w:val="20"/>
              </w:rPr>
            </w:pPr>
            <w:r w:rsidRPr="00BE47AA">
              <w:rPr>
                <w:rFonts w:ascii="Arial" w:hAnsi="Arial" w:cs="Arial"/>
                <w:color w:val="000000"/>
                <w:sz w:val="20"/>
                <w:szCs w:val="20"/>
              </w:rPr>
              <w:t xml:space="preserve">Kontaktní osoba </w:t>
            </w:r>
            <w:r w:rsidR="002F5E3B">
              <w:rPr>
                <w:rFonts w:ascii="Arial" w:hAnsi="Arial" w:cs="Arial"/>
                <w:color w:val="000000"/>
                <w:sz w:val="20"/>
                <w:szCs w:val="20"/>
              </w:rPr>
              <w:t>kupujícího</w:t>
            </w:r>
            <w:r w:rsidRPr="00581B4C">
              <w:rPr>
                <w:rFonts w:ascii="Arial" w:hAnsi="Arial" w:cs="Arial"/>
                <w:color w:val="000000"/>
                <w:sz w:val="20"/>
                <w:szCs w:val="20"/>
              </w:rPr>
              <w:t xml:space="preserve"> ve věcech technických</w:t>
            </w:r>
            <w:r>
              <w:t xml:space="preserve"> </w:t>
            </w:r>
            <w:r w:rsidRPr="00581B4C">
              <w:rPr>
                <w:rFonts w:ascii="Arial" w:hAnsi="Arial" w:cs="Arial"/>
                <w:color w:val="000000"/>
                <w:sz w:val="20"/>
                <w:szCs w:val="20"/>
              </w:rPr>
              <w:t>včetně podpisu předávacího protokolu:</w:t>
            </w:r>
          </w:p>
        </w:tc>
        <w:tc>
          <w:tcPr>
            <w:tcW w:w="5103" w:type="dxa"/>
            <w:vAlign w:val="center"/>
          </w:tcPr>
          <w:p w14:paraId="39762F5F" w14:textId="77777777" w:rsidR="006F5AB3" w:rsidRDefault="006F5AB3" w:rsidP="006F5AB3">
            <w:pPr>
              <w:pStyle w:val="Zkladntext"/>
              <w:spacing w:before="60" w:after="60"/>
              <w:rPr>
                <w:rFonts w:ascii="Arial" w:hAnsi="Arial" w:cs="Arial"/>
                <w:sz w:val="20"/>
                <w:szCs w:val="20"/>
                <w:highlight w:val="yellow"/>
              </w:rPr>
            </w:pPr>
            <w:r w:rsidRPr="006F5AB3">
              <w:rPr>
                <w:rFonts w:ascii="Arial" w:hAnsi="Arial" w:cs="Arial"/>
                <w:sz w:val="20"/>
                <w:szCs w:val="20"/>
                <w:highlight w:val="yellow"/>
              </w:rPr>
              <w:t xml:space="preserve">Jméno, </w:t>
            </w:r>
            <w:proofErr w:type="gramStart"/>
            <w:r w:rsidRPr="006F5AB3">
              <w:rPr>
                <w:rFonts w:ascii="Arial" w:hAnsi="Arial" w:cs="Arial"/>
                <w:sz w:val="20"/>
                <w:szCs w:val="20"/>
                <w:highlight w:val="yellow"/>
              </w:rPr>
              <w:t>tel:</w:t>
            </w:r>
            <w:r>
              <w:rPr>
                <w:rFonts w:ascii="Arial" w:hAnsi="Arial" w:cs="Arial"/>
                <w:sz w:val="20"/>
                <w:szCs w:val="20"/>
                <w:highlight w:val="yellow"/>
              </w:rPr>
              <w:t>,</w:t>
            </w:r>
            <w:proofErr w:type="gramEnd"/>
            <w:r>
              <w:rPr>
                <w:rFonts w:ascii="Arial" w:hAnsi="Arial" w:cs="Arial"/>
                <w:sz w:val="20"/>
                <w:szCs w:val="20"/>
                <w:highlight w:val="yellow"/>
              </w:rPr>
              <w:t xml:space="preserve"> </w:t>
            </w:r>
            <w:r w:rsidRPr="006F5AB3">
              <w:rPr>
                <w:rFonts w:ascii="Arial" w:hAnsi="Arial" w:cs="Arial"/>
                <w:sz w:val="20"/>
                <w:szCs w:val="20"/>
                <w:highlight w:val="yellow"/>
              </w:rPr>
              <w:t>e-mail:</w:t>
            </w:r>
          </w:p>
          <w:p w14:paraId="77DD8D4B" w14:textId="06041D37" w:rsidR="00BE47AA" w:rsidRPr="00581B4C" w:rsidRDefault="006F5AB3" w:rsidP="006F5AB3">
            <w:pPr>
              <w:pStyle w:val="Zkladntext"/>
              <w:spacing w:before="60" w:after="60"/>
              <w:rPr>
                <w:rFonts w:ascii="Arial" w:hAnsi="Arial" w:cs="Arial"/>
                <w:color w:val="000000"/>
                <w:sz w:val="20"/>
                <w:szCs w:val="20"/>
                <w:highlight w:val="yellow"/>
              </w:rPr>
            </w:pPr>
            <w:r w:rsidRPr="006F5AB3">
              <w:rPr>
                <w:rFonts w:ascii="Arial" w:hAnsi="Arial" w:cs="Arial"/>
                <w:sz w:val="20"/>
                <w:szCs w:val="20"/>
                <w:highlight w:val="yellow"/>
              </w:rPr>
              <w:t>[doplní kupující před uzavřením smlouvy]</w:t>
            </w:r>
          </w:p>
        </w:tc>
      </w:tr>
    </w:tbl>
    <w:p w14:paraId="75A91774" w14:textId="5F1746FB" w:rsidR="00581B4C" w:rsidRPr="003B77D8" w:rsidRDefault="00581B4C">
      <w:pPr>
        <w:pStyle w:val="Nadpis2"/>
        <w:keepNext w:val="0"/>
        <w:numPr>
          <w:ilvl w:val="0"/>
          <w:numId w:val="18"/>
        </w:numPr>
        <w:spacing w:after="240"/>
        <w:jc w:val="both"/>
        <w:rPr>
          <w:rFonts w:ascii="Arial" w:hAnsi="Arial" w:cs="Arial"/>
          <w:b w:val="0"/>
          <w:color w:val="auto"/>
          <w:sz w:val="20"/>
        </w:rPr>
      </w:pPr>
      <w:r>
        <w:rPr>
          <w:rFonts w:ascii="Arial" w:hAnsi="Arial" w:cs="Arial"/>
          <w:b w:val="0"/>
          <w:bCs w:val="0"/>
          <w:color w:val="auto"/>
          <w:sz w:val="20"/>
        </w:rPr>
        <w:t>Prodávající</w:t>
      </w:r>
      <w:r w:rsidRPr="003B77D8">
        <w:rPr>
          <w:rFonts w:ascii="Arial" w:hAnsi="Arial" w:cs="Arial"/>
          <w:b w:val="0"/>
          <w:bCs w:val="0"/>
          <w:color w:val="auto"/>
          <w:sz w:val="20"/>
        </w:rPr>
        <w:t xml:space="preserve"> z</w:t>
      </w:r>
      <w:r w:rsidRPr="003B77D8">
        <w:rPr>
          <w:rFonts w:ascii="Arial" w:hAnsi="Arial" w:cs="Arial"/>
          <w:b w:val="0"/>
          <w:color w:val="auto"/>
          <w:sz w:val="20"/>
        </w:rPr>
        <w:t>mocňuje následující osoby k jednání:</w:t>
      </w:r>
    </w:p>
    <w:tbl>
      <w:tblPr>
        <w:tblStyle w:val="Mkatabulky"/>
        <w:tblW w:w="8994" w:type="dxa"/>
        <w:tblInd w:w="357" w:type="dxa"/>
        <w:tblLook w:val="04A0" w:firstRow="1" w:lastRow="0" w:firstColumn="1" w:lastColumn="0" w:noHBand="0" w:noVBand="1"/>
      </w:tblPr>
      <w:tblGrid>
        <w:gridCol w:w="4278"/>
        <w:gridCol w:w="4716"/>
      </w:tblGrid>
      <w:tr w:rsidR="00BE47AA" w:rsidRPr="00F463B0" w14:paraId="2075EAD7" w14:textId="77777777" w:rsidTr="00BE47AA">
        <w:trPr>
          <w:trHeight w:val="70"/>
        </w:trPr>
        <w:tc>
          <w:tcPr>
            <w:tcW w:w="4278" w:type="dxa"/>
            <w:shd w:val="clear" w:color="auto" w:fill="DAEEF3"/>
            <w:vAlign w:val="center"/>
          </w:tcPr>
          <w:p w14:paraId="5642E3C0" w14:textId="7524E4D9" w:rsidR="00BE47AA" w:rsidRPr="00581B4C" w:rsidRDefault="00BE47AA" w:rsidP="00446080">
            <w:pPr>
              <w:pStyle w:val="Zkladntext"/>
              <w:spacing w:before="60" w:after="60"/>
              <w:rPr>
                <w:rFonts w:ascii="Arial" w:hAnsi="Arial" w:cs="Arial"/>
                <w:color w:val="000000"/>
                <w:sz w:val="20"/>
                <w:szCs w:val="20"/>
              </w:rPr>
            </w:pPr>
            <w:r w:rsidRPr="00BE47AA">
              <w:rPr>
                <w:rFonts w:ascii="Arial" w:hAnsi="Arial" w:cs="Arial"/>
                <w:color w:val="000000"/>
                <w:sz w:val="20"/>
                <w:szCs w:val="20"/>
              </w:rPr>
              <w:t>Kontaktní osob</w:t>
            </w:r>
            <w:r>
              <w:rPr>
                <w:rFonts w:ascii="Arial" w:hAnsi="Arial" w:cs="Arial"/>
                <w:color w:val="000000"/>
                <w:sz w:val="20"/>
                <w:szCs w:val="20"/>
              </w:rPr>
              <w:t>a</w:t>
            </w:r>
            <w:r w:rsidRPr="00BE47AA">
              <w:rPr>
                <w:rFonts w:ascii="Arial" w:hAnsi="Arial" w:cs="Arial"/>
                <w:color w:val="000000"/>
                <w:sz w:val="20"/>
                <w:szCs w:val="20"/>
              </w:rPr>
              <w:t xml:space="preserve"> prodávajícího je ve smluvních i technických věcech</w:t>
            </w:r>
          </w:p>
        </w:tc>
        <w:tc>
          <w:tcPr>
            <w:tcW w:w="4716" w:type="dxa"/>
            <w:vAlign w:val="center"/>
          </w:tcPr>
          <w:p w14:paraId="584626BB" w14:textId="77777777" w:rsidR="006F5AB3" w:rsidRDefault="006F5AB3" w:rsidP="006F5AB3">
            <w:pPr>
              <w:pStyle w:val="Zkladntext"/>
              <w:spacing w:before="60" w:after="60"/>
              <w:rPr>
                <w:rFonts w:ascii="Arial" w:hAnsi="Arial" w:cs="Arial"/>
                <w:sz w:val="20"/>
                <w:szCs w:val="20"/>
                <w:highlight w:val="yellow"/>
              </w:rPr>
            </w:pPr>
            <w:r w:rsidRPr="006F5AB3">
              <w:rPr>
                <w:rFonts w:ascii="Arial" w:hAnsi="Arial" w:cs="Arial"/>
                <w:sz w:val="20"/>
                <w:szCs w:val="20"/>
                <w:highlight w:val="yellow"/>
              </w:rPr>
              <w:t xml:space="preserve">Jméno, </w:t>
            </w:r>
            <w:proofErr w:type="gramStart"/>
            <w:r w:rsidRPr="006F5AB3">
              <w:rPr>
                <w:rFonts w:ascii="Arial" w:hAnsi="Arial" w:cs="Arial"/>
                <w:sz w:val="20"/>
                <w:szCs w:val="20"/>
                <w:highlight w:val="yellow"/>
              </w:rPr>
              <w:t>tel:</w:t>
            </w:r>
            <w:r>
              <w:rPr>
                <w:rFonts w:ascii="Arial" w:hAnsi="Arial" w:cs="Arial"/>
                <w:sz w:val="20"/>
                <w:szCs w:val="20"/>
                <w:highlight w:val="yellow"/>
              </w:rPr>
              <w:t>,</w:t>
            </w:r>
            <w:proofErr w:type="gramEnd"/>
            <w:r>
              <w:rPr>
                <w:rFonts w:ascii="Arial" w:hAnsi="Arial" w:cs="Arial"/>
                <w:sz w:val="20"/>
                <w:szCs w:val="20"/>
                <w:highlight w:val="yellow"/>
              </w:rPr>
              <w:t xml:space="preserve"> </w:t>
            </w:r>
            <w:r w:rsidRPr="006F5AB3">
              <w:rPr>
                <w:rFonts w:ascii="Arial" w:hAnsi="Arial" w:cs="Arial"/>
                <w:sz w:val="20"/>
                <w:szCs w:val="20"/>
                <w:highlight w:val="yellow"/>
              </w:rPr>
              <w:t>e-mail:</w:t>
            </w:r>
          </w:p>
          <w:p w14:paraId="5F2819E2" w14:textId="47D8E44D" w:rsidR="006F5AB3" w:rsidRPr="00581B4C" w:rsidRDefault="006F5AB3" w:rsidP="006F5AB3">
            <w:pPr>
              <w:pStyle w:val="Zkladntext"/>
              <w:spacing w:before="60" w:after="60"/>
              <w:rPr>
                <w:rFonts w:ascii="Arial" w:hAnsi="Arial" w:cs="Arial"/>
                <w:color w:val="000000"/>
                <w:sz w:val="20"/>
                <w:szCs w:val="20"/>
                <w:highlight w:val="yellow"/>
              </w:rPr>
            </w:pPr>
            <w:r w:rsidRPr="006F5AB3">
              <w:rPr>
                <w:rFonts w:ascii="Arial" w:hAnsi="Arial" w:cs="Arial"/>
                <w:sz w:val="20"/>
                <w:szCs w:val="20"/>
                <w:highlight w:val="yellow"/>
              </w:rPr>
              <w:t>[</w:t>
            </w:r>
            <w:r w:rsidRPr="00581B4C">
              <w:rPr>
                <w:rFonts w:ascii="Arial" w:hAnsi="Arial" w:cs="Arial"/>
                <w:sz w:val="20"/>
                <w:szCs w:val="20"/>
                <w:highlight w:val="yellow"/>
              </w:rPr>
              <w:t>bude doplněno před uzavřením smlouvy</w:t>
            </w:r>
            <w:r w:rsidRPr="006F5AB3">
              <w:rPr>
                <w:rFonts w:ascii="Arial" w:hAnsi="Arial" w:cs="Arial"/>
                <w:sz w:val="20"/>
                <w:szCs w:val="20"/>
                <w:highlight w:val="yellow"/>
              </w:rPr>
              <w:t>]</w:t>
            </w:r>
          </w:p>
        </w:tc>
      </w:tr>
      <w:tr w:rsidR="00BE47AA" w:rsidRPr="00F463B0" w14:paraId="094542AF" w14:textId="77777777" w:rsidTr="00BE47AA">
        <w:trPr>
          <w:trHeight w:val="70"/>
        </w:trPr>
        <w:tc>
          <w:tcPr>
            <w:tcW w:w="4278" w:type="dxa"/>
            <w:shd w:val="clear" w:color="auto" w:fill="DAEEF3"/>
            <w:vAlign w:val="center"/>
          </w:tcPr>
          <w:p w14:paraId="472E6D79" w14:textId="3B715BC1" w:rsidR="00BE47AA" w:rsidRPr="00581B4C" w:rsidRDefault="00BE47AA" w:rsidP="00446080">
            <w:pPr>
              <w:pStyle w:val="Zkladntext"/>
              <w:spacing w:before="60" w:after="60"/>
              <w:rPr>
                <w:rFonts w:ascii="Arial" w:hAnsi="Arial" w:cs="Arial"/>
                <w:color w:val="000000"/>
                <w:sz w:val="20"/>
                <w:szCs w:val="20"/>
              </w:rPr>
            </w:pPr>
            <w:r w:rsidRPr="00BE47AA">
              <w:rPr>
                <w:rFonts w:ascii="Arial" w:hAnsi="Arial" w:cs="Arial"/>
                <w:color w:val="000000"/>
                <w:sz w:val="20"/>
                <w:szCs w:val="20"/>
              </w:rPr>
              <w:lastRenderedPageBreak/>
              <w:t>Kontaktní osob</w:t>
            </w:r>
            <w:r>
              <w:rPr>
                <w:rFonts w:ascii="Arial" w:hAnsi="Arial" w:cs="Arial"/>
                <w:color w:val="000000"/>
                <w:sz w:val="20"/>
                <w:szCs w:val="20"/>
              </w:rPr>
              <w:t>a</w:t>
            </w:r>
            <w:r w:rsidRPr="00BE47AA">
              <w:rPr>
                <w:rFonts w:ascii="Arial" w:hAnsi="Arial" w:cs="Arial"/>
                <w:color w:val="000000"/>
                <w:sz w:val="20"/>
                <w:szCs w:val="20"/>
              </w:rPr>
              <w:t xml:space="preserve"> prodávajícího pro nahlášení vady</w:t>
            </w:r>
          </w:p>
        </w:tc>
        <w:tc>
          <w:tcPr>
            <w:tcW w:w="4716" w:type="dxa"/>
            <w:vAlign w:val="center"/>
          </w:tcPr>
          <w:p w14:paraId="244ECA4E" w14:textId="77777777" w:rsidR="006F5AB3" w:rsidRDefault="006F5AB3" w:rsidP="006F5AB3">
            <w:pPr>
              <w:pStyle w:val="Zkladntext"/>
              <w:spacing w:before="60" w:after="60"/>
              <w:rPr>
                <w:rFonts w:ascii="Arial" w:hAnsi="Arial" w:cs="Arial"/>
                <w:sz w:val="20"/>
                <w:szCs w:val="20"/>
                <w:highlight w:val="yellow"/>
              </w:rPr>
            </w:pPr>
            <w:r w:rsidRPr="006F5AB3">
              <w:rPr>
                <w:rFonts w:ascii="Arial" w:hAnsi="Arial" w:cs="Arial"/>
                <w:sz w:val="20"/>
                <w:szCs w:val="20"/>
                <w:highlight w:val="yellow"/>
              </w:rPr>
              <w:t xml:space="preserve">Jméno, </w:t>
            </w:r>
            <w:proofErr w:type="gramStart"/>
            <w:r w:rsidRPr="006F5AB3">
              <w:rPr>
                <w:rFonts w:ascii="Arial" w:hAnsi="Arial" w:cs="Arial"/>
                <w:sz w:val="20"/>
                <w:szCs w:val="20"/>
                <w:highlight w:val="yellow"/>
              </w:rPr>
              <w:t>tel:</w:t>
            </w:r>
            <w:r>
              <w:rPr>
                <w:rFonts w:ascii="Arial" w:hAnsi="Arial" w:cs="Arial"/>
                <w:sz w:val="20"/>
                <w:szCs w:val="20"/>
                <w:highlight w:val="yellow"/>
              </w:rPr>
              <w:t>,</w:t>
            </w:r>
            <w:proofErr w:type="gramEnd"/>
            <w:r>
              <w:rPr>
                <w:rFonts w:ascii="Arial" w:hAnsi="Arial" w:cs="Arial"/>
                <w:sz w:val="20"/>
                <w:szCs w:val="20"/>
                <w:highlight w:val="yellow"/>
              </w:rPr>
              <w:t xml:space="preserve"> </w:t>
            </w:r>
            <w:r w:rsidRPr="006F5AB3">
              <w:rPr>
                <w:rFonts w:ascii="Arial" w:hAnsi="Arial" w:cs="Arial"/>
                <w:sz w:val="20"/>
                <w:szCs w:val="20"/>
                <w:highlight w:val="yellow"/>
              </w:rPr>
              <w:t>e-mail:</w:t>
            </w:r>
          </w:p>
          <w:p w14:paraId="5B2A8536" w14:textId="7DB3E491" w:rsidR="00BE47AA" w:rsidRPr="00581B4C" w:rsidRDefault="006F5AB3" w:rsidP="006F5AB3">
            <w:pPr>
              <w:pStyle w:val="Zkladntext"/>
              <w:spacing w:before="60" w:after="60"/>
              <w:rPr>
                <w:rFonts w:ascii="Arial" w:hAnsi="Arial" w:cs="Arial"/>
                <w:color w:val="000000"/>
                <w:sz w:val="20"/>
                <w:szCs w:val="20"/>
                <w:highlight w:val="yellow"/>
              </w:rPr>
            </w:pPr>
            <w:r w:rsidRPr="006F5AB3">
              <w:rPr>
                <w:rFonts w:ascii="Arial" w:hAnsi="Arial" w:cs="Arial"/>
                <w:sz w:val="20"/>
                <w:szCs w:val="20"/>
                <w:highlight w:val="yellow"/>
              </w:rPr>
              <w:t>[</w:t>
            </w:r>
            <w:r w:rsidRPr="00581B4C">
              <w:rPr>
                <w:rFonts w:ascii="Arial" w:hAnsi="Arial" w:cs="Arial"/>
                <w:sz w:val="20"/>
                <w:szCs w:val="20"/>
                <w:highlight w:val="yellow"/>
              </w:rPr>
              <w:t>bude doplněno před uzavřením smlouvy</w:t>
            </w:r>
            <w:r w:rsidRPr="006F5AB3">
              <w:rPr>
                <w:rFonts w:ascii="Arial" w:hAnsi="Arial" w:cs="Arial"/>
                <w:sz w:val="20"/>
                <w:szCs w:val="20"/>
                <w:highlight w:val="yellow"/>
              </w:rPr>
              <w:t>]</w:t>
            </w:r>
          </w:p>
        </w:tc>
      </w:tr>
    </w:tbl>
    <w:p w14:paraId="734AFA3D" w14:textId="415A097F" w:rsidR="00BE47AA" w:rsidRDefault="00BE47AA">
      <w:pPr>
        <w:pStyle w:val="Nadpis2"/>
        <w:keepNext w:val="0"/>
        <w:numPr>
          <w:ilvl w:val="0"/>
          <w:numId w:val="18"/>
        </w:numPr>
        <w:spacing w:after="240"/>
        <w:ind w:left="357" w:hanging="357"/>
        <w:jc w:val="both"/>
        <w:rPr>
          <w:rFonts w:ascii="Arial" w:hAnsi="Arial" w:cs="Arial"/>
          <w:b w:val="0"/>
          <w:bCs w:val="0"/>
          <w:color w:val="auto"/>
          <w:sz w:val="20"/>
        </w:rPr>
      </w:pPr>
      <w:r w:rsidRPr="00BE47AA">
        <w:rPr>
          <w:rFonts w:ascii="Arial" w:hAnsi="Arial" w:cs="Arial"/>
          <w:b w:val="0"/>
          <w:bCs w:val="0"/>
          <w:color w:val="auto"/>
          <w:sz w:val="20"/>
        </w:rPr>
        <w:t>Pokud se osoby dle odst. 1 a 2 tohoto článku odlišují od osob oprávněných jednat za smluvní strany dle právních předpisů, nejsou tyto osoby oprávněny uzavřít dodatek k této smlouvě nebo rozhodnout o ukončení této smlouvy.</w:t>
      </w:r>
    </w:p>
    <w:p w14:paraId="362B1CF0" w14:textId="065738DB" w:rsidR="00BD401C" w:rsidRPr="00BD401C" w:rsidRDefault="00BD401C">
      <w:pPr>
        <w:pStyle w:val="Nadpis2"/>
        <w:keepNext w:val="0"/>
        <w:numPr>
          <w:ilvl w:val="0"/>
          <w:numId w:val="18"/>
        </w:numPr>
        <w:spacing w:after="240"/>
        <w:ind w:left="357" w:hanging="357"/>
        <w:jc w:val="both"/>
        <w:rPr>
          <w:rFonts w:ascii="Arial" w:hAnsi="Arial" w:cs="Arial"/>
          <w:b w:val="0"/>
          <w:bCs w:val="0"/>
          <w:color w:val="auto"/>
          <w:sz w:val="20"/>
        </w:rPr>
      </w:pPr>
      <w:bookmarkStart w:id="1" w:name="_Hlk172717481"/>
      <w:r w:rsidRPr="00BD401C">
        <w:rPr>
          <w:rFonts w:ascii="Arial" w:hAnsi="Arial" w:cs="Arial"/>
          <w:b w:val="0"/>
          <w:bCs w:val="0"/>
          <w:color w:val="auto"/>
          <w:sz w:val="20"/>
        </w:rPr>
        <w:t xml:space="preserve">Smluvní strany se dohodly, že v případě změny osob uvedených </w:t>
      </w:r>
      <w:r>
        <w:rPr>
          <w:rFonts w:ascii="Arial" w:hAnsi="Arial" w:cs="Arial"/>
          <w:b w:val="0"/>
          <w:bCs w:val="0"/>
          <w:color w:val="auto"/>
          <w:sz w:val="20"/>
        </w:rPr>
        <w:t xml:space="preserve">v </w:t>
      </w:r>
      <w:r w:rsidRPr="00BD401C">
        <w:rPr>
          <w:rFonts w:ascii="Arial" w:hAnsi="Arial" w:cs="Arial"/>
          <w:b w:val="0"/>
          <w:bCs w:val="0"/>
          <w:color w:val="auto"/>
          <w:sz w:val="20"/>
        </w:rPr>
        <w:t xml:space="preserve">odst. 1 a 2 </w:t>
      </w:r>
      <w:r>
        <w:rPr>
          <w:rFonts w:ascii="Arial" w:hAnsi="Arial" w:cs="Arial"/>
          <w:b w:val="0"/>
          <w:bCs w:val="0"/>
          <w:color w:val="auto"/>
          <w:sz w:val="20"/>
        </w:rPr>
        <w:t>tohoto článku</w:t>
      </w:r>
      <w:r w:rsidRPr="00BD401C">
        <w:rPr>
          <w:rFonts w:ascii="Arial" w:hAnsi="Arial" w:cs="Arial"/>
          <w:b w:val="0"/>
          <w:bCs w:val="0"/>
          <w:color w:val="auto"/>
          <w:sz w:val="20"/>
        </w:rPr>
        <w:t xml:space="preserve"> (dále též „kontaktní osoby“) není třeba uzavírat dodatek ke smlouvě, ale každá ze smluvních stran je povinna změnu kontaktní osoby druhé smluvní straně bezodkladně písemně oznámit, a to vhodným způsobem.</w:t>
      </w:r>
    </w:p>
    <w:bookmarkEnd w:id="1"/>
    <w:p w14:paraId="7A09875D" w14:textId="4DF82A8A" w:rsidR="008E669F" w:rsidRDefault="008E669F" w:rsidP="00953957">
      <w:pPr>
        <w:pStyle w:val="Odstavecseseznamem"/>
        <w:spacing w:before="360" w:after="60" w:line="276" w:lineRule="auto"/>
        <w:ind w:left="0"/>
        <w:contextualSpacing w:val="0"/>
        <w:jc w:val="center"/>
        <w:rPr>
          <w:rFonts w:ascii="Arial" w:hAnsi="Arial" w:cs="Arial"/>
          <w:b/>
          <w:bCs/>
          <w:sz w:val="20"/>
          <w:szCs w:val="20"/>
        </w:rPr>
      </w:pPr>
      <w:r>
        <w:rPr>
          <w:rFonts w:ascii="Arial" w:hAnsi="Arial" w:cs="Arial"/>
          <w:b/>
          <w:bCs/>
          <w:sz w:val="20"/>
          <w:szCs w:val="20"/>
        </w:rPr>
        <w:t>Článek 3</w:t>
      </w:r>
    </w:p>
    <w:p w14:paraId="2B56005A" w14:textId="15E47FDA" w:rsidR="004F647A" w:rsidRPr="006F03C4" w:rsidRDefault="004F647A" w:rsidP="00953957">
      <w:pPr>
        <w:spacing w:before="60" w:after="240" w:line="276" w:lineRule="auto"/>
        <w:jc w:val="center"/>
        <w:rPr>
          <w:rFonts w:ascii="Arial" w:hAnsi="Arial" w:cs="Arial"/>
          <w:b/>
          <w:bCs/>
          <w:sz w:val="20"/>
          <w:szCs w:val="20"/>
        </w:rPr>
      </w:pPr>
      <w:r w:rsidRPr="006F03C4">
        <w:rPr>
          <w:rFonts w:ascii="Arial" w:hAnsi="Arial" w:cs="Arial"/>
          <w:b/>
          <w:bCs/>
          <w:sz w:val="20"/>
          <w:szCs w:val="20"/>
        </w:rPr>
        <w:t>Předmět</w:t>
      </w:r>
      <w:r w:rsidR="008A0D5A">
        <w:rPr>
          <w:rFonts w:ascii="Arial" w:hAnsi="Arial" w:cs="Arial"/>
          <w:b/>
          <w:bCs/>
          <w:sz w:val="20"/>
          <w:szCs w:val="20"/>
        </w:rPr>
        <w:t xml:space="preserve"> plnění</w:t>
      </w:r>
      <w:r w:rsidRPr="006F03C4">
        <w:rPr>
          <w:rFonts w:ascii="Arial" w:hAnsi="Arial" w:cs="Arial"/>
          <w:b/>
          <w:bCs/>
          <w:sz w:val="20"/>
          <w:szCs w:val="20"/>
        </w:rPr>
        <w:t xml:space="preserve"> </w:t>
      </w:r>
      <w:r w:rsidRPr="00953957">
        <w:rPr>
          <w:rFonts w:ascii="Arial" w:hAnsi="Arial" w:cs="Arial"/>
          <w:b/>
          <w:bCs/>
          <w:sz w:val="20"/>
          <w:szCs w:val="20"/>
        </w:rPr>
        <w:t>smlouvy</w:t>
      </w:r>
    </w:p>
    <w:p w14:paraId="0EF72486" w14:textId="7602FE6C" w:rsidR="00642339" w:rsidRPr="00C57C06" w:rsidRDefault="00C57C06" w:rsidP="00C57C06">
      <w:pPr>
        <w:pStyle w:val="Nadpis2"/>
        <w:numPr>
          <w:ilvl w:val="0"/>
          <w:numId w:val="19"/>
        </w:numPr>
        <w:spacing w:after="60"/>
        <w:ind w:left="357" w:hanging="357"/>
        <w:rPr>
          <w:rFonts w:ascii="Arial" w:hAnsi="Arial" w:cs="Arial"/>
          <w:b w:val="0"/>
          <w:bCs w:val="0"/>
          <w:color w:val="auto"/>
          <w:sz w:val="20"/>
        </w:rPr>
      </w:pPr>
      <w:r w:rsidRPr="00F31C6D">
        <w:rPr>
          <w:rFonts w:ascii="Arial" w:hAnsi="Arial" w:cs="Arial"/>
          <w:b w:val="0"/>
          <w:bCs w:val="0"/>
          <w:color w:val="auto"/>
          <w:sz w:val="20"/>
        </w:rPr>
        <w:t>Prodávající se zavazuje dodat kupujícímu</w:t>
      </w:r>
      <w:r>
        <w:rPr>
          <w:rFonts w:ascii="Arial" w:hAnsi="Arial" w:cs="Arial"/>
          <w:b w:val="0"/>
          <w:bCs w:val="0"/>
          <w:color w:val="auto"/>
          <w:sz w:val="20"/>
        </w:rPr>
        <w:t xml:space="preserve"> hasičské vybavení ve dvou dílčích plněních:</w:t>
      </w:r>
    </w:p>
    <w:p w14:paraId="0A0DE71F" w14:textId="77777777" w:rsidR="00C57C06" w:rsidRDefault="00C57C06" w:rsidP="00C57C06">
      <w:pPr>
        <w:pStyle w:val="paragraph"/>
        <w:widowControl w:val="0"/>
        <w:ind w:left="426"/>
        <w:rPr>
          <w:b/>
          <w:bCs/>
        </w:rPr>
      </w:pPr>
      <w:r>
        <w:rPr>
          <w:b/>
          <w:bCs/>
        </w:rPr>
        <w:t>Dílčí plnění A</w:t>
      </w:r>
    </w:p>
    <w:p w14:paraId="5268526C" w14:textId="4DA8499C" w:rsidR="00C57C06" w:rsidRDefault="00C57C06" w:rsidP="00C57C06">
      <w:pPr>
        <w:pStyle w:val="paragraph"/>
        <w:widowControl w:val="0"/>
        <w:ind w:left="426"/>
      </w:pPr>
      <w:r>
        <w:rPr>
          <w:b/>
          <w:bCs/>
        </w:rPr>
        <w:t>Jeden kus nového přívěsu pro hašení a zásahy – nebržděný do</w:t>
      </w:r>
      <w:r w:rsidRPr="00495774">
        <w:rPr>
          <w:b/>
          <w:bCs/>
        </w:rPr>
        <w:t xml:space="preserve"> 750 </w:t>
      </w:r>
      <w:r>
        <w:rPr>
          <w:b/>
          <w:bCs/>
        </w:rPr>
        <w:t xml:space="preserve">kg, </w:t>
      </w:r>
      <w:r w:rsidRPr="00642339">
        <w:rPr>
          <w:b/>
          <w:bCs/>
          <w:u w:val="single"/>
        </w:rPr>
        <w:t>značky</w:t>
      </w:r>
      <w:r>
        <w:t xml:space="preserve"> </w:t>
      </w:r>
      <w:r w:rsidRPr="00642339">
        <w:rPr>
          <w:b/>
          <w:bCs/>
          <w:highlight w:val="yellow"/>
        </w:rPr>
        <w:t>[doplní kupující před uzavřením smlouvy dle nabídky dodavatele]</w:t>
      </w:r>
      <w:r>
        <w:t xml:space="preserve">, </w:t>
      </w:r>
      <w:r w:rsidRPr="00642339">
        <w:rPr>
          <w:b/>
          <w:bCs/>
          <w:u w:val="single"/>
        </w:rPr>
        <w:t>typu</w:t>
      </w:r>
      <w:r>
        <w:t xml:space="preserve"> </w:t>
      </w:r>
      <w:r w:rsidRPr="00642339">
        <w:rPr>
          <w:b/>
          <w:bCs/>
          <w:highlight w:val="yellow"/>
        </w:rPr>
        <w:t>[doplní zadavatel před uzavřením smlouvy dle nabídky dodavatele]</w:t>
      </w:r>
      <w:r>
        <w:t xml:space="preserve">, </w:t>
      </w:r>
      <w:r w:rsidRPr="00642339">
        <w:rPr>
          <w:b/>
          <w:bCs/>
        </w:rPr>
        <w:t>v souladu s Technickými podmínkami</w:t>
      </w:r>
      <w:r>
        <w:t xml:space="preserve"> (</w:t>
      </w:r>
      <w:r w:rsidRPr="00C57C06">
        <w:t>Příloha č. 3a</w:t>
      </w:r>
      <w:r w:rsidRPr="00642339">
        <w:rPr>
          <w:b/>
          <w:bCs/>
        </w:rPr>
        <w:t xml:space="preserve"> </w:t>
      </w:r>
      <w:r>
        <w:rPr>
          <w:b/>
          <w:bCs/>
        </w:rPr>
        <w:t>-</w:t>
      </w:r>
      <w:r w:rsidRPr="00642339">
        <w:rPr>
          <w:b/>
          <w:bCs/>
        </w:rPr>
        <w:t>p03a_technicke_podminy_zadani_prives</w:t>
      </w:r>
      <w:r>
        <w:t xml:space="preserve"> zadávací dokumentace), které tvoří Přílohu č. 1a – „Technické podmínky přívěs“ (dále jen </w:t>
      </w:r>
      <w:r w:rsidRPr="00C57C06">
        <w:t>„Příloha č. 1</w:t>
      </w:r>
      <w:r>
        <w:t>a</w:t>
      </w:r>
      <w:r w:rsidRPr="00C57C06">
        <w:t>“)</w:t>
      </w:r>
      <w:r>
        <w:t xml:space="preserve"> této smlouvy </w:t>
      </w:r>
      <w:r w:rsidRPr="00642339">
        <w:rPr>
          <w:b/>
          <w:bCs/>
        </w:rPr>
        <w:t>a dále v souladu s Technickou specifikací</w:t>
      </w:r>
      <w:r>
        <w:t xml:space="preserve">, kterou prodávající vložil do své nabídky v rámci veřejné zakázky. Tato Technická specifikace tvoří Přílohu č. 2a – „Technická specifikace dodavatele přívěs“ (dále </w:t>
      </w:r>
      <w:r w:rsidRPr="00C57C06">
        <w:t>jen „Příloha č. 2a“) této smlouvy.</w:t>
      </w:r>
    </w:p>
    <w:p w14:paraId="072EE1FD" w14:textId="77777777" w:rsidR="00C57C06" w:rsidRPr="006B53F1" w:rsidRDefault="00C57C06" w:rsidP="00C57C06">
      <w:pPr>
        <w:pStyle w:val="paragraph"/>
        <w:widowControl w:val="0"/>
        <w:ind w:left="426"/>
      </w:pPr>
      <w:r w:rsidRPr="006B53F1">
        <w:t>Dále je předmětem plnění</w:t>
      </w:r>
      <w:r>
        <w:t>:</w:t>
      </w:r>
    </w:p>
    <w:p w14:paraId="2CA057D7" w14:textId="77777777" w:rsidR="00C57C06" w:rsidRPr="00C57C06" w:rsidRDefault="00C57C06" w:rsidP="00C57C06">
      <w:pPr>
        <w:numPr>
          <w:ilvl w:val="0"/>
          <w:numId w:val="27"/>
        </w:numPr>
        <w:spacing w:before="240" w:after="60" w:line="276" w:lineRule="auto"/>
        <w:ind w:left="993" w:hanging="357"/>
        <w:jc w:val="both"/>
        <w:rPr>
          <w:rFonts w:ascii="Arial" w:hAnsi="Arial" w:cs="Arial"/>
          <w:sz w:val="20"/>
          <w:szCs w:val="20"/>
        </w:rPr>
      </w:pPr>
      <w:r w:rsidRPr="00C57C06">
        <w:rPr>
          <w:rFonts w:ascii="Arial" w:hAnsi="Arial" w:cs="Arial"/>
          <w:sz w:val="20"/>
          <w:szCs w:val="20"/>
        </w:rPr>
        <w:t>Uvedení do chodu technikem vyslaným dodavatelem.</w:t>
      </w:r>
    </w:p>
    <w:p w14:paraId="1E569E09" w14:textId="77777777" w:rsidR="00C57C06" w:rsidRPr="00C57C06" w:rsidRDefault="00C57C06" w:rsidP="00C57C06">
      <w:pPr>
        <w:numPr>
          <w:ilvl w:val="0"/>
          <w:numId w:val="27"/>
        </w:numPr>
        <w:spacing w:before="60" w:after="60" w:line="276" w:lineRule="auto"/>
        <w:ind w:left="993" w:hanging="357"/>
        <w:jc w:val="both"/>
        <w:rPr>
          <w:rFonts w:ascii="Arial" w:hAnsi="Arial" w:cs="Arial"/>
          <w:sz w:val="20"/>
          <w:szCs w:val="20"/>
        </w:rPr>
      </w:pPr>
      <w:r w:rsidRPr="00C57C06">
        <w:rPr>
          <w:rFonts w:ascii="Arial" w:hAnsi="Arial" w:cs="Arial"/>
          <w:sz w:val="20"/>
          <w:szCs w:val="20"/>
        </w:rPr>
        <w:t>Seznámení s obsluhou při zásahu, pravidelnou údržbou, identifikací závad.</w:t>
      </w:r>
    </w:p>
    <w:p w14:paraId="7BF98B52" w14:textId="77777777" w:rsidR="00C57C06" w:rsidRPr="00C57C06" w:rsidRDefault="00C57C06" w:rsidP="00C57C06">
      <w:pPr>
        <w:numPr>
          <w:ilvl w:val="0"/>
          <w:numId w:val="27"/>
        </w:numPr>
        <w:spacing w:before="60" w:after="60" w:line="276" w:lineRule="auto"/>
        <w:ind w:left="993" w:hanging="357"/>
        <w:jc w:val="both"/>
        <w:rPr>
          <w:rFonts w:ascii="Arial" w:hAnsi="Arial" w:cs="Arial"/>
          <w:sz w:val="20"/>
          <w:szCs w:val="20"/>
        </w:rPr>
      </w:pPr>
      <w:r w:rsidRPr="00C57C06">
        <w:rPr>
          <w:rFonts w:ascii="Arial" w:hAnsi="Arial" w:cs="Arial"/>
          <w:sz w:val="20"/>
          <w:szCs w:val="20"/>
        </w:rPr>
        <w:t>Návod k obsluze a údržbě v písemné podobě v českém jazyce.</w:t>
      </w:r>
    </w:p>
    <w:p w14:paraId="232060A7" w14:textId="1E02A406" w:rsidR="00C57C06" w:rsidRPr="00C57C06" w:rsidRDefault="00C57C06" w:rsidP="00C57C06">
      <w:pPr>
        <w:numPr>
          <w:ilvl w:val="0"/>
          <w:numId w:val="27"/>
        </w:numPr>
        <w:spacing w:before="60" w:after="60" w:line="276" w:lineRule="auto"/>
        <w:ind w:left="993" w:hanging="357"/>
        <w:jc w:val="both"/>
        <w:rPr>
          <w:rFonts w:ascii="Arial" w:hAnsi="Arial" w:cs="Arial"/>
          <w:sz w:val="20"/>
          <w:szCs w:val="20"/>
        </w:rPr>
      </w:pPr>
      <w:r w:rsidRPr="00C57C06">
        <w:rPr>
          <w:rFonts w:ascii="Arial" w:hAnsi="Arial" w:cs="Arial"/>
          <w:sz w:val="20"/>
          <w:szCs w:val="20"/>
        </w:rPr>
        <w:t xml:space="preserve">Technické osvědčení vozidel a nezbytné doklady pro řádný provoz a registraci stroje v ČR a další nezbytné doklady dle specifikací uvedených v technických podmínkách (Příloha č. </w:t>
      </w:r>
      <w:r>
        <w:rPr>
          <w:rFonts w:ascii="Arial" w:hAnsi="Arial" w:cs="Arial"/>
          <w:sz w:val="20"/>
          <w:szCs w:val="20"/>
        </w:rPr>
        <w:t>1a</w:t>
      </w:r>
      <w:r w:rsidRPr="00C57C06">
        <w:rPr>
          <w:rFonts w:ascii="Arial" w:hAnsi="Arial" w:cs="Arial"/>
          <w:sz w:val="20"/>
          <w:szCs w:val="20"/>
        </w:rPr>
        <w:t xml:space="preserve"> této </w:t>
      </w:r>
      <w:r>
        <w:rPr>
          <w:rFonts w:ascii="Arial" w:hAnsi="Arial" w:cs="Arial"/>
          <w:sz w:val="20"/>
          <w:szCs w:val="20"/>
        </w:rPr>
        <w:t>smlouvy</w:t>
      </w:r>
      <w:r w:rsidRPr="00C57C06">
        <w:rPr>
          <w:rFonts w:ascii="Arial" w:hAnsi="Arial" w:cs="Arial"/>
          <w:sz w:val="20"/>
          <w:szCs w:val="20"/>
        </w:rPr>
        <w:t>).</w:t>
      </w:r>
    </w:p>
    <w:p w14:paraId="2F62B0A4" w14:textId="4BBE8708" w:rsidR="00C57C06" w:rsidRPr="00C57C06" w:rsidRDefault="00C57C06" w:rsidP="00C57C06">
      <w:pPr>
        <w:spacing w:before="60" w:after="60" w:line="276" w:lineRule="auto"/>
        <w:jc w:val="both"/>
        <w:rPr>
          <w:rFonts w:ascii="Arial" w:hAnsi="Arial" w:cs="Arial"/>
          <w:sz w:val="20"/>
          <w:szCs w:val="20"/>
        </w:rPr>
      </w:pPr>
    </w:p>
    <w:p w14:paraId="24D6B629" w14:textId="07E5BF81" w:rsidR="00C57C06" w:rsidRDefault="00C57C06" w:rsidP="00C57C06">
      <w:pPr>
        <w:pStyle w:val="paragraph"/>
        <w:widowControl w:val="0"/>
        <w:ind w:left="426"/>
        <w:rPr>
          <w:b/>
          <w:bCs/>
        </w:rPr>
      </w:pPr>
      <w:r>
        <w:rPr>
          <w:b/>
          <w:bCs/>
        </w:rPr>
        <w:t>Dílčí plnění B</w:t>
      </w:r>
    </w:p>
    <w:p w14:paraId="5C17141E" w14:textId="2C4C61A6" w:rsidR="00C57C06" w:rsidRPr="006B53F1" w:rsidRDefault="00C57C06" w:rsidP="00C57C06">
      <w:pPr>
        <w:pStyle w:val="paragraph"/>
        <w:widowControl w:val="0"/>
        <w:ind w:left="426"/>
        <w:rPr>
          <w:b/>
          <w:bCs/>
        </w:rPr>
      </w:pPr>
      <w:r>
        <w:rPr>
          <w:b/>
          <w:bCs/>
        </w:rPr>
        <w:t>Jeden</w:t>
      </w:r>
      <w:r w:rsidRPr="0012423C">
        <w:rPr>
          <w:b/>
          <w:bCs/>
        </w:rPr>
        <w:t xml:space="preserve"> kus nové </w:t>
      </w:r>
      <w:r>
        <w:rPr>
          <w:b/>
          <w:bCs/>
        </w:rPr>
        <w:t>r</w:t>
      </w:r>
      <w:r w:rsidRPr="00495774">
        <w:rPr>
          <w:b/>
          <w:bCs/>
        </w:rPr>
        <w:t xml:space="preserve">adiostanice pro analogovou radiovou síť HZS ČR </w:t>
      </w:r>
      <w:r w:rsidRPr="00642339">
        <w:rPr>
          <w:b/>
          <w:bCs/>
          <w:u w:val="single"/>
        </w:rPr>
        <w:t>značky</w:t>
      </w:r>
      <w:r>
        <w:t xml:space="preserve"> </w:t>
      </w:r>
      <w:r w:rsidRPr="00642339">
        <w:rPr>
          <w:b/>
          <w:bCs/>
          <w:highlight w:val="yellow"/>
        </w:rPr>
        <w:t>[doplní kupující před uzavřením smlouvy dle nabídky dodavatele]</w:t>
      </w:r>
      <w:r>
        <w:t xml:space="preserve">, </w:t>
      </w:r>
      <w:r w:rsidRPr="00642339">
        <w:rPr>
          <w:b/>
          <w:bCs/>
          <w:u w:val="single"/>
        </w:rPr>
        <w:t>typu</w:t>
      </w:r>
      <w:r>
        <w:t xml:space="preserve"> </w:t>
      </w:r>
      <w:r w:rsidRPr="00642339">
        <w:rPr>
          <w:b/>
          <w:bCs/>
          <w:highlight w:val="yellow"/>
        </w:rPr>
        <w:t>[doplní zadavatel před uzavřením smlouvy dle nabídky dodavatele]</w:t>
      </w:r>
      <w:r>
        <w:t xml:space="preserve">, </w:t>
      </w:r>
      <w:r w:rsidRPr="00642339">
        <w:rPr>
          <w:b/>
          <w:bCs/>
        </w:rPr>
        <w:t>v souladu s Technickými podmínkami</w:t>
      </w:r>
      <w:r>
        <w:t xml:space="preserve"> (</w:t>
      </w:r>
      <w:r w:rsidRPr="00642339">
        <w:rPr>
          <w:b/>
          <w:bCs/>
        </w:rPr>
        <w:t>Příloha č.</w:t>
      </w:r>
      <w:r>
        <w:rPr>
          <w:b/>
          <w:bCs/>
        </w:rPr>
        <w:t> </w:t>
      </w:r>
      <w:r w:rsidRPr="00642339">
        <w:rPr>
          <w:b/>
          <w:bCs/>
        </w:rPr>
        <w:t>3</w:t>
      </w:r>
      <w:r>
        <w:rPr>
          <w:b/>
          <w:bCs/>
        </w:rPr>
        <w:t>b</w:t>
      </w:r>
      <w:r w:rsidRPr="00642339">
        <w:rPr>
          <w:b/>
          <w:bCs/>
        </w:rPr>
        <w:t xml:space="preserve"> </w:t>
      </w:r>
      <w:r>
        <w:rPr>
          <w:b/>
          <w:bCs/>
        </w:rPr>
        <w:t xml:space="preserve">- </w:t>
      </w:r>
      <w:r w:rsidRPr="00D96BDA">
        <w:rPr>
          <w:b/>
          <w:bCs/>
        </w:rPr>
        <w:t>p03</w:t>
      </w:r>
      <w:r>
        <w:rPr>
          <w:b/>
          <w:bCs/>
        </w:rPr>
        <w:t>b</w:t>
      </w:r>
      <w:r w:rsidRPr="00D96BDA">
        <w:rPr>
          <w:b/>
          <w:bCs/>
        </w:rPr>
        <w:t>_technicke_podminy_zadani</w:t>
      </w:r>
      <w:r>
        <w:rPr>
          <w:b/>
          <w:bCs/>
        </w:rPr>
        <w:t>_radiostanice</w:t>
      </w:r>
      <w:r>
        <w:t xml:space="preserve"> zadávací dokumentace), které tvoří Přílohu č. 1b – „Technické podmínky radiostanice“ (</w:t>
      </w:r>
      <w:r w:rsidRPr="00C57C06">
        <w:t xml:space="preserve">dále jen „Příloha č. 1b“) této smlouvy </w:t>
      </w:r>
      <w:r w:rsidRPr="00C57C06">
        <w:rPr>
          <w:b/>
          <w:bCs/>
        </w:rPr>
        <w:t>a dále v souladu s Technickou specifikací</w:t>
      </w:r>
      <w:r w:rsidRPr="00C57C06">
        <w:t>, kterou prodávající vložil do své nabídky v rámci veřejné zakázky. Tato Technická specifikace tvoří Přílohu č. 2b – „Technická specifikace dodavatele radiostanice“ (dále jen „Příloha č. 2b“) této smlouvy.</w:t>
      </w:r>
    </w:p>
    <w:p w14:paraId="7C6B98D6" w14:textId="77777777" w:rsidR="00C57C06" w:rsidRPr="006B53F1" w:rsidRDefault="00C57C06" w:rsidP="00C57C06">
      <w:pPr>
        <w:pStyle w:val="paragraph"/>
        <w:widowControl w:val="0"/>
        <w:ind w:left="426"/>
      </w:pPr>
      <w:r w:rsidRPr="006B53F1">
        <w:t>Dále je předmětem plnění</w:t>
      </w:r>
      <w:r>
        <w:t>:</w:t>
      </w:r>
    </w:p>
    <w:p w14:paraId="46D3570F" w14:textId="77777777" w:rsidR="00C57C06" w:rsidRPr="00C57C06" w:rsidRDefault="00C57C06" w:rsidP="00C57C06">
      <w:pPr>
        <w:numPr>
          <w:ilvl w:val="0"/>
          <w:numId w:val="27"/>
        </w:numPr>
        <w:spacing w:before="240" w:after="60" w:line="276" w:lineRule="auto"/>
        <w:ind w:left="993" w:hanging="357"/>
        <w:jc w:val="both"/>
        <w:rPr>
          <w:rFonts w:ascii="Arial" w:hAnsi="Arial" w:cs="Arial"/>
          <w:sz w:val="20"/>
          <w:szCs w:val="20"/>
        </w:rPr>
      </w:pPr>
      <w:r w:rsidRPr="00C57C06">
        <w:rPr>
          <w:rFonts w:ascii="Arial" w:hAnsi="Arial" w:cs="Arial"/>
          <w:sz w:val="20"/>
          <w:szCs w:val="20"/>
        </w:rPr>
        <w:t>Uvedení do chodu technikem vyslaným dodavatelem.</w:t>
      </w:r>
    </w:p>
    <w:p w14:paraId="34BFA41B" w14:textId="77777777" w:rsidR="00C57C06" w:rsidRPr="00C57C06" w:rsidRDefault="00C57C06" w:rsidP="00C57C06">
      <w:pPr>
        <w:numPr>
          <w:ilvl w:val="0"/>
          <w:numId w:val="27"/>
        </w:numPr>
        <w:spacing w:before="60" w:after="60" w:line="276" w:lineRule="auto"/>
        <w:ind w:left="993" w:hanging="357"/>
        <w:jc w:val="both"/>
        <w:rPr>
          <w:rFonts w:ascii="Arial" w:hAnsi="Arial" w:cs="Arial"/>
          <w:sz w:val="20"/>
          <w:szCs w:val="20"/>
        </w:rPr>
      </w:pPr>
      <w:r w:rsidRPr="00C57C06">
        <w:rPr>
          <w:rFonts w:ascii="Arial" w:hAnsi="Arial" w:cs="Arial"/>
          <w:sz w:val="20"/>
          <w:szCs w:val="20"/>
        </w:rPr>
        <w:lastRenderedPageBreak/>
        <w:t>Seznámení s obsluhou pravidelnou údržbou, identifikací závad.</w:t>
      </w:r>
    </w:p>
    <w:p w14:paraId="3707687D" w14:textId="77777777" w:rsidR="00C57C06" w:rsidRPr="00C57C06" w:rsidRDefault="00C57C06" w:rsidP="00C57C06">
      <w:pPr>
        <w:numPr>
          <w:ilvl w:val="0"/>
          <w:numId w:val="27"/>
        </w:numPr>
        <w:spacing w:before="60" w:after="60" w:line="276" w:lineRule="auto"/>
        <w:ind w:left="993" w:hanging="357"/>
        <w:jc w:val="both"/>
        <w:rPr>
          <w:rFonts w:ascii="Arial" w:hAnsi="Arial" w:cs="Arial"/>
          <w:sz w:val="20"/>
          <w:szCs w:val="20"/>
        </w:rPr>
      </w:pPr>
      <w:r w:rsidRPr="00C57C06">
        <w:rPr>
          <w:rFonts w:ascii="Arial" w:hAnsi="Arial" w:cs="Arial"/>
          <w:sz w:val="20"/>
          <w:szCs w:val="20"/>
        </w:rPr>
        <w:t>Návod k obsluze a údržbě v písemné podobě v českém jazyce.</w:t>
      </w:r>
    </w:p>
    <w:p w14:paraId="32406498" w14:textId="77777777" w:rsidR="00C57C06" w:rsidRPr="00F31C6D" w:rsidRDefault="00C57C06" w:rsidP="00C57C06">
      <w:pPr>
        <w:pStyle w:val="Nadpis2"/>
        <w:spacing w:before="240" w:after="240"/>
        <w:ind w:left="0" w:firstLine="0"/>
        <w:rPr>
          <w:rFonts w:ascii="Arial" w:hAnsi="Arial" w:cs="Arial"/>
          <w:b w:val="0"/>
          <w:bCs w:val="0"/>
          <w:color w:val="auto"/>
          <w:sz w:val="20"/>
        </w:rPr>
      </w:pPr>
      <w:r w:rsidRPr="00F31C6D">
        <w:rPr>
          <w:rFonts w:ascii="Arial" w:hAnsi="Arial" w:cs="Arial"/>
          <w:b w:val="0"/>
          <w:bCs w:val="0"/>
          <w:color w:val="auto"/>
          <w:sz w:val="20"/>
        </w:rPr>
        <w:t xml:space="preserve">(dále jen </w:t>
      </w:r>
      <w:r>
        <w:rPr>
          <w:rFonts w:ascii="Arial" w:hAnsi="Arial" w:cs="Arial"/>
          <w:b w:val="0"/>
          <w:bCs w:val="0"/>
          <w:color w:val="auto"/>
          <w:sz w:val="20"/>
        </w:rPr>
        <w:t>souhrnně pro všechna dílčí plnění „</w:t>
      </w:r>
      <w:r w:rsidRPr="00F31C6D">
        <w:rPr>
          <w:rFonts w:ascii="Arial" w:hAnsi="Arial" w:cs="Arial"/>
          <w:b w:val="0"/>
          <w:bCs w:val="0"/>
          <w:color w:val="auto"/>
          <w:sz w:val="20"/>
        </w:rPr>
        <w:t>zboží“</w:t>
      </w:r>
      <w:r>
        <w:rPr>
          <w:rFonts w:ascii="Arial" w:hAnsi="Arial" w:cs="Arial"/>
          <w:b w:val="0"/>
          <w:bCs w:val="0"/>
          <w:color w:val="auto"/>
          <w:sz w:val="20"/>
        </w:rPr>
        <w:t xml:space="preserve"> nebo také „předmět plnění“</w:t>
      </w:r>
      <w:r w:rsidRPr="00F31C6D">
        <w:rPr>
          <w:rFonts w:ascii="Arial" w:hAnsi="Arial" w:cs="Arial"/>
          <w:b w:val="0"/>
          <w:bCs w:val="0"/>
          <w:color w:val="auto"/>
          <w:sz w:val="20"/>
        </w:rPr>
        <w:t>).</w:t>
      </w:r>
    </w:p>
    <w:p w14:paraId="710A56FC" w14:textId="73681899" w:rsidR="008A0D5A" w:rsidRPr="009F3146" w:rsidRDefault="009F3146">
      <w:pPr>
        <w:pStyle w:val="Nadpis2"/>
        <w:keepNext w:val="0"/>
        <w:numPr>
          <w:ilvl w:val="0"/>
          <w:numId w:val="19"/>
        </w:numPr>
        <w:spacing w:after="240"/>
        <w:ind w:left="357" w:hanging="357"/>
        <w:jc w:val="both"/>
        <w:rPr>
          <w:rFonts w:ascii="Arial" w:hAnsi="Arial" w:cs="Arial"/>
          <w:b w:val="0"/>
          <w:bCs w:val="0"/>
          <w:color w:val="auto"/>
          <w:sz w:val="20"/>
        </w:rPr>
      </w:pPr>
      <w:bookmarkStart w:id="2" w:name="_Hlk173921914"/>
      <w:bookmarkStart w:id="3" w:name="_Hlk173922136"/>
      <w:r w:rsidRPr="009F3146">
        <w:rPr>
          <w:rFonts w:ascii="Arial" w:hAnsi="Arial" w:cs="Arial"/>
          <w:b w:val="0"/>
          <w:bCs w:val="0"/>
          <w:color w:val="auto"/>
          <w:sz w:val="20"/>
        </w:rPr>
        <w:t>Z</w:t>
      </w:r>
      <w:r w:rsidR="00651FB7" w:rsidRPr="009F3146">
        <w:rPr>
          <w:rFonts w:ascii="Arial" w:hAnsi="Arial" w:cs="Arial"/>
          <w:b w:val="0"/>
          <w:bCs w:val="0"/>
          <w:color w:val="auto"/>
          <w:sz w:val="20"/>
        </w:rPr>
        <w:t>boží</w:t>
      </w:r>
      <w:r w:rsidR="008A0D5A" w:rsidRPr="009F3146">
        <w:rPr>
          <w:rFonts w:ascii="Arial" w:hAnsi="Arial" w:cs="Arial"/>
          <w:b w:val="0"/>
          <w:bCs w:val="0"/>
          <w:color w:val="auto"/>
          <w:sz w:val="20"/>
        </w:rPr>
        <w:t xml:space="preserve"> bude dodáno nové</w:t>
      </w:r>
      <w:r w:rsidR="00930401">
        <w:rPr>
          <w:rFonts w:ascii="Arial" w:hAnsi="Arial" w:cs="Arial"/>
          <w:b w:val="0"/>
          <w:bCs w:val="0"/>
          <w:color w:val="auto"/>
          <w:sz w:val="20"/>
        </w:rPr>
        <w:t>, viz upřesnění v </w:t>
      </w:r>
      <w:r w:rsidR="00DA5AF1">
        <w:rPr>
          <w:rFonts w:ascii="Arial" w:hAnsi="Arial" w:cs="Arial"/>
          <w:b w:val="0"/>
          <w:bCs w:val="0"/>
          <w:color w:val="auto"/>
          <w:sz w:val="20"/>
        </w:rPr>
        <w:t>P</w:t>
      </w:r>
      <w:r w:rsidR="00930401">
        <w:rPr>
          <w:rFonts w:ascii="Arial" w:hAnsi="Arial" w:cs="Arial"/>
          <w:b w:val="0"/>
          <w:bCs w:val="0"/>
          <w:color w:val="auto"/>
          <w:sz w:val="20"/>
        </w:rPr>
        <w:t xml:space="preserve">říloze č. 1 </w:t>
      </w:r>
      <w:bookmarkEnd w:id="2"/>
      <w:r w:rsidR="00DD4393">
        <w:rPr>
          <w:rFonts w:ascii="Arial" w:hAnsi="Arial" w:cs="Arial"/>
          <w:b w:val="0"/>
          <w:bCs w:val="0"/>
          <w:color w:val="auto"/>
          <w:sz w:val="20"/>
        </w:rPr>
        <w:t>této smlouvy</w:t>
      </w:r>
      <w:r w:rsidR="00930401">
        <w:rPr>
          <w:rFonts w:ascii="Arial" w:hAnsi="Arial" w:cs="Arial"/>
          <w:b w:val="0"/>
          <w:bCs w:val="0"/>
          <w:color w:val="auto"/>
          <w:sz w:val="20"/>
        </w:rPr>
        <w:t>.</w:t>
      </w:r>
    </w:p>
    <w:bookmarkEnd w:id="3"/>
    <w:p w14:paraId="5FF9E314" w14:textId="5EF18823" w:rsidR="004F647A" w:rsidRDefault="004F647A">
      <w:pPr>
        <w:pStyle w:val="Nadpis2"/>
        <w:keepNext w:val="0"/>
        <w:numPr>
          <w:ilvl w:val="0"/>
          <w:numId w:val="19"/>
        </w:numPr>
        <w:spacing w:after="240"/>
        <w:ind w:left="357" w:hanging="357"/>
        <w:jc w:val="both"/>
        <w:rPr>
          <w:rFonts w:ascii="Arial" w:hAnsi="Arial" w:cs="Arial"/>
          <w:b w:val="0"/>
          <w:bCs w:val="0"/>
          <w:color w:val="auto"/>
          <w:sz w:val="20"/>
        </w:rPr>
      </w:pPr>
      <w:r w:rsidRPr="0000490D">
        <w:rPr>
          <w:rFonts w:ascii="Arial" w:hAnsi="Arial" w:cs="Arial"/>
          <w:b w:val="0"/>
          <w:bCs w:val="0"/>
          <w:color w:val="auto"/>
          <w:sz w:val="20"/>
        </w:rPr>
        <w:t xml:space="preserve">Kupující se zavazuje uhradit prodávajícímu za </w:t>
      </w:r>
      <w:r w:rsidR="00872BD1" w:rsidRPr="0000490D">
        <w:rPr>
          <w:rFonts w:ascii="Arial" w:hAnsi="Arial" w:cs="Arial"/>
          <w:b w:val="0"/>
          <w:bCs w:val="0"/>
          <w:color w:val="auto"/>
          <w:sz w:val="20"/>
        </w:rPr>
        <w:t xml:space="preserve">předmět </w:t>
      </w:r>
      <w:r w:rsidR="00510F5B" w:rsidRPr="0000490D">
        <w:rPr>
          <w:rFonts w:ascii="Arial" w:hAnsi="Arial" w:cs="Arial"/>
          <w:b w:val="0"/>
          <w:bCs w:val="0"/>
          <w:color w:val="auto"/>
          <w:sz w:val="20"/>
        </w:rPr>
        <w:t>plnění</w:t>
      </w:r>
      <w:r w:rsidRPr="0000490D">
        <w:rPr>
          <w:rFonts w:ascii="Arial" w:hAnsi="Arial" w:cs="Arial"/>
          <w:b w:val="0"/>
          <w:bCs w:val="0"/>
          <w:color w:val="auto"/>
          <w:sz w:val="20"/>
        </w:rPr>
        <w:t xml:space="preserve"> kupní cenu dle této smlouvy.</w:t>
      </w:r>
    </w:p>
    <w:p w14:paraId="7300983A" w14:textId="2E3F3DD2" w:rsidR="0000490D" w:rsidRPr="0000490D" w:rsidRDefault="0000490D">
      <w:pPr>
        <w:pStyle w:val="Nadpis2"/>
        <w:keepNext w:val="0"/>
        <w:numPr>
          <w:ilvl w:val="0"/>
          <w:numId w:val="19"/>
        </w:numPr>
        <w:spacing w:after="240"/>
        <w:ind w:left="357" w:hanging="357"/>
        <w:jc w:val="both"/>
        <w:rPr>
          <w:rFonts w:ascii="Arial" w:hAnsi="Arial" w:cs="Arial"/>
          <w:b w:val="0"/>
          <w:bCs w:val="0"/>
          <w:color w:val="auto"/>
          <w:sz w:val="20"/>
        </w:rPr>
      </w:pPr>
      <w:r w:rsidRPr="0000490D">
        <w:rPr>
          <w:rFonts w:ascii="Arial" w:hAnsi="Arial" w:cs="Arial"/>
          <w:b w:val="0"/>
          <w:bCs w:val="0"/>
          <w:color w:val="auto"/>
          <w:sz w:val="20"/>
        </w:rPr>
        <w:t xml:space="preserve">Prodávající prohlašuje, že </w:t>
      </w:r>
      <w:r w:rsidR="00651FB7" w:rsidRPr="00144ABE">
        <w:rPr>
          <w:rFonts w:ascii="Arial" w:hAnsi="Arial" w:cs="Arial"/>
          <w:b w:val="0"/>
          <w:bCs w:val="0"/>
          <w:color w:val="auto"/>
          <w:sz w:val="20"/>
        </w:rPr>
        <w:t xml:space="preserve">zboží </w:t>
      </w:r>
      <w:r w:rsidRPr="00144ABE">
        <w:rPr>
          <w:rFonts w:ascii="Arial" w:hAnsi="Arial" w:cs="Arial"/>
          <w:b w:val="0"/>
          <w:bCs w:val="0"/>
          <w:color w:val="auto"/>
          <w:sz w:val="20"/>
        </w:rPr>
        <w:t>splňuje podmínky</w:t>
      </w:r>
      <w:r w:rsidRPr="0000490D">
        <w:rPr>
          <w:rFonts w:ascii="Arial" w:hAnsi="Arial" w:cs="Arial"/>
          <w:b w:val="0"/>
          <w:bCs w:val="0"/>
          <w:color w:val="auto"/>
          <w:sz w:val="20"/>
        </w:rPr>
        <w:t xml:space="preserve"> stanovené </w:t>
      </w:r>
      <w:r w:rsidR="00144ABE">
        <w:rPr>
          <w:rFonts w:ascii="Arial" w:hAnsi="Arial" w:cs="Arial"/>
          <w:b w:val="0"/>
          <w:bCs w:val="0"/>
          <w:color w:val="auto"/>
          <w:sz w:val="20"/>
        </w:rPr>
        <w:t xml:space="preserve">v technických podmínkách zadání, Příloha č. </w:t>
      </w:r>
      <w:r w:rsidR="00DD4393">
        <w:rPr>
          <w:rFonts w:ascii="Arial" w:hAnsi="Arial" w:cs="Arial"/>
          <w:b w:val="0"/>
          <w:bCs w:val="0"/>
          <w:color w:val="auto"/>
          <w:sz w:val="20"/>
        </w:rPr>
        <w:t xml:space="preserve">1 </w:t>
      </w:r>
      <w:r w:rsidR="00144ABE">
        <w:rPr>
          <w:rFonts w:ascii="Arial" w:hAnsi="Arial" w:cs="Arial"/>
          <w:b w:val="0"/>
          <w:bCs w:val="0"/>
          <w:color w:val="auto"/>
          <w:sz w:val="20"/>
        </w:rPr>
        <w:t>této smlouvy</w:t>
      </w:r>
      <w:r w:rsidRPr="0000490D">
        <w:rPr>
          <w:rFonts w:ascii="Arial" w:hAnsi="Arial" w:cs="Arial"/>
          <w:b w:val="0"/>
          <w:bCs w:val="0"/>
          <w:color w:val="auto"/>
          <w:sz w:val="20"/>
        </w:rPr>
        <w:t>.</w:t>
      </w:r>
    </w:p>
    <w:p w14:paraId="10896949" w14:textId="5F765B72" w:rsidR="004F647A" w:rsidRPr="006F03C4" w:rsidRDefault="004F647A">
      <w:pPr>
        <w:pStyle w:val="Nadpis2"/>
        <w:keepNext w:val="0"/>
        <w:numPr>
          <w:ilvl w:val="0"/>
          <w:numId w:val="19"/>
        </w:numPr>
        <w:spacing w:after="240"/>
        <w:ind w:left="357" w:hanging="357"/>
        <w:jc w:val="both"/>
        <w:rPr>
          <w:rFonts w:ascii="Arial" w:hAnsi="Arial" w:cs="Arial"/>
          <w:sz w:val="20"/>
        </w:rPr>
      </w:pPr>
      <w:r w:rsidRPr="0000490D">
        <w:rPr>
          <w:rFonts w:ascii="Arial" w:hAnsi="Arial" w:cs="Arial"/>
          <w:b w:val="0"/>
          <w:bCs w:val="0"/>
          <w:color w:val="auto"/>
          <w:sz w:val="20"/>
        </w:rPr>
        <w:t xml:space="preserve">Prodávající dodá </w:t>
      </w:r>
      <w:r w:rsidR="00872BD1" w:rsidRPr="0000490D">
        <w:rPr>
          <w:rFonts w:ascii="Arial" w:hAnsi="Arial" w:cs="Arial"/>
          <w:b w:val="0"/>
          <w:bCs w:val="0"/>
          <w:color w:val="auto"/>
          <w:sz w:val="20"/>
        </w:rPr>
        <w:t xml:space="preserve">předmět </w:t>
      </w:r>
      <w:r w:rsidR="00510F5B" w:rsidRPr="0000490D">
        <w:rPr>
          <w:rFonts w:ascii="Arial" w:hAnsi="Arial" w:cs="Arial"/>
          <w:b w:val="0"/>
          <w:bCs w:val="0"/>
          <w:color w:val="auto"/>
          <w:sz w:val="20"/>
        </w:rPr>
        <w:t>plnění</w:t>
      </w:r>
      <w:r w:rsidRPr="0000490D">
        <w:rPr>
          <w:rFonts w:ascii="Arial" w:hAnsi="Arial" w:cs="Arial"/>
          <w:b w:val="0"/>
          <w:bCs w:val="0"/>
          <w:color w:val="auto"/>
          <w:sz w:val="20"/>
        </w:rPr>
        <w:t xml:space="preserve"> tím, že řádně a včas dodá kompletní </w:t>
      </w:r>
      <w:r w:rsidR="00872BD1" w:rsidRPr="0000490D">
        <w:rPr>
          <w:rFonts w:ascii="Arial" w:hAnsi="Arial" w:cs="Arial"/>
          <w:b w:val="0"/>
          <w:bCs w:val="0"/>
          <w:color w:val="auto"/>
          <w:sz w:val="20"/>
        </w:rPr>
        <w:t xml:space="preserve">předmět </w:t>
      </w:r>
      <w:r w:rsidR="00510F5B" w:rsidRPr="0000490D">
        <w:rPr>
          <w:rFonts w:ascii="Arial" w:hAnsi="Arial" w:cs="Arial"/>
          <w:b w:val="0"/>
          <w:bCs w:val="0"/>
          <w:color w:val="auto"/>
          <w:sz w:val="20"/>
        </w:rPr>
        <w:t>plnění</w:t>
      </w:r>
      <w:r w:rsidRPr="0000490D">
        <w:rPr>
          <w:rFonts w:ascii="Arial" w:hAnsi="Arial" w:cs="Arial"/>
          <w:b w:val="0"/>
          <w:bCs w:val="0"/>
          <w:color w:val="auto"/>
          <w:sz w:val="20"/>
        </w:rPr>
        <w:t xml:space="preserve"> včetně zařízení a materiálů k tomu potřebných, v rozsahu zadávací dokumentace</w:t>
      </w:r>
      <w:r w:rsidR="00872BD1" w:rsidRPr="0000490D">
        <w:rPr>
          <w:rFonts w:ascii="Arial" w:hAnsi="Arial" w:cs="Arial"/>
          <w:b w:val="0"/>
          <w:bCs w:val="0"/>
          <w:color w:val="auto"/>
          <w:sz w:val="20"/>
        </w:rPr>
        <w:t xml:space="preserve"> veřejné zakázky</w:t>
      </w:r>
      <w:r w:rsidRPr="0000490D">
        <w:rPr>
          <w:rFonts w:ascii="Arial" w:hAnsi="Arial" w:cs="Arial"/>
          <w:b w:val="0"/>
          <w:bCs w:val="0"/>
          <w:color w:val="auto"/>
          <w:sz w:val="20"/>
        </w:rPr>
        <w:t>, této smlouvy a obecně závazných právních předpisů</w:t>
      </w:r>
      <w:r w:rsidRPr="006F03C4">
        <w:rPr>
          <w:rFonts w:ascii="Arial" w:hAnsi="Arial" w:cs="Arial"/>
          <w:sz w:val="20"/>
        </w:rPr>
        <w:t>.</w:t>
      </w:r>
    </w:p>
    <w:p w14:paraId="55E0337C" w14:textId="49A99690" w:rsidR="008E669F" w:rsidRDefault="008E669F" w:rsidP="00953957">
      <w:pPr>
        <w:spacing w:before="360" w:after="60" w:line="276" w:lineRule="auto"/>
        <w:jc w:val="center"/>
        <w:rPr>
          <w:rFonts w:ascii="Arial" w:hAnsi="Arial" w:cs="Arial"/>
          <w:b/>
          <w:sz w:val="20"/>
          <w:szCs w:val="20"/>
        </w:rPr>
      </w:pPr>
      <w:r>
        <w:rPr>
          <w:rFonts w:ascii="Arial" w:hAnsi="Arial" w:cs="Arial"/>
          <w:b/>
          <w:sz w:val="20"/>
          <w:szCs w:val="20"/>
        </w:rPr>
        <w:t xml:space="preserve">Článek </w:t>
      </w:r>
      <w:r w:rsidR="00A9678C">
        <w:rPr>
          <w:rFonts w:ascii="Arial" w:hAnsi="Arial" w:cs="Arial"/>
          <w:b/>
          <w:sz w:val="20"/>
          <w:szCs w:val="20"/>
        </w:rPr>
        <w:t>4</w:t>
      </w:r>
    </w:p>
    <w:p w14:paraId="37B0AE8F" w14:textId="5DEFD12B" w:rsidR="004F647A" w:rsidRPr="00DF588D" w:rsidRDefault="00A9678C" w:rsidP="008E669F">
      <w:pPr>
        <w:spacing w:before="60" w:after="240" w:line="276" w:lineRule="auto"/>
        <w:jc w:val="center"/>
        <w:rPr>
          <w:rFonts w:ascii="Arial" w:hAnsi="Arial" w:cs="Arial"/>
          <w:b/>
          <w:bCs/>
          <w:sz w:val="20"/>
          <w:szCs w:val="20"/>
        </w:rPr>
      </w:pPr>
      <w:r w:rsidRPr="00DF588D">
        <w:rPr>
          <w:rFonts w:ascii="Arial" w:hAnsi="Arial" w:cs="Arial"/>
          <w:b/>
          <w:bCs/>
          <w:sz w:val="20"/>
          <w:szCs w:val="20"/>
        </w:rPr>
        <w:t>Doba a místo</w:t>
      </w:r>
      <w:r w:rsidR="004F647A" w:rsidRPr="00DF588D">
        <w:rPr>
          <w:rFonts w:ascii="Arial" w:hAnsi="Arial" w:cs="Arial"/>
          <w:b/>
          <w:bCs/>
          <w:sz w:val="20"/>
          <w:szCs w:val="20"/>
        </w:rPr>
        <w:t xml:space="preserve"> plnění</w:t>
      </w:r>
    </w:p>
    <w:p w14:paraId="3E8FDC3E" w14:textId="77777777" w:rsidR="00DF588D" w:rsidRPr="00DF588D" w:rsidRDefault="00A9678C" w:rsidP="001F22D0">
      <w:pPr>
        <w:widowControl w:val="0"/>
        <w:numPr>
          <w:ilvl w:val="0"/>
          <w:numId w:val="4"/>
        </w:numPr>
        <w:tabs>
          <w:tab w:val="left" w:pos="0"/>
        </w:tabs>
        <w:autoSpaceDE w:val="0"/>
        <w:autoSpaceDN w:val="0"/>
        <w:spacing w:before="240" w:after="240" w:line="276" w:lineRule="auto"/>
        <w:ind w:right="1"/>
        <w:jc w:val="both"/>
        <w:rPr>
          <w:rFonts w:ascii="Arial" w:hAnsi="Arial" w:cs="Arial"/>
          <w:sz w:val="20"/>
          <w:szCs w:val="20"/>
        </w:rPr>
      </w:pPr>
      <w:r w:rsidRPr="00DF588D">
        <w:rPr>
          <w:rFonts w:ascii="Arial" w:hAnsi="Arial" w:cs="Arial"/>
          <w:b/>
          <w:bCs/>
          <w:sz w:val="20"/>
          <w:szCs w:val="20"/>
        </w:rPr>
        <w:t>Termín dodání</w:t>
      </w:r>
      <w:r w:rsidRPr="00DF588D">
        <w:rPr>
          <w:rFonts w:ascii="Arial" w:hAnsi="Arial" w:cs="Arial"/>
          <w:sz w:val="20"/>
          <w:szCs w:val="20"/>
        </w:rPr>
        <w:t>. Prodávající se zavazuje dodat zboží a provést veškeré ostatní práce a služby, které jsou součástí předmětu plnění</w:t>
      </w:r>
    </w:p>
    <w:p w14:paraId="4BFFE122" w14:textId="5C6A05AD" w:rsidR="005B53B9" w:rsidRPr="00DF588D" w:rsidRDefault="00DF588D" w:rsidP="00DF588D">
      <w:pPr>
        <w:pStyle w:val="Odstavecseseznamem"/>
        <w:widowControl w:val="0"/>
        <w:numPr>
          <w:ilvl w:val="0"/>
          <w:numId w:val="29"/>
        </w:numPr>
        <w:tabs>
          <w:tab w:val="left" w:pos="0"/>
        </w:tabs>
        <w:autoSpaceDE w:val="0"/>
        <w:autoSpaceDN w:val="0"/>
        <w:spacing w:before="240" w:after="240" w:line="276" w:lineRule="auto"/>
        <w:ind w:right="1"/>
        <w:jc w:val="both"/>
        <w:rPr>
          <w:rFonts w:ascii="Arial" w:hAnsi="Arial" w:cs="Arial"/>
          <w:sz w:val="20"/>
          <w:szCs w:val="20"/>
        </w:rPr>
      </w:pPr>
      <w:r w:rsidRPr="00DF588D">
        <w:rPr>
          <w:rFonts w:ascii="Arial" w:hAnsi="Arial" w:cs="Arial"/>
          <w:b/>
          <w:bCs/>
          <w:sz w:val="20"/>
          <w:szCs w:val="20"/>
        </w:rPr>
        <w:t>pro dílčí plnění A</w:t>
      </w:r>
      <w:r w:rsidR="00A9678C" w:rsidRPr="00DF588D">
        <w:rPr>
          <w:rFonts w:ascii="Arial" w:hAnsi="Arial" w:cs="Arial"/>
          <w:sz w:val="20"/>
          <w:szCs w:val="20"/>
        </w:rPr>
        <w:t xml:space="preserve"> nejpozději </w:t>
      </w:r>
      <w:r w:rsidR="00A9678C" w:rsidRPr="00DF588D">
        <w:rPr>
          <w:rFonts w:ascii="Arial" w:hAnsi="Arial" w:cs="Arial"/>
          <w:b/>
          <w:bCs/>
          <w:sz w:val="20"/>
          <w:szCs w:val="20"/>
        </w:rPr>
        <w:t xml:space="preserve">do </w:t>
      </w:r>
      <w:r w:rsidRPr="00DF588D">
        <w:rPr>
          <w:rFonts w:ascii="Arial" w:hAnsi="Arial" w:cs="Arial"/>
          <w:b/>
          <w:bCs/>
          <w:sz w:val="20"/>
          <w:szCs w:val="20"/>
        </w:rPr>
        <w:t xml:space="preserve">6 měsíců </w:t>
      </w:r>
      <w:r w:rsidR="00A9678C" w:rsidRPr="00DF588D">
        <w:rPr>
          <w:rFonts w:ascii="Arial" w:hAnsi="Arial" w:cs="Arial"/>
          <w:sz w:val="20"/>
          <w:szCs w:val="20"/>
        </w:rPr>
        <w:t xml:space="preserve">ode dne </w:t>
      </w:r>
      <w:r w:rsidR="00144ABE" w:rsidRPr="00DF588D">
        <w:rPr>
          <w:rFonts w:ascii="Arial" w:hAnsi="Arial" w:cs="Arial"/>
          <w:sz w:val="20"/>
          <w:szCs w:val="20"/>
        </w:rPr>
        <w:t>podpisu kupní smlouvy oběma stranami</w:t>
      </w:r>
      <w:r w:rsidRPr="00DF588D">
        <w:rPr>
          <w:rFonts w:ascii="Arial" w:hAnsi="Arial" w:cs="Arial"/>
          <w:sz w:val="20"/>
          <w:szCs w:val="20"/>
        </w:rPr>
        <w:t>;</w:t>
      </w:r>
      <w:r w:rsidR="00A9678C" w:rsidRPr="00DF588D">
        <w:rPr>
          <w:rFonts w:ascii="Arial" w:hAnsi="Arial" w:cs="Arial"/>
          <w:sz w:val="20"/>
          <w:szCs w:val="20"/>
        </w:rPr>
        <w:t xml:space="preserve"> </w:t>
      </w:r>
    </w:p>
    <w:p w14:paraId="0333DAAF" w14:textId="4C8094E8" w:rsidR="00DF588D" w:rsidRPr="00DF588D" w:rsidRDefault="00DF588D" w:rsidP="00DF588D">
      <w:pPr>
        <w:pStyle w:val="Odstavecseseznamem"/>
        <w:widowControl w:val="0"/>
        <w:numPr>
          <w:ilvl w:val="0"/>
          <w:numId w:val="29"/>
        </w:numPr>
        <w:tabs>
          <w:tab w:val="left" w:pos="0"/>
        </w:tabs>
        <w:autoSpaceDE w:val="0"/>
        <w:autoSpaceDN w:val="0"/>
        <w:spacing w:before="240" w:after="240" w:line="276" w:lineRule="auto"/>
        <w:ind w:right="1"/>
        <w:jc w:val="both"/>
        <w:rPr>
          <w:rFonts w:ascii="Arial" w:hAnsi="Arial" w:cs="Arial"/>
          <w:sz w:val="20"/>
          <w:szCs w:val="20"/>
        </w:rPr>
      </w:pPr>
      <w:r w:rsidRPr="00DF588D">
        <w:rPr>
          <w:rFonts w:ascii="Arial" w:hAnsi="Arial" w:cs="Arial"/>
          <w:b/>
          <w:bCs/>
          <w:sz w:val="20"/>
          <w:szCs w:val="20"/>
        </w:rPr>
        <w:t>pro dílčí plnění B</w:t>
      </w:r>
      <w:r w:rsidRPr="00DF588D">
        <w:rPr>
          <w:rFonts w:ascii="Arial" w:hAnsi="Arial" w:cs="Arial"/>
          <w:sz w:val="20"/>
          <w:szCs w:val="20"/>
        </w:rPr>
        <w:t xml:space="preserve"> nejpozději </w:t>
      </w:r>
      <w:r w:rsidRPr="00DF588D">
        <w:rPr>
          <w:rFonts w:ascii="Arial" w:hAnsi="Arial" w:cs="Arial"/>
          <w:b/>
          <w:bCs/>
          <w:sz w:val="20"/>
          <w:szCs w:val="20"/>
        </w:rPr>
        <w:t>do 30 kalendářních dnů</w:t>
      </w:r>
      <w:r w:rsidRPr="00DF588D">
        <w:rPr>
          <w:rFonts w:ascii="Arial" w:hAnsi="Arial" w:cs="Arial"/>
          <w:sz w:val="20"/>
          <w:szCs w:val="20"/>
        </w:rPr>
        <w:t xml:space="preserve"> ode dne podpisu kupní smlouvy oběma stranami. </w:t>
      </w:r>
    </w:p>
    <w:p w14:paraId="0ABD2D6A" w14:textId="36D5558D" w:rsidR="00A9678C" w:rsidRPr="00CB5423" w:rsidRDefault="00A9678C" w:rsidP="00CB5423">
      <w:pPr>
        <w:widowControl w:val="0"/>
        <w:tabs>
          <w:tab w:val="left" w:pos="0"/>
        </w:tabs>
        <w:autoSpaceDE w:val="0"/>
        <w:autoSpaceDN w:val="0"/>
        <w:spacing w:before="240" w:after="240" w:line="276" w:lineRule="auto"/>
        <w:ind w:left="357" w:right="1"/>
        <w:jc w:val="both"/>
        <w:rPr>
          <w:rFonts w:ascii="Arial" w:hAnsi="Arial" w:cs="Arial"/>
          <w:sz w:val="20"/>
          <w:szCs w:val="20"/>
        </w:rPr>
      </w:pPr>
      <w:r w:rsidRPr="00DF588D">
        <w:rPr>
          <w:rFonts w:ascii="Arial" w:hAnsi="Arial" w:cs="Arial"/>
          <w:sz w:val="20"/>
          <w:szCs w:val="20"/>
        </w:rPr>
        <w:t>Konkrétní termín předání bude prodávajícím dojednán min. 5 pracovních dnů předem s osobou oprávněnou jednat ve věcech technických za kupujícího, uvedenou v této smlouvě</w:t>
      </w:r>
      <w:r w:rsidR="00D37A29" w:rsidRPr="00DF588D">
        <w:rPr>
          <w:rFonts w:ascii="Arial" w:hAnsi="Arial" w:cs="Arial"/>
          <w:sz w:val="20"/>
          <w:szCs w:val="20"/>
        </w:rPr>
        <w:t>, článek 2, odstavec 1.</w:t>
      </w:r>
      <w:r w:rsidRPr="00A139B9">
        <w:rPr>
          <w:rFonts w:ascii="Arial" w:hAnsi="Arial" w:cs="Arial"/>
          <w:sz w:val="20"/>
          <w:szCs w:val="20"/>
        </w:rPr>
        <w:t xml:space="preserve"> </w:t>
      </w:r>
    </w:p>
    <w:p w14:paraId="102569DC" w14:textId="2867DAC7" w:rsidR="004F647A" w:rsidRPr="00D37A29" w:rsidRDefault="00A139B9">
      <w:pPr>
        <w:widowControl w:val="0"/>
        <w:numPr>
          <w:ilvl w:val="0"/>
          <w:numId w:val="4"/>
        </w:numPr>
        <w:tabs>
          <w:tab w:val="left" w:pos="0"/>
        </w:tabs>
        <w:autoSpaceDE w:val="0"/>
        <w:autoSpaceDN w:val="0"/>
        <w:spacing w:before="240" w:after="240" w:line="276" w:lineRule="auto"/>
        <w:ind w:right="1"/>
        <w:jc w:val="both"/>
        <w:rPr>
          <w:rFonts w:ascii="Arial" w:hAnsi="Arial" w:cs="Arial"/>
          <w:b/>
          <w:bCs/>
          <w:sz w:val="20"/>
          <w:szCs w:val="20"/>
        </w:rPr>
      </w:pPr>
      <w:r>
        <w:rPr>
          <w:rFonts w:ascii="Arial" w:hAnsi="Arial" w:cs="Arial"/>
          <w:b/>
          <w:bCs/>
          <w:sz w:val="20"/>
          <w:szCs w:val="20"/>
        </w:rPr>
        <w:t>M</w:t>
      </w:r>
      <w:r w:rsidRPr="00A139B9">
        <w:rPr>
          <w:rFonts w:ascii="Arial" w:hAnsi="Arial" w:cs="Arial"/>
          <w:b/>
          <w:bCs/>
          <w:sz w:val="20"/>
          <w:szCs w:val="20"/>
        </w:rPr>
        <w:t>íst</w:t>
      </w:r>
      <w:r w:rsidR="00CB5423">
        <w:rPr>
          <w:rFonts w:ascii="Arial" w:hAnsi="Arial" w:cs="Arial"/>
          <w:b/>
          <w:bCs/>
          <w:sz w:val="20"/>
          <w:szCs w:val="20"/>
        </w:rPr>
        <w:t>em dodání</w:t>
      </w:r>
      <w:r w:rsidR="004F647A" w:rsidRPr="006F03C4">
        <w:rPr>
          <w:rFonts w:ascii="Arial" w:hAnsi="Arial" w:cs="Arial"/>
          <w:sz w:val="20"/>
          <w:szCs w:val="20"/>
        </w:rPr>
        <w:t xml:space="preserve"> </w:t>
      </w:r>
      <w:r w:rsidR="004F647A" w:rsidRPr="00D37A29">
        <w:rPr>
          <w:rFonts w:ascii="Arial" w:hAnsi="Arial" w:cs="Arial"/>
          <w:sz w:val="20"/>
          <w:szCs w:val="20"/>
        </w:rPr>
        <w:t xml:space="preserve">je </w:t>
      </w:r>
      <w:r w:rsidR="001B64BF" w:rsidRPr="00D37A29">
        <w:rPr>
          <w:rFonts w:ascii="Arial" w:hAnsi="Arial" w:cs="Arial"/>
          <w:sz w:val="20"/>
          <w:szCs w:val="20"/>
        </w:rPr>
        <w:t>areál JPO Miletín, na adrese Komenského 333, 507 71 Miletín.</w:t>
      </w:r>
    </w:p>
    <w:p w14:paraId="0FAC7E76" w14:textId="05E26E1C" w:rsidR="004F647A" w:rsidRPr="006F03C4" w:rsidRDefault="004F647A">
      <w:pPr>
        <w:widowControl w:val="0"/>
        <w:numPr>
          <w:ilvl w:val="0"/>
          <w:numId w:val="4"/>
        </w:numPr>
        <w:tabs>
          <w:tab w:val="left" w:pos="0"/>
        </w:tabs>
        <w:autoSpaceDE w:val="0"/>
        <w:autoSpaceDN w:val="0"/>
        <w:spacing w:before="240" w:after="240" w:line="276" w:lineRule="auto"/>
        <w:ind w:right="1"/>
        <w:jc w:val="both"/>
        <w:rPr>
          <w:rFonts w:ascii="Arial" w:hAnsi="Arial" w:cs="Arial"/>
          <w:sz w:val="20"/>
          <w:szCs w:val="20"/>
        </w:rPr>
      </w:pPr>
      <w:r w:rsidRPr="006F03C4">
        <w:rPr>
          <w:rFonts w:ascii="Arial" w:hAnsi="Arial" w:cs="Arial"/>
          <w:sz w:val="20"/>
          <w:szCs w:val="20"/>
        </w:rPr>
        <w:tab/>
        <w:t xml:space="preserve">Smluvní strany pro vyloučení pochybností sjednávají, že </w:t>
      </w:r>
      <w:r w:rsidRPr="00144ABE">
        <w:rPr>
          <w:rFonts w:ascii="Arial" w:hAnsi="Arial" w:cs="Arial"/>
          <w:sz w:val="20"/>
          <w:szCs w:val="20"/>
        </w:rPr>
        <w:t xml:space="preserve">k protokolárnímu předání </w:t>
      </w:r>
      <w:r w:rsidR="0022536F" w:rsidRPr="00144ABE">
        <w:rPr>
          <w:rFonts w:ascii="Arial" w:hAnsi="Arial" w:cs="Arial"/>
          <w:sz w:val="20"/>
          <w:szCs w:val="20"/>
        </w:rPr>
        <w:t xml:space="preserve">zboží </w:t>
      </w:r>
      <w:r w:rsidRPr="00144ABE">
        <w:rPr>
          <w:rFonts w:ascii="Arial" w:hAnsi="Arial" w:cs="Arial"/>
          <w:sz w:val="20"/>
          <w:szCs w:val="20"/>
        </w:rPr>
        <w:t xml:space="preserve">dojde </w:t>
      </w:r>
      <w:r w:rsidR="005962E7" w:rsidRPr="00144ABE">
        <w:rPr>
          <w:rFonts w:ascii="Arial" w:hAnsi="Arial" w:cs="Arial"/>
          <w:sz w:val="20"/>
          <w:szCs w:val="20"/>
        </w:rPr>
        <w:t xml:space="preserve">nejpozději </w:t>
      </w:r>
      <w:r w:rsidRPr="00144ABE">
        <w:rPr>
          <w:rFonts w:ascii="Arial" w:hAnsi="Arial" w:cs="Arial"/>
          <w:sz w:val="20"/>
          <w:szCs w:val="20"/>
        </w:rPr>
        <w:t>v termín</w:t>
      </w:r>
      <w:r w:rsidR="00781343" w:rsidRPr="00144ABE">
        <w:rPr>
          <w:rFonts w:ascii="Arial" w:hAnsi="Arial" w:cs="Arial"/>
          <w:sz w:val="20"/>
          <w:szCs w:val="20"/>
        </w:rPr>
        <w:t>u</w:t>
      </w:r>
      <w:r w:rsidRPr="00144ABE">
        <w:rPr>
          <w:rFonts w:ascii="Arial" w:hAnsi="Arial" w:cs="Arial"/>
          <w:sz w:val="20"/>
          <w:szCs w:val="20"/>
        </w:rPr>
        <w:t xml:space="preserve"> </w:t>
      </w:r>
      <w:r w:rsidR="00E87CA9" w:rsidRPr="00144ABE">
        <w:rPr>
          <w:rFonts w:ascii="Arial" w:hAnsi="Arial" w:cs="Arial"/>
          <w:sz w:val="20"/>
          <w:szCs w:val="20"/>
        </w:rPr>
        <w:t>uveden</w:t>
      </w:r>
      <w:r w:rsidR="00781343" w:rsidRPr="00144ABE">
        <w:rPr>
          <w:rFonts w:ascii="Arial" w:hAnsi="Arial" w:cs="Arial"/>
          <w:sz w:val="20"/>
          <w:szCs w:val="20"/>
        </w:rPr>
        <w:t>ém</w:t>
      </w:r>
      <w:r w:rsidR="00E87CA9" w:rsidRPr="00144ABE">
        <w:rPr>
          <w:rFonts w:ascii="Arial" w:hAnsi="Arial" w:cs="Arial"/>
          <w:sz w:val="20"/>
          <w:szCs w:val="20"/>
        </w:rPr>
        <w:t xml:space="preserve"> </w:t>
      </w:r>
      <w:r w:rsidRPr="00144ABE">
        <w:rPr>
          <w:rFonts w:ascii="Arial" w:hAnsi="Arial" w:cs="Arial"/>
          <w:sz w:val="20"/>
          <w:szCs w:val="20"/>
        </w:rPr>
        <w:t xml:space="preserve">výše. Smluvní strany si mohou písemně dohodnout termín předání dřívější. </w:t>
      </w:r>
      <w:r w:rsidR="00717C75" w:rsidRPr="00144ABE">
        <w:rPr>
          <w:rFonts w:ascii="Arial" w:hAnsi="Arial" w:cs="Arial"/>
          <w:sz w:val="20"/>
          <w:szCs w:val="20"/>
        </w:rPr>
        <w:t>C</w:t>
      </w:r>
      <w:r w:rsidRPr="00144ABE">
        <w:rPr>
          <w:rFonts w:ascii="Arial" w:hAnsi="Arial" w:cs="Arial"/>
          <w:sz w:val="20"/>
          <w:szCs w:val="20"/>
        </w:rPr>
        <w:t xml:space="preserve">ena </w:t>
      </w:r>
      <w:r w:rsidR="00651FB7" w:rsidRPr="00144ABE">
        <w:rPr>
          <w:rFonts w:ascii="Arial" w:hAnsi="Arial" w:cs="Arial"/>
          <w:sz w:val="20"/>
        </w:rPr>
        <w:t xml:space="preserve">zboží </w:t>
      </w:r>
      <w:r w:rsidRPr="00144ABE">
        <w:rPr>
          <w:rFonts w:ascii="Arial" w:hAnsi="Arial" w:cs="Arial"/>
          <w:sz w:val="20"/>
          <w:szCs w:val="20"/>
        </w:rPr>
        <w:t xml:space="preserve">bude uhrazena po </w:t>
      </w:r>
      <w:r w:rsidR="00717C75" w:rsidRPr="00144ABE">
        <w:rPr>
          <w:rFonts w:ascii="Arial" w:hAnsi="Arial" w:cs="Arial"/>
          <w:sz w:val="20"/>
          <w:szCs w:val="20"/>
        </w:rPr>
        <w:t xml:space="preserve">jeho </w:t>
      </w:r>
      <w:r w:rsidRPr="00144ABE">
        <w:rPr>
          <w:rFonts w:ascii="Arial" w:hAnsi="Arial" w:cs="Arial"/>
          <w:sz w:val="20"/>
          <w:szCs w:val="20"/>
        </w:rPr>
        <w:t xml:space="preserve">dodání </w:t>
      </w:r>
      <w:r w:rsidR="00717C75" w:rsidRPr="00144ABE">
        <w:rPr>
          <w:rFonts w:ascii="Arial" w:hAnsi="Arial" w:cs="Arial"/>
          <w:sz w:val="20"/>
          <w:szCs w:val="20"/>
        </w:rPr>
        <w:t>kupujícím</w:t>
      </w:r>
      <w:r w:rsidR="00717C75" w:rsidRPr="006F03C4">
        <w:rPr>
          <w:rFonts w:ascii="Arial" w:hAnsi="Arial" w:cs="Arial"/>
          <w:sz w:val="20"/>
          <w:szCs w:val="20"/>
        </w:rPr>
        <w:t>u</w:t>
      </w:r>
      <w:r w:rsidRPr="006F03C4">
        <w:rPr>
          <w:rFonts w:ascii="Arial" w:hAnsi="Arial" w:cs="Arial"/>
          <w:sz w:val="20"/>
          <w:szCs w:val="20"/>
        </w:rPr>
        <w:t>.</w:t>
      </w:r>
    </w:p>
    <w:p w14:paraId="677C3BE6" w14:textId="13706527" w:rsidR="004F647A" w:rsidRDefault="004F647A" w:rsidP="00CB5423">
      <w:pPr>
        <w:widowControl w:val="0"/>
        <w:numPr>
          <w:ilvl w:val="0"/>
          <w:numId w:val="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Před </w:t>
      </w:r>
      <w:r w:rsidR="005962E7">
        <w:rPr>
          <w:rFonts w:ascii="Arial" w:hAnsi="Arial" w:cs="Arial"/>
          <w:sz w:val="20"/>
          <w:szCs w:val="20"/>
        </w:rPr>
        <w:t xml:space="preserve">uplynutím termínu </w:t>
      </w:r>
      <w:r w:rsidRPr="006F03C4">
        <w:rPr>
          <w:rFonts w:ascii="Arial" w:hAnsi="Arial" w:cs="Arial"/>
          <w:sz w:val="20"/>
          <w:szCs w:val="20"/>
        </w:rPr>
        <w:t xml:space="preserve">pro předání a převzetí </w:t>
      </w:r>
      <w:r w:rsidR="005962E7">
        <w:rPr>
          <w:rFonts w:ascii="Arial" w:hAnsi="Arial" w:cs="Arial"/>
          <w:sz w:val="20"/>
          <w:szCs w:val="20"/>
        </w:rPr>
        <w:t xml:space="preserve">předmětu </w:t>
      </w:r>
      <w:r w:rsidR="00510F5B">
        <w:rPr>
          <w:rFonts w:ascii="Arial" w:hAnsi="Arial" w:cs="Arial"/>
          <w:sz w:val="20"/>
          <w:szCs w:val="20"/>
        </w:rPr>
        <w:t>plnění</w:t>
      </w:r>
      <w:r w:rsidRPr="006F03C4">
        <w:rPr>
          <w:rFonts w:ascii="Arial" w:hAnsi="Arial" w:cs="Arial"/>
          <w:sz w:val="20"/>
          <w:szCs w:val="20"/>
        </w:rPr>
        <w:t xml:space="preserve"> dle této smlouvy není kupující povinen od prodávajícího </w:t>
      </w:r>
      <w:r w:rsidR="005962E7">
        <w:rPr>
          <w:rFonts w:ascii="Arial" w:hAnsi="Arial" w:cs="Arial"/>
          <w:sz w:val="20"/>
          <w:szCs w:val="20"/>
        </w:rPr>
        <w:t xml:space="preserve">předmět </w:t>
      </w:r>
      <w:r w:rsidR="00510F5B">
        <w:rPr>
          <w:rFonts w:ascii="Arial" w:hAnsi="Arial" w:cs="Arial"/>
          <w:sz w:val="20"/>
          <w:szCs w:val="20"/>
        </w:rPr>
        <w:t>plnění</w:t>
      </w:r>
      <w:r w:rsidR="005962E7">
        <w:rPr>
          <w:rFonts w:ascii="Arial" w:hAnsi="Arial" w:cs="Arial"/>
          <w:sz w:val="20"/>
          <w:szCs w:val="20"/>
        </w:rPr>
        <w:t xml:space="preserve"> či jeho část</w:t>
      </w:r>
      <w:r w:rsidRPr="006F03C4">
        <w:rPr>
          <w:rFonts w:ascii="Arial" w:hAnsi="Arial" w:cs="Arial"/>
          <w:sz w:val="20"/>
          <w:szCs w:val="20"/>
        </w:rPr>
        <w:t xml:space="preserve"> převzít</w:t>
      </w:r>
      <w:r w:rsidR="005962E7">
        <w:rPr>
          <w:rFonts w:ascii="Arial" w:hAnsi="Arial" w:cs="Arial"/>
          <w:sz w:val="20"/>
          <w:szCs w:val="20"/>
        </w:rPr>
        <w:t>.</w:t>
      </w:r>
    </w:p>
    <w:p w14:paraId="02C6ADE4" w14:textId="50BBB216" w:rsidR="00CB5423" w:rsidRDefault="00CB5423" w:rsidP="00953957">
      <w:pPr>
        <w:spacing w:before="360" w:after="60" w:line="276" w:lineRule="auto"/>
        <w:jc w:val="center"/>
        <w:rPr>
          <w:rFonts w:ascii="Arial" w:hAnsi="Arial" w:cs="Arial"/>
          <w:b/>
          <w:sz w:val="20"/>
          <w:szCs w:val="20"/>
        </w:rPr>
      </w:pPr>
      <w:r>
        <w:rPr>
          <w:rFonts w:ascii="Arial" w:hAnsi="Arial" w:cs="Arial"/>
          <w:b/>
          <w:sz w:val="20"/>
          <w:szCs w:val="20"/>
        </w:rPr>
        <w:t>Článek 5</w:t>
      </w:r>
    </w:p>
    <w:p w14:paraId="691A840C" w14:textId="45D649E3" w:rsidR="008E669F" w:rsidRPr="006F03C4" w:rsidRDefault="008E669F" w:rsidP="00CB5423">
      <w:pPr>
        <w:spacing w:before="60" w:after="240" w:line="276" w:lineRule="auto"/>
        <w:jc w:val="center"/>
        <w:rPr>
          <w:rFonts w:ascii="Arial" w:hAnsi="Arial" w:cs="Arial"/>
          <w:b/>
          <w:bCs/>
          <w:sz w:val="20"/>
          <w:szCs w:val="20"/>
        </w:rPr>
      </w:pPr>
      <w:r w:rsidRPr="006F03C4">
        <w:rPr>
          <w:rFonts w:ascii="Arial" w:hAnsi="Arial" w:cs="Arial"/>
          <w:b/>
          <w:bCs/>
          <w:sz w:val="20"/>
          <w:szCs w:val="20"/>
        </w:rPr>
        <w:t>Kupní cena</w:t>
      </w:r>
      <w:r w:rsidR="001230B0">
        <w:rPr>
          <w:rFonts w:ascii="Arial" w:hAnsi="Arial" w:cs="Arial"/>
          <w:b/>
          <w:bCs/>
          <w:sz w:val="20"/>
          <w:szCs w:val="20"/>
        </w:rPr>
        <w:t xml:space="preserve"> a platební podmínky</w:t>
      </w:r>
    </w:p>
    <w:p w14:paraId="2F7C038A" w14:textId="705FCDAE" w:rsidR="003C7B1E" w:rsidRDefault="003C7B1E" w:rsidP="00CB5423">
      <w:pPr>
        <w:pStyle w:val="Odstavecseseznamem"/>
        <w:widowControl w:val="0"/>
        <w:numPr>
          <w:ilvl w:val="0"/>
          <w:numId w:val="24"/>
        </w:numPr>
        <w:tabs>
          <w:tab w:val="left" w:pos="0"/>
        </w:tabs>
        <w:autoSpaceDE w:val="0"/>
        <w:autoSpaceDN w:val="0"/>
        <w:spacing w:before="240" w:after="240" w:line="276" w:lineRule="auto"/>
        <w:ind w:left="357" w:hanging="357"/>
        <w:jc w:val="both"/>
        <w:rPr>
          <w:rFonts w:ascii="Arial" w:hAnsi="Arial" w:cs="Arial"/>
          <w:sz w:val="20"/>
          <w:szCs w:val="20"/>
        </w:rPr>
      </w:pPr>
      <w:r>
        <w:rPr>
          <w:rFonts w:ascii="Arial" w:hAnsi="Arial" w:cs="Arial"/>
          <w:sz w:val="20"/>
          <w:szCs w:val="20"/>
        </w:rPr>
        <w:t>Dílčí kupní ceny a c</w:t>
      </w:r>
      <w:r w:rsidR="00CB5423" w:rsidRPr="00CB5423">
        <w:rPr>
          <w:rFonts w:ascii="Arial" w:hAnsi="Arial" w:cs="Arial"/>
          <w:sz w:val="20"/>
          <w:szCs w:val="20"/>
        </w:rPr>
        <w:t>elková kupní cena za předmět plnění je sjednána v souladu s cen</w:t>
      </w:r>
      <w:r>
        <w:rPr>
          <w:rFonts w:ascii="Arial" w:hAnsi="Arial" w:cs="Arial"/>
          <w:sz w:val="20"/>
          <w:szCs w:val="20"/>
        </w:rPr>
        <w:t>ami</w:t>
      </w:r>
      <w:r w:rsidR="00CB5423" w:rsidRPr="00CB5423">
        <w:rPr>
          <w:rFonts w:ascii="Arial" w:hAnsi="Arial" w:cs="Arial"/>
          <w:sz w:val="20"/>
          <w:szCs w:val="20"/>
        </w:rPr>
        <w:t>, kter</w:t>
      </w:r>
      <w:r>
        <w:rPr>
          <w:rFonts w:ascii="Arial" w:hAnsi="Arial" w:cs="Arial"/>
          <w:sz w:val="20"/>
          <w:szCs w:val="20"/>
        </w:rPr>
        <w:t>é</w:t>
      </w:r>
      <w:r w:rsidR="00CB5423" w:rsidRPr="00CB5423">
        <w:rPr>
          <w:rFonts w:ascii="Arial" w:hAnsi="Arial" w:cs="Arial"/>
          <w:sz w:val="20"/>
          <w:szCs w:val="20"/>
        </w:rPr>
        <w:t xml:space="preserve"> prodávající nabídl v rámci zadávacího řízení na veřejnou zakázku</w:t>
      </w:r>
      <w:r>
        <w:rPr>
          <w:rFonts w:ascii="Arial" w:hAnsi="Arial" w:cs="Arial"/>
          <w:sz w:val="20"/>
          <w:szCs w:val="20"/>
        </w:rPr>
        <w:t xml:space="preserve"> </w:t>
      </w:r>
      <w:r w:rsidR="00CB5423" w:rsidRPr="00CB5423">
        <w:rPr>
          <w:rFonts w:ascii="Arial" w:hAnsi="Arial" w:cs="Arial"/>
          <w:sz w:val="20"/>
          <w:szCs w:val="20"/>
        </w:rPr>
        <w:t>takto</w:t>
      </w:r>
      <w:r w:rsidR="008E669F" w:rsidRPr="00CB5423">
        <w:rPr>
          <w:rFonts w:ascii="Arial" w:hAnsi="Arial" w:cs="Arial"/>
          <w:sz w:val="20"/>
          <w:szCs w:val="20"/>
        </w:rPr>
        <w:t>:</w:t>
      </w:r>
      <w:r w:rsidR="008E669F" w:rsidRPr="00CB5423">
        <w:rPr>
          <w:rFonts w:ascii="Arial" w:hAnsi="Arial" w:cs="Arial"/>
          <w:sz w:val="20"/>
          <w:szCs w:val="20"/>
        </w:rPr>
        <w:tab/>
      </w:r>
    </w:p>
    <w:p w14:paraId="45859EA1" w14:textId="5E5978BC" w:rsidR="00CB5423" w:rsidRPr="003C7B1E" w:rsidRDefault="003C7B1E" w:rsidP="003C7B1E">
      <w:pPr>
        <w:widowControl w:val="0"/>
        <w:autoSpaceDE w:val="0"/>
        <w:autoSpaceDN w:val="0"/>
        <w:spacing w:before="240" w:after="240" w:line="276" w:lineRule="auto"/>
        <w:ind w:left="426"/>
        <w:jc w:val="both"/>
        <w:rPr>
          <w:rFonts w:ascii="Arial" w:hAnsi="Arial" w:cs="Arial"/>
          <w:b/>
          <w:bCs/>
          <w:sz w:val="20"/>
          <w:szCs w:val="20"/>
        </w:rPr>
      </w:pPr>
      <w:r w:rsidRPr="003C7B1E">
        <w:rPr>
          <w:rFonts w:ascii="Arial" w:hAnsi="Arial" w:cs="Arial"/>
          <w:b/>
          <w:bCs/>
          <w:sz w:val="20"/>
          <w:szCs w:val="20"/>
        </w:rPr>
        <w:t xml:space="preserve">Dílčí </w:t>
      </w:r>
      <w:r>
        <w:rPr>
          <w:rFonts w:ascii="Arial" w:hAnsi="Arial" w:cs="Arial"/>
          <w:b/>
          <w:bCs/>
          <w:sz w:val="20"/>
          <w:szCs w:val="20"/>
        </w:rPr>
        <w:t>kupní cena</w:t>
      </w:r>
      <w:r w:rsidRPr="003C7B1E">
        <w:rPr>
          <w:rFonts w:ascii="Arial" w:hAnsi="Arial" w:cs="Arial"/>
          <w:b/>
          <w:bCs/>
          <w:sz w:val="20"/>
          <w:szCs w:val="20"/>
        </w:rPr>
        <w:t xml:space="preserve"> A</w:t>
      </w:r>
      <w:r w:rsidR="008E669F" w:rsidRPr="003C7B1E">
        <w:rPr>
          <w:rFonts w:ascii="Arial" w:hAnsi="Arial" w:cs="Arial"/>
          <w:b/>
          <w:bCs/>
          <w:sz w:val="20"/>
          <w:szCs w:val="20"/>
        </w:rPr>
        <w:t xml:space="preserve">   </w:t>
      </w:r>
    </w:p>
    <w:tbl>
      <w:tblPr>
        <w:tblStyle w:val="Mkatabulky"/>
        <w:tblW w:w="8991" w:type="dxa"/>
        <w:tblInd w:w="360" w:type="dxa"/>
        <w:tblLook w:val="04A0" w:firstRow="1" w:lastRow="0" w:firstColumn="1" w:lastColumn="0" w:noHBand="0" w:noVBand="1"/>
      </w:tblPr>
      <w:tblGrid>
        <w:gridCol w:w="5164"/>
        <w:gridCol w:w="3827"/>
      </w:tblGrid>
      <w:tr w:rsidR="00144ABE" w:rsidRPr="00074E67" w14:paraId="39F4D893" w14:textId="77777777" w:rsidTr="003C7B1E">
        <w:tc>
          <w:tcPr>
            <w:tcW w:w="5164" w:type="dxa"/>
            <w:shd w:val="clear" w:color="auto" w:fill="DAEEF3" w:themeFill="accent5" w:themeFillTint="33"/>
            <w:vAlign w:val="center"/>
          </w:tcPr>
          <w:p w14:paraId="758BDDF2" w14:textId="7B368C79" w:rsidR="00144ABE" w:rsidRPr="003C7B1E" w:rsidRDefault="003C7B1E" w:rsidP="00144ABE">
            <w:pPr>
              <w:pStyle w:val="Odstavecseseznamem"/>
              <w:spacing w:before="60" w:after="60" w:line="276" w:lineRule="auto"/>
              <w:ind w:left="0"/>
              <w:rPr>
                <w:rFonts w:ascii="Arial" w:hAnsi="Arial" w:cs="Arial"/>
                <w:sz w:val="20"/>
                <w:szCs w:val="20"/>
              </w:rPr>
            </w:pPr>
            <w:r w:rsidRPr="003C7B1E">
              <w:rPr>
                <w:rFonts w:ascii="Arial" w:hAnsi="Arial" w:cs="Arial"/>
                <w:sz w:val="20"/>
                <w:szCs w:val="20"/>
              </w:rPr>
              <w:t>K</w:t>
            </w:r>
            <w:r w:rsidR="00144ABE" w:rsidRPr="003C7B1E">
              <w:rPr>
                <w:rFonts w:ascii="Arial" w:hAnsi="Arial" w:cs="Arial"/>
                <w:sz w:val="20"/>
                <w:szCs w:val="20"/>
              </w:rPr>
              <w:t>upní cena v Kč bez DPH</w:t>
            </w:r>
            <w:r w:rsidRPr="003C7B1E">
              <w:rPr>
                <w:rFonts w:ascii="Arial" w:hAnsi="Arial" w:cs="Arial"/>
                <w:sz w:val="20"/>
                <w:szCs w:val="20"/>
              </w:rPr>
              <w:t xml:space="preserve"> za dílčí plnění A</w:t>
            </w:r>
          </w:p>
        </w:tc>
        <w:tc>
          <w:tcPr>
            <w:tcW w:w="3827" w:type="dxa"/>
            <w:vAlign w:val="center"/>
          </w:tcPr>
          <w:p w14:paraId="11CE7F43" w14:textId="76B8080C" w:rsidR="00144ABE" w:rsidRPr="003C7B1E" w:rsidRDefault="00144ABE" w:rsidP="00144ABE">
            <w:pPr>
              <w:pStyle w:val="Odstavecseseznamem"/>
              <w:spacing w:before="60" w:after="60" w:line="276" w:lineRule="auto"/>
              <w:ind w:left="0"/>
              <w:rPr>
                <w:rFonts w:ascii="Arial" w:hAnsi="Arial" w:cs="Arial"/>
                <w:sz w:val="20"/>
                <w:szCs w:val="20"/>
                <w:highlight w:val="yellow"/>
              </w:rPr>
            </w:pPr>
            <w:r w:rsidRPr="003C7B1E">
              <w:rPr>
                <w:rFonts w:ascii="Arial" w:hAnsi="Arial" w:cs="Arial"/>
                <w:sz w:val="20"/>
                <w:szCs w:val="20"/>
                <w:highlight w:val="yellow"/>
              </w:rPr>
              <w:t>[doplní zadav</w:t>
            </w:r>
            <w:r w:rsidR="003C7B1E" w:rsidRPr="003C7B1E">
              <w:rPr>
                <w:rFonts w:ascii="Arial" w:hAnsi="Arial" w:cs="Arial"/>
                <w:sz w:val="20"/>
                <w:szCs w:val="20"/>
                <w:highlight w:val="yellow"/>
              </w:rPr>
              <w:t>a</w:t>
            </w:r>
            <w:r w:rsidRPr="003C7B1E">
              <w:rPr>
                <w:rFonts w:ascii="Arial" w:hAnsi="Arial" w:cs="Arial"/>
                <w:sz w:val="20"/>
                <w:szCs w:val="20"/>
                <w:highlight w:val="yellow"/>
              </w:rPr>
              <w:t>tel před uzavřením smlouvy dle nabídky dodavatele]</w:t>
            </w:r>
          </w:p>
        </w:tc>
      </w:tr>
      <w:tr w:rsidR="00144ABE" w:rsidRPr="00074E67" w14:paraId="6010A17E" w14:textId="77777777" w:rsidTr="003C7B1E">
        <w:tc>
          <w:tcPr>
            <w:tcW w:w="5164" w:type="dxa"/>
            <w:shd w:val="clear" w:color="auto" w:fill="DAEEF3" w:themeFill="accent5" w:themeFillTint="33"/>
            <w:vAlign w:val="center"/>
          </w:tcPr>
          <w:p w14:paraId="580E67AE" w14:textId="73321E32" w:rsidR="00144ABE" w:rsidRPr="003C7B1E" w:rsidRDefault="00144ABE" w:rsidP="00144ABE">
            <w:pPr>
              <w:pStyle w:val="Odstavecseseznamem"/>
              <w:spacing w:before="60" w:after="60" w:line="276" w:lineRule="auto"/>
              <w:ind w:left="0"/>
              <w:rPr>
                <w:rFonts w:ascii="Arial" w:hAnsi="Arial" w:cs="Arial"/>
                <w:sz w:val="20"/>
                <w:szCs w:val="20"/>
              </w:rPr>
            </w:pPr>
            <w:r w:rsidRPr="003C7B1E">
              <w:rPr>
                <w:rFonts w:ascii="Arial" w:hAnsi="Arial" w:cs="Arial"/>
                <w:sz w:val="20"/>
                <w:szCs w:val="20"/>
              </w:rPr>
              <w:t>DPH z</w:t>
            </w:r>
            <w:r w:rsidR="003C7B1E" w:rsidRPr="003C7B1E">
              <w:rPr>
                <w:rFonts w:ascii="Arial" w:hAnsi="Arial" w:cs="Arial"/>
                <w:sz w:val="20"/>
                <w:szCs w:val="20"/>
              </w:rPr>
              <w:t> dílčího plnění</w:t>
            </w:r>
            <w:r w:rsidR="00DE2F4D">
              <w:rPr>
                <w:rFonts w:ascii="Arial" w:hAnsi="Arial" w:cs="Arial"/>
                <w:sz w:val="20"/>
                <w:szCs w:val="20"/>
              </w:rPr>
              <w:t xml:space="preserve"> A</w:t>
            </w:r>
            <w:r w:rsidRPr="003C7B1E">
              <w:rPr>
                <w:rFonts w:ascii="Arial" w:hAnsi="Arial" w:cs="Arial"/>
                <w:sz w:val="20"/>
                <w:szCs w:val="20"/>
              </w:rPr>
              <w:t xml:space="preserve"> v Kč</w:t>
            </w:r>
          </w:p>
        </w:tc>
        <w:tc>
          <w:tcPr>
            <w:tcW w:w="3827" w:type="dxa"/>
            <w:vAlign w:val="center"/>
          </w:tcPr>
          <w:p w14:paraId="3BAC67A3" w14:textId="77777777" w:rsidR="00144ABE" w:rsidRPr="003C7B1E" w:rsidRDefault="00144ABE" w:rsidP="00144ABE">
            <w:pPr>
              <w:pStyle w:val="Odstavecseseznamem"/>
              <w:spacing w:before="60" w:after="60" w:line="276" w:lineRule="auto"/>
              <w:ind w:left="0"/>
              <w:rPr>
                <w:rFonts w:ascii="Arial" w:hAnsi="Arial" w:cs="Arial"/>
                <w:sz w:val="20"/>
                <w:szCs w:val="20"/>
                <w:highlight w:val="yellow"/>
              </w:rPr>
            </w:pPr>
            <w:r w:rsidRPr="003C7B1E">
              <w:rPr>
                <w:rFonts w:ascii="Arial" w:hAnsi="Arial" w:cs="Arial"/>
                <w:sz w:val="20"/>
                <w:szCs w:val="20"/>
                <w:highlight w:val="yellow"/>
              </w:rPr>
              <w:t>[doplní zadavatel před uzavřením smlouvy dle nabídky dodavatele]</w:t>
            </w:r>
          </w:p>
        </w:tc>
      </w:tr>
      <w:tr w:rsidR="00144ABE" w:rsidRPr="00074E67" w14:paraId="52446910" w14:textId="77777777" w:rsidTr="003C7B1E">
        <w:tc>
          <w:tcPr>
            <w:tcW w:w="5164" w:type="dxa"/>
            <w:shd w:val="clear" w:color="auto" w:fill="DAEEF3" w:themeFill="accent5" w:themeFillTint="33"/>
            <w:vAlign w:val="center"/>
          </w:tcPr>
          <w:p w14:paraId="79105156" w14:textId="739EB430" w:rsidR="00144ABE" w:rsidRPr="003C7B1E" w:rsidRDefault="003C7B1E" w:rsidP="00144ABE">
            <w:pPr>
              <w:pStyle w:val="Odstavecseseznamem"/>
              <w:spacing w:before="60" w:after="60" w:line="276" w:lineRule="auto"/>
              <w:ind w:left="0"/>
              <w:rPr>
                <w:rFonts w:ascii="Arial" w:hAnsi="Arial" w:cs="Arial"/>
                <w:sz w:val="20"/>
                <w:szCs w:val="20"/>
              </w:rPr>
            </w:pPr>
            <w:r w:rsidRPr="003C7B1E">
              <w:rPr>
                <w:rFonts w:ascii="Arial" w:hAnsi="Arial" w:cs="Arial"/>
                <w:sz w:val="20"/>
                <w:szCs w:val="20"/>
              </w:rPr>
              <w:lastRenderedPageBreak/>
              <w:t>K</w:t>
            </w:r>
            <w:r w:rsidR="00144ABE" w:rsidRPr="003C7B1E">
              <w:rPr>
                <w:rFonts w:ascii="Arial" w:hAnsi="Arial" w:cs="Arial"/>
                <w:sz w:val="20"/>
                <w:szCs w:val="20"/>
              </w:rPr>
              <w:t>upní cena v Kč včetně DPH</w:t>
            </w:r>
            <w:r w:rsidRPr="003C7B1E">
              <w:rPr>
                <w:rFonts w:ascii="Arial" w:hAnsi="Arial" w:cs="Arial"/>
                <w:sz w:val="20"/>
                <w:szCs w:val="20"/>
              </w:rPr>
              <w:t xml:space="preserve"> za dílčí plnění A</w:t>
            </w:r>
          </w:p>
        </w:tc>
        <w:tc>
          <w:tcPr>
            <w:tcW w:w="3827" w:type="dxa"/>
            <w:vAlign w:val="center"/>
          </w:tcPr>
          <w:p w14:paraId="020D4609" w14:textId="77777777" w:rsidR="00144ABE" w:rsidRPr="003C7B1E" w:rsidRDefault="00144ABE" w:rsidP="00144ABE">
            <w:pPr>
              <w:pStyle w:val="Odstavecseseznamem"/>
              <w:spacing w:before="60" w:after="60" w:line="276" w:lineRule="auto"/>
              <w:ind w:left="0"/>
              <w:rPr>
                <w:rFonts w:ascii="Arial" w:hAnsi="Arial" w:cs="Arial"/>
                <w:sz w:val="20"/>
                <w:szCs w:val="20"/>
                <w:highlight w:val="yellow"/>
              </w:rPr>
            </w:pPr>
            <w:r w:rsidRPr="003C7B1E">
              <w:rPr>
                <w:rFonts w:ascii="Arial" w:hAnsi="Arial" w:cs="Arial"/>
                <w:sz w:val="20"/>
                <w:szCs w:val="20"/>
                <w:highlight w:val="yellow"/>
              </w:rPr>
              <w:t>[doplní zadavatel před uzavřením smlouvy dle nabídky dodavatele]</w:t>
            </w:r>
          </w:p>
        </w:tc>
      </w:tr>
    </w:tbl>
    <w:p w14:paraId="7DEF3A01" w14:textId="4C2DE7C5" w:rsidR="003C7B1E" w:rsidRDefault="003C7B1E" w:rsidP="003C7B1E">
      <w:pPr>
        <w:widowControl w:val="0"/>
        <w:autoSpaceDE w:val="0"/>
        <w:autoSpaceDN w:val="0"/>
        <w:spacing w:before="240" w:after="240" w:line="276" w:lineRule="auto"/>
        <w:ind w:left="426"/>
        <w:jc w:val="both"/>
        <w:rPr>
          <w:rFonts w:ascii="Arial" w:hAnsi="Arial" w:cs="Arial"/>
          <w:b/>
          <w:bCs/>
          <w:sz w:val="20"/>
          <w:szCs w:val="20"/>
        </w:rPr>
      </w:pPr>
      <w:r w:rsidRPr="003C7B1E">
        <w:rPr>
          <w:rFonts w:ascii="Arial" w:hAnsi="Arial" w:cs="Arial"/>
          <w:b/>
          <w:bCs/>
          <w:sz w:val="20"/>
          <w:szCs w:val="20"/>
        </w:rPr>
        <w:t xml:space="preserve">Dílčí </w:t>
      </w:r>
      <w:r>
        <w:rPr>
          <w:rFonts w:ascii="Arial" w:hAnsi="Arial" w:cs="Arial"/>
          <w:b/>
          <w:bCs/>
          <w:sz w:val="20"/>
          <w:szCs w:val="20"/>
        </w:rPr>
        <w:t>kupní cena</w:t>
      </w:r>
      <w:r w:rsidRPr="003C7B1E">
        <w:rPr>
          <w:rFonts w:ascii="Arial" w:hAnsi="Arial" w:cs="Arial"/>
          <w:b/>
          <w:bCs/>
          <w:sz w:val="20"/>
          <w:szCs w:val="20"/>
        </w:rPr>
        <w:t xml:space="preserve"> </w:t>
      </w:r>
      <w:r>
        <w:rPr>
          <w:rFonts w:ascii="Arial" w:hAnsi="Arial" w:cs="Arial"/>
          <w:b/>
          <w:bCs/>
          <w:sz w:val="20"/>
          <w:szCs w:val="20"/>
        </w:rPr>
        <w:t>B</w:t>
      </w:r>
      <w:r w:rsidRPr="003C7B1E">
        <w:rPr>
          <w:rFonts w:ascii="Arial" w:hAnsi="Arial" w:cs="Arial"/>
          <w:b/>
          <w:bCs/>
          <w:sz w:val="20"/>
          <w:szCs w:val="20"/>
        </w:rPr>
        <w:t xml:space="preserve">   </w:t>
      </w:r>
    </w:p>
    <w:tbl>
      <w:tblPr>
        <w:tblStyle w:val="Mkatabulky"/>
        <w:tblW w:w="8991" w:type="dxa"/>
        <w:tblInd w:w="360" w:type="dxa"/>
        <w:tblLook w:val="04A0" w:firstRow="1" w:lastRow="0" w:firstColumn="1" w:lastColumn="0" w:noHBand="0" w:noVBand="1"/>
      </w:tblPr>
      <w:tblGrid>
        <w:gridCol w:w="5164"/>
        <w:gridCol w:w="3827"/>
      </w:tblGrid>
      <w:tr w:rsidR="00DE2F4D" w:rsidRPr="00074E67" w14:paraId="58324FB4" w14:textId="77777777" w:rsidTr="00D70B5E">
        <w:tc>
          <w:tcPr>
            <w:tcW w:w="5164" w:type="dxa"/>
            <w:shd w:val="clear" w:color="auto" w:fill="DAEEF3" w:themeFill="accent5" w:themeFillTint="33"/>
            <w:vAlign w:val="center"/>
          </w:tcPr>
          <w:p w14:paraId="2A57C864" w14:textId="6B2A566C" w:rsidR="00DE2F4D" w:rsidRPr="003C7B1E" w:rsidRDefault="00DE2F4D" w:rsidP="00D70B5E">
            <w:pPr>
              <w:pStyle w:val="Odstavecseseznamem"/>
              <w:spacing w:before="60" w:after="60" w:line="276" w:lineRule="auto"/>
              <w:ind w:left="0"/>
              <w:rPr>
                <w:rFonts w:ascii="Arial" w:hAnsi="Arial" w:cs="Arial"/>
                <w:sz w:val="20"/>
                <w:szCs w:val="20"/>
              </w:rPr>
            </w:pPr>
            <w:r w:rsidRPr="003C7B1E">
              <w:rPr>
                <w:rFonts w:ascii="Arial" w:hAnsi="Arial" w:cs="Arial"/>
                <w:sz w:val="20"/>
                <w:szCs w:val="20"/>
              </w:rPr>
              <w:t xml:space="preserve">Kupní cena v Kč bez DPH za dílčí plnění </w:t>
            </w:r>
            <w:r w:rsidR="00613360">
              <w:rPr>
                <w:rFonts w:ascii="Arial" w:hAnsi="Arial" w:cs="Arial"/>
                <w:sz w:val="20"/>
                <w:szCs w:val="20"/>
              </w:rPr>
              <w:t>B</w:t>
            </w:r>
          </w:p>
        </w:tc>
        <w:tc>
          <w:tcPr>
            <w:tcW w:w="3827" w:type="dxa"/>
            <w:vAlign w:val="center"/>
          </w:tcPr>
          <w:p w14:paraId="04AF67EB" w14:textId="77777777" w:rsidR="00DE2F4D" w:rsidRPr="003C7B1E" w:rsidRDefault="00DE2F4D" w:rsidP="00D70B5E">
            <w:pPr>
              <w:pStyle w:val="Odstavecseseznamem"/>
              <w:spacing w:before="60" w:after="60" w:line="276" w:lineRule="auto"/>
              <w:ind w:left="0"/>
              <w:rPr>
                <w:rFonts w:ascii="Arial" w:hAnsi="Arial" w:cs="Arial"/>
                <w:sz w:val="20"/>
                <w:szCs w:val="20"/>
                <w:highlight w:val="yellow"/>
              </w:rPr>
            </w:pPr>
            <w:r w:rsidRPr="003C7B1E">
              <w:rPr>
                <w:rFonts w:ascii="Arial" w:hAnsi="Arial" w:cs="Arial"/>
                <w:sz w:val="20"/>
                <w:szCs w:val="20"/>
                <w:highlight w:val="yellow"/>
              </w:rPr>
              <w:t>[doplní zadavatel před uzavřením smlouvy dle nabídky dodavatele]</w:t>
            </w:r>
          </w:p>
        </w:tc>
      </w:tr>
      <w:tr w:rsidR="00DE2F4D" w:rsidRPr="00074E67" w14:paraId="41A3C036" w14:textId="77777777" w:rsidTr="00D70B5E">
        <w:tc>
          <w:tcPr>
            <w:tcW w:w="5164" w:type="dxa"/>
            <w:shd w:val="clear" w:color="auto" w:fill="DAEEF3" w:themeFill="accent5" w:themeFillTint="33"/>
            <w:vAlign w:val="center"/>
          </w:tcPr>
          <w:p w14:paraId="1D28821C" w14:textId="553A23CD" w:rsidR="00DE2F4D" w:rsidRPr="003C7B1E" w:rsidRDefault="00DE2F4D" w:rsidP="00D70B5E">
            <w:pPr>
              <w:pStyle w:val="Odstavecseseznamem"/>
              <w:spacing w:before="60" w:after="60" w:line="276" w:lineRule="auto"/>
              <w:ind w:left="0"/>
              <w:rPr>
                <w:rFonts w:ascii="Arial" w:hAnsi="Arial" w:cs="Arial"/>
                <w:sz w:val="20"/>
                <w:szCs w:val="20"/>
              </w:rPr>
            </w:pPr>
            <w:r w:rsidRPr="003C7B1E">
              <w:rPr>
                <w:rFonts w:ascii="Arial" w:hAnsi="Arial" w:cs="Arial"/>
                <w:sz w:val="20"/>
                <w:szCs w:val="20"/>
              </w:rPr>
              <w:t>DPH z dílčího plnění</w:t>
            </w:r>
            <w:r>
              <w:rPr>
                <w:rFonts w:ascii="Arial" w:hAnsi="Arial" w:cs="Arial"/>
                <w:sz w:val="20"/>
                <w:szCs w:val="20"/>
              </w:rPr>
              <w:t xml:space="preserve"> </w:t>
            </w:r>
            <w:r w:rsidR="00613360">
              <w:rPr>
                <w:rFonts w:ascii="Arial" w:hAnsi="Arial" w:cs="Arial"/>
                <w:sz w:val="20"/>
                <w:szCs w:val="20"/>
              </w:rPr>
              <w:t>B</w:t>
            </w:r>
            <w:r w:rsidRPr="003C7B1E">
              <w:rPr>
                <w:rFonts w:ascii="Arial" w:hAnsi="Arial" w:cs="Arial"/>
                <w:sz w:val="20"/>
                <w:szCs w:val="20"/>
              </w:rPr>
              <w:t xml:space="preserve"> v Kč</w:t>
            </w:r>
          </w:p>
        </w:tc>
        <w:tc>
          <w:tcPr>
            <w:tcW w:w="3827" w:type="dxa"/>
            <w:vAlign w:val="center"/>
          </w:tcPr>
          <w:p w14:paraId="36143E38" w14:textId="77777777" w:rsidR="00DE2F4D" w:rsidRPr="003C7B1E" w:rsidRDefault="00DE2F4D" w:rsidP="00D70B5E">
            <w:pPr>
              <w:pStyle w:val="Odstavecseseznamem"/>
              <w:spacing w:before="60" w:after="60" w:line="276" w:lineRule="auto"/>
              <w:ind w:left="0"/>
              <w:rPr>
                <w:rFonts w:ascii="Arial" w:hAnsi="Arial" w:cs="Arial"/>
                <w:sz w:val="20"/>
                <w:szCs w:val="20"/>
                <w:highlight w:val="yellow"/>
              </w:rPr>
            </w:pPr>
            <w:r w:rsidRPr="003C7B1E">
              <w:rPr>
                <w:rFonts w:ascii="Arial" w:hAnsi="Arial" w:cs="Arial"/>
                <w:sz w:val="20"/>
                <w:szCs w:val="20"/>
                <w:highlight w:val="yellow"/>
              </w:rPr>
              <w:t>[doplní zadavatel před uzavřením smlouvy dle nabídky dodavatele]</w:t>
            </w:r>
          </w:p>
        </w:tc>
      </w:tr>
      <w:tr w:rsidR="00DE2F4D" w:rsidRPr="00074E67" w14:paraId="47952DC5" w14:textId="77777777" w:rsidTr="00D70B5E">
        <w:tc>
          <w:tcPr>
            <w:tcW w:w="5164" w:type="dxa"/>
            <w:shd w:val="clear" w:color="auto" w:fill="DAEEF3" w:themeFill="accent5" w:themeFillTint="33"/>
            <w:vAlign w:val="center"/>
          </w:tcPr>
          <w:p w14:paraId="4211B79A" w14:textId="67121CD7" w:rsidR="00DE2F4D" w:rsidRPr="003C7B1E" w:rsidRDefault="00DE2F4D" w:rsidP="00D70B5E">
            <w:pPr>
              <w:pStyle w:val="Odstavecseseznamem"/>
              <w:spacing w:before="60" w:after="60" w:line="276" w:lineRule="auto"/>
              <w:ind w:left="0"/>
              <w:rPr>
                <w:rFonts w:ascii="Arial" w:hAnsi="Arial" w:cs="Arial"/>
                <w:sz w:val="20"/>
                <w:szCs w:val="20"/>
              </w:rPr>
            </w:pPr>
            <w:r w:rsidRPr="003C7B1E">
              <w:rPr>
                <w:rFonts w:ascii="Arial" w:hAnsi="Arial" w:cs="Arial"/>
                <w:sz w:val="20"/>
                <w:szCs w:val="20"/>
              </w:rPr>
              <w:t xml:space="preserve">Kupní cena v Kč včetně DPH za dílčí plnění </w:t>
            </w:r>
            <w:r w:rsidR="00613360">
              <w:rPr>
                <w:rFonts w:ascii="Arial" w:hAnsi="Arial" w:cs="Arial"/>
                <w:sz w:val="20"/>
                <w:szCs w:val="20"/>
              </w:rPr>
              <w:t>B</w:t>
            </w:r>
          </w:p>
        </w:tc>
        <w:tc>
          <w:tcPr>
            <w:tcW w:w="3827" w:type="dxa"/>
            <w:vAlign w:val="center"/>
          </w:tcPr>
          <w:p w14:paraId="3CBD5C92" w14:textId="77777777" w:rsidR="00DE2F4D" w:rsidRPr="003C7B1E" w:rsidRDefault="00DE2F4D" w:rsidP="00D70B5E">
            <w:pPr>
              <w:pStyle w:val="Odstavecseseznamem"/>
              <w:spacing w:before="60" w:after="60" w:line="276" w:lineRule="auto"/>
              <w:ind w:left="0"/>
              <w:rPr>
                <w:rFonts w:ascii="Arial" w:hAnsi="Arial" w:cs="Arial"/>
                <w:sz w:val="20"/>
                <w:szCs w:val="20"/>
                <w:highlight w:val="yellow"/>
              </w:rPr>
            </w:pPr>
            <w:r w:rsidRPr="003C7B1E">
              <w:rPr>
                <w:rFonts w:ascii="Arial" w:hAnsi="Arial" w:cs="Arial"/>
                <w:sz w:val="20"/>
                <w:szCs w:val="20"/>
                <w:highlight w:val="yellow"/>
              </w:rPr>
              <w:t>[doplní zadavatel před uzavřením smlouvy dle nabídky dodavatele]</w:t>
            </w:r>
          </w:p>
        </w:tc>
      </w:tr>
    </w:tbl>
    <w:p w14:paraId="7F9403BF" w14:textId="4109CB83" w:rsidR="003C7B1E" w:rsidRPr="003C7B1E" w:rsidRDefault="003C7B1E" w:rsidP="003C7B1E">
      <w:pPr>
        <w:widowControl w:val="0"/>
        <w:autoSpaceDE w:val="0"/>
        <w:autoSpaceDN w:val="0"/>
        <w:spacing w:before="240" w:after="240" w:line="276" w:lineRule="auto"/>
        <w:ind w:left="426"/>
        <w:jc w:val="both"/>
        <w:rPr>
          <w:rFonts w:ascii="Arial" w:hAnsi="Arial" w:cs="Arial"/>
          <w:b/>
          <w:bCs/>
        </w:rPr>
      </w:pPr>
      <w:r w:rsidRPr="003C7B1E">
        <w:rPr>
          <w:rFonts w:ascii="Arial" w:hAnsi="Arial" w:cs="Arial"/>
          <w:b/>
          <w:bCs/>
        </w:rPr>
        <w:t>Celková kupní cena</w:t>
      </w:r>
    </w:p>
    <w:tbl>
      <w:tblPr>
        <w:tblStyle w:val="Mkatabulky"/>
        <w:tblW w:w="8991" w:type="dxa"/>
        <w:tblInd w:w="360" w:type="dxa"/>
        <w:tblLook w:val="04A0" w:firstRow="1" w:lastRow="0" w:firstColumn="1" w:lastColumn="0" w:noHBand="0" w:noVBand="1"/>
      </w:tblPr>
      <w:tblGrid>
        <w:gridCol w:w="5447"/>
        <w:gridCol w:w="3544"/>
      </w:tblGrid>
      <w:tr w:rsidR="003C7B1E" w:rsidRPr="00074E67" w14:paraId="62D61A80" w14:textId="77777777" w:rsidTr="003C7B1E">
        <w:tc>
          <w:tcPr>
            <w:tcW w:w="5447" w:type="dxa"/>
            <w:shd w:val="clear" w:color="auto" w:fill="DAEEF3" w:themeFill="accent5" w:themeFillTint="33"/>
            <w:vAlign w:val="center"/>
          </w:tcPr>
          <w:p w14:paraId="6C60B264" w14:textId="31CBBE77" w:rsidR="003C7B1E" w:rsidRPr="003C7B1E" w:rsidRDefault="003C7B1E" w:rsidP="00101C5F">
            <w:pPr>
              <w:pStyle w:val="Odstavecseseznamem"/>
              <w:spacing w:before="60" w:after="60" w:line="276" w:lineRule="auto"/>
              <w:ind w:left="0"/>
              <w:rPr>
                <w:rFonts w:ascii="Arial" w:hAnsi="Arial" w:cs="Arial"/>
                <w:b/>
                <w:bCs/>
                <w:sz w:val="22"/>
                <w:szCs w:val="22"/>
              </w:rPr>
            </w:pPr>
            <w:r w:rsidRPr="003C7B1E">
              <w:rPr>
                <w:rFonts w:ascii="Arial" w:hAnsi="Arial" w:cs="Arial"/>
                <w:b/>
                <w:bCs/>
                <w:sz w:val="22"/>
                <w:szCs w:val="22"/>
              </w:rPr>
              <w:t xml:space="preserve">Celková kupní cena v Kč bez DPH (dílčí </w:t>
            </w:r>
            <w:r>
              <w:rPr>
                <w:rFonts w:ascii="Arial" w:hAnsi="Arial" w:cs="Arial"/>
                <w:b/>
                <w:bCs/>
                <w:sz w:val="22"/>
                <w:szCs w:val="22"/>
              </w:rPr>
              <w:t>ceny</w:t>
            </w:r>
            <w:r w:rsidRPr="003C7B1E">
              <w:rPr>
                <w:rFonts w:ascii="Arial" w:hAnsi="Arial" w:cs="Arial"/>
                <w:b/>
                <w:bCs/>
                <w:sz w:val="22"/>
                <w:szCs w:val="22"/>
              </w:rPr>
              <w:t xml:space="preserve"> A+B)</w:t>
            </w:r>
          </w:p>
        </w:tc>
        <w:tc>
          <w:tcPr>
            <w:tcW w:w="3544" w:type="dxa"/>
            <w:vAlign w:val="center"/>
          </w:tcPr>
          <w:p w14:paraId="54A897D8" w14:textId="77777777" w:rsidR="003C7B1E" w:rsidRPr="003C7B1E" w:rsidRDefault="003C7B1E" w:rsidP="00101C5F">
            <w:pPr>
              <w:pStyle w:val="Odstavecseseznamem"/>
              <w:spacing w:before="60" w:after="60" w:line="276" w:lineRule="auto"/>
              <w:ind w:left="0"/>
              <w:rPr>
                <w:rFonts w:ascii="Arial" w:hAnsi="Arial" w:cs="Arial"/>
                <w:b/>
                <w:bCs/>
                <w:sz w:val="22"/>
                <w:szCs w:val="22"/>
                <w:highlight w:val="yellow"/>
              </w:rPr>
            </w:pPr>
            <w:r w:rsidRPr="003C7B1E">
              <w:rPr>
                <w:rFonts w:ascii="Arial" w:hAnsi="Arial" w:cs="Arial"/>
                <w:b/>
                <w:bCs/>
                <w:sz w:val="22"/>
                <w:szCs w:val="22"/>
                <w:highlight w:val="yellow"/>
              </w:rPr>
              <w:t>[doplní zadavatel před uzavřením smlouvy dle nabídky dodavatele]</w:t>
            </w:r>
          </w:p>
        </w:tc>
      </w:tr>
      <w:tr w:rsidR="003C7B1E" w:rsidRPr="00074E67" w14:paraId="5E2C679B" w14:textId="77777777" w:rsidTr="003C7B1E">
        <w:tc>
          <w:tcPr>
            <w:tcW w:w="5447" w:type="dxa"/>
            <w:shd w:val="clear" w:color="auto" w:fill="DAEEF3" w:themeFill="accent5" w:themeFillTint="33"/>
            <w:vAlign w:val="center"/>
          </w:tcPr>
          <w:p w14:paraId="4AC382F5" w14:textId="783DCBC2" w:rsidR="003C7B1E" w:rsidRPr="003C7B1E" w:rsidRDefault="003C7B1E" w:rsidP="00101C5F">
            <w:pPr>
              <w:pStyle w:val="Odstavecseseznamem"/>
              <w:spacing w:before="60" w:after="60" w:line="276" w:lineRule="auto"/>
              <w:ind w:left="0"/>
              <w:rPr>
                <w:rFonts w:ascii="Arial" w:hAnsi="Arial" w:cs="Arial"/>
                <w:b/>
                <w:bCs/>
                <w:sz w:val="22"/>
                <w:szCs w:val="22"/>
              </w:rPr>
            </w:pPr>
            <w:r w:rsidRPr="003C7B1E">
              <w:rPr>
                <w:rFonts w:ascii="Arial" w:hAnsi="Arial" w:cs="Arial"/>
                <w:b/>
                <w:bCs/>
                <w:sz w:val="22"/>
                <w:szCs w:val="22"/>
              </w:rPr>
              <w:t>DPH z</w:t>
            </w:r>
            <w:r>
              <w:rPr>
                <w:rFonts w:ascii="Arial" w:hAnsi="Arial" w:cs="Arial"/>
                <w:b/>
                <w:bCs/>
                <w:sz w:val="22"/>
                <w:szCs w:val="22"/>
              </w:rPr>
              <w:t> celkové kupní ceny</w:t>
            </w:r>
            <w:r w:rsidRPr="003C7B1E">
              <w:rPr>
                <w:rFonts w:ascii="Arial" w:hAnsi="Arial" w:cs="Arial"/>
                <w:b/>
                <w:bCs/>
                <w:sz w:val="22"/>
                <w:szCs w:val="22"/>
              </w:rPr>
              <w:t xml:space="preserve"> v Kč</w:t>
            </w:r>
          </w:p>
        </w:tc>
        <w:tc>
          <w:tcPr>
            <w:tcW w:w="3544" w:type="dxa"/>
            <w:vAlign w:val="center"/>
          </w:tcPr>
          <w:p w14:paraId="4983BE68" w14:textId="77777777" w:rsidR="003C7B1E" w:rsidRPr="003C7B1E" w:rsidRDefault="003C7B1E" w:rsidP="00101C5F">
            <w:pPr>
              <w:pStyle w:val="Odstavecseseznamem"/>
              <w:spacing w:before="60" w:after="60" w:line="276" w:lineRule="auto"/>
              <w:ind w:left="0"/>
              <w:rPr>
                <w:rFonts w:ascii="Arial" w:hAnsi="Arial" w:cs="Arial"/>
                <w:b/>
                <w:bCs/>
                <w:sz w:val="22"/>
                <w:szCs w:val="22"/>
                <w:highlight w:val="yellow"/>
              </w:rPr>
            </w:pPr>
            <w:r w:rsidRPr="003C7B1E">
              <w:rPr>
                <w:rFonts w:ascii="Arial" w:hAnsi="Arial" w:cs="Arial"/>
                <w:b/>
                <w:bCs/>
                <w:sz w:val="22"/>
                <w:szCs w:val="22"/>
                <w:highlight w:val="yellow"/>
              </w:rPr>
              <w:t>[doplní zadavatel před uzavřením smlouvy dle nabídky dodavatele]</w:t>
            </w:r>
          </w:p>
        </w:tc>
      </w:tr>
      <w:tr w:rsidR="003C7B1E" w:rsidRPr="00074E67" w14:paraId="663E29C9" w14:textId="77777777" w:rsidTr="003C7B1E">
        <w:tc>
          <w:tcPr>
            <w:tcW w:w="5447" w:type="dxa"/>
            <w:shd w:val="clear" w:color="auto" w:fill="DAEEF3" w:themeFill="accent5" w:themeFillTint="33"/>
            <w:vAlign w:val="center"/>
          </w:tcPr>
          <w:p w14:paraId="688F9E9E" w14:textId="4E2B7810" w:rsidR="003C7B1E" w:rsidRPr="003C7B1E" w:rsidRDefault="003C7B1E" w:rsidP="00101C5F">
            <w:pPr>
              <w:pStyle w:val="Odstavecseseznamem"/>
              <w:spacing w:before="60" w:after="60" w:line="276" w:lineRule="auto"/>
              <w:ind w:left="0"/>
              <w:rPr>
                <w:rFonts w:ascii="Arial" w:hAnsi="Arial" w:cs="Arial"/>
                <w:b/>
                <w:bCs/>
                <w:sz w:val="22"/>
                <w:szCs w:val="22"/>
              </w:rPr>
            </w:pPr>
            <w:r w:rsidRPr="003C7B1E">
              <w:rPr>
                <w:rFonts w:ascii="Arial" w:hAnsi="Arial" w:cs="Arial"/>
                <w:b/>
                <w:bCs/>
                <w:sz w:val="22"/>
                <w:szCs w:val="22"/>
              </w:rPr>
              <w:t xml:space="preserve">Celková kupní cena v Kč včetně DPH (dílčí </w:t>
            </w:r>
            <w:r>
              <w:rPr>
                <w:rFonts w:ascii="Arial" w:hAnsi="Arial" w:cs="Arial"/>
                <w:b/>
                <w:bCs/>
                <w:sz w:val="22"/>
                <w:szCs w:val="22"/>
              </w:rPr>
              <w:t>ceny</w:t>
            </w:r>
            <w:r w:rsidRPr="003C7B1E">
              <w:rPr>
                <w:rFonts w:ascii="Arial" w:hAnsi="Arial" w:cs="Arial"/>
                <w:b/>
                <w:bCs/>
                <w:sz w:val="22"/>
                <w:szCs w:val="22"/>
              </w:rPr>
              <w:t xml:space="preserve"> A+B)</w:t>
            </w:r>
          </w:p>
        </w:tc>
        <w:tc>
          <w:tcPr>
            <w:tcW w:w="3544" w:type="dxa"/>
            <w:vAlign w:val="center"/>
          </w:tcPr>
          <w:p w14:paraId="68C4F028" w14:textId="77777777" w:rsidR="003C7B1E" w:rsidRPr="003C7B1E" w:rsidRDefault="003C7B1E" w:rsidP="00101C5F">
            <w:pPr>
              <w:pStyle w:val="Odstavecseseznamem"/>
              <w:spacing w:before="60" w:after="60" w:line="276" w:lineRule="auto"/>
              <w:ind w:left="0"/>
              <w:rPr>
                <w:rFonts w:ascii="Arial" w:hAnsi="Arial" w:cs="Arial"/>
                <w:b/>
                <w:bCs/>
                <w:sz w:val="22"/>
                <w:szCs w:val="22"/>
                <w:highlight w:val="yellow"/>
              </w:rPr>
            </w:pPr>
            <w:r w:rsidRPr="003C7B1E">
              <w:rPr>
                <w:rFonts w:ascii="Arial" w:hAnsi="Arial" w:cs="Arial"/>
                <w:b/>
                <w:bCs/>
                <w:sz w:val="22"/>
                <w:szCs w:val="22"/>
                <w:highlight w:val="yellow"/>
              </w:rPr>
              <w:t>[doplní zadavatel před uzavřením smlouvy dle nabídky dodavatele]</w:t>
            </w:r>
          </w:p>
        </w:tc>
      </w:tr>
    </w:tbl>
    <w:p w14:paraId="26237585" w14:textId="5DE8C15D" w:rsidR="00CB5423" w:rsidRDefault="008E669F" w:rsidP="00CB5423">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6F03C4">
        <w:rPr>
          <w:rFonts w:ascii="Arial" w:hAnsi="Arial" w:cs="Arial"/>
          <w:sz w:val="20"/>
          <w:szCs w:val="20"/>
        </w:rPr>
        <w:t>Kupní cen</w:t>
      </w:r>
      <w:r w:rsidR="0001005F">
        <w:rPr>
          <w:rFonts w:ascii="Arial" w:hAnsi="Arial" w:cs="Arial"/>
          <w:sz w:val="20"/>
          <w:szCs w:val="20"/>
        </w:rPr>
        <w:t>y</w:t>
      </w:r>
      <w:r w:rsidRPr="006F03C4">
        <w:rPr>
          <w:rFonts w:ascii="Arial" w:hAnsi="Arial" w:cs="Arial"/>
          <w:sz w:val="20"/>
          <w:szCs w:val="20"/>
        </w:rPr>
        <w:t xml:space="preserve"> podle odst. 1 tohoto článku smlouvy zahrnuj</w:t>
      </w:r>
      <w:r w:rsidR="0001005F">
        <w:rPr>
          <w:rFonts w:ascii="Arial" w:hAnsi="Arial" w:cs="Arial"/>
          <w:sz w:val="20"/>
          <w:szCs w:val="20"/>
        </w:rPr>
        <w:t>í</w:t>
      </w:r>
      <w:r w:rsidRPr="006F03C4">
        <w:rPr>
          <w:rFonts w:ascii="Arial" w:hAnsi="Arial" w:cs="Arial"/>
          <w:sz w:val="20"/>
          <w:szCs w:val="20"/>
        </w:rPr>
        <w:t xml:space="preserve"> veškeré náklady prodávajícího spojené se splněním jeho závazku z této smlouvy, tj. </w:t>
      </w:r>
      <w:r w:rsidRPr="0001005F">
        <w:rPr>
          <w:rFonts w:ascii="Arial" w:hAnsi="Arial" w:cs="Arial"/>
          <w:sz w:val="20"/>
          <w:szCs w:val="20"/>
        </w:rPr>
        <w:t>cenu zboží včetně</w:t>
      </w:r>
      <w:r w:rsidRPr="006F03C4">
        <w:rPr>
          <w:rFonts w:ascii="Arial" w:hAnsi="Arial" w:cs="Arial"/>
          <w:sz w:val="20"/>
          <w:szCs w:val="20"/>
        </w:rPr>
        <w:t xml:space="preserve"> dopravného, dokumentace a dalších souvisejících nákladů. Kupní cena je stanovena jako nejvýše přípustná a není ji možno překročit.</w:t>
      </w:r>
    </w:p>
    <w:p w14:paraId="1B94BA8E" w14:textId="77777777" w:rsidR="00CB5423" w:rsidRDefault="008E669F" w:rsidP="00CB5423">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CB5423">
        <w:rPr>
          <w:rFonts w:ascii="Arial" w:hAnsi="Arial" w:cs="Arial"/>
          <w:sz w:val="20"/>
          <w:szCs w:val="20"/>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701026F3" w14:textId="039241A9" w:rsidR="00CB5423" w:rsidRDefault="008E669F" w:rsidP="00CB5423">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CB5423">
        <w:rPr>
          <w:rFonts w:ascii="Arial" w:hAnsi="Arial" w:cs="Arial"/>
          <w:sz w:val="20"/>
          <w:szCs w:val="20"/>
        </w:rPr>
        <w:t xml:space="preserve">Kupní cenu lze měnit pouze v případech a způsobem upraveným zákonem. </w:t>
      </w:r>
    </w:p>
    <w:p w14:paraId="463B3985" w14:textId="79556E9B" w:rsidR="008E669F" w:rsidRDefault="008E669F" w:rsidP="00CB5423">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2652E7">
        <w:rPr>
          <w:rFonts w:ascii="Arial" w:hAnsi="Arial" w:cs="Arial"/>
          <w:sz w:val="20"/>
          <w:szCs w:val="20"/>
        </w:rPr>
        <w:t>Kupujícím nebudou na kupní cenu za dodání zboží poskytován</w:t>
      </w:r>
      <w:r w:rsidR="00CB5423" w:rsidRPr="002652E7">
        <w:rPr>
          <w:rFonts w:ascii="Arial" w:hAnsi="Arial" w:cs="Arial"/>
          <w:sz w:val="20"/>
          <w:szCs w:val="20"/>
        </w:rPr>
        <w:t>a</w:t>
      </w:r>
      <w:r w:rsidRPr="002652E7">
        <w:rPr>
          <w:rFonts w:ascii="Arial" w:hAnsi="Arial" w:cs="Arial"/>
          <w:sz w:val="20"/>
          <w:szCs w:val="20"/>
        </w:rPr>
        <w:t xml:space="preserve"> jakákoli plnění před zahájením dodávky.  Obě smluvní strany se vzájemně dohodly, že kupní cena za dodání zboží</w:t>
      </w:r>
      <w:r w:rsidRPr="00CB5423">
        <w:rPr>
          <w:rFonts w:ascii="Arial" w:hAnsi="Arial" w:cs="Arial"/>
          <w:sz w:val="20"/>
          <w:szCs w:val="20"/>
        </w:rPr>
        <w:t xml:space="preserve"> bude uhrazena kupujícím na základě faktury vystavené prodávajícím ve smyslu a za podmínek stanovených touto smlouvou a prokazatelně doručené kupujícímu.  </w:t>
      </w:r>
    </w:p>
    <w:p w14:paraId="4B8E3B29" w14:textId="77777777" w:rsidR="001230B0" w:rsidRPr="006F03C4" w:rsidRDefault="001230B0" w:rsidP="001230B0">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6F03C4">
        <w:rPr>
          <w:rFonts w:ascii="Arial" w:hAnsi="Arial" w:cs="Arial"/>
          <w:sz w:val="20"/>
          <w:szCs w:val="20"/>
        </w:rPr>
        <w:t>Úhrada kupní ceny bude provedena po dodání plnění. Fakturu je prodávající oprávněn vystavit až po řádném předání a převzetí příslušného plnění dle této smlouvy. Zálohové platby nebudou poskytovány.</w:t>
      </w:r>
    </w:p>
    <w:p w14:paraId="2A807E4B" w14:textId="68DCF135" w:rsidR="001230B0" w:rsidRPr="00BA5AF1" w:rsidRDefault="001230B0" w:rsidP="001230B0">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BA5AF1">
        <w:rPr>
          <w:rFonts w:ascii="Arial" w:hAnsi="Arial" w:cs="Arial"/>
          <w:sz w:val="20"/>
          <w:szCs w:val="20"/>
        </w:rPr>
        <w:t xml:space="preserve">Kupující se zavazuje zaplatit prodávajícímu kupní cenu za předmět plnění v souladu s touto smlouvou po řádném předání a převzetí </w:t>
      </w:r>
      <w:bookmarkStart w:id="4" w:name="_Hlk172715464"/>
      <w:r w:rsidRPr="002652E7">
        <w:rPr>
          <w:rFonts w:ascii="Arial" w:hAnsi="Arial" w:cs="Arial"/>
          <w:sz w:val="20"/>
        </w:rPr>
        <w:t xml:space="preserve">zboží </w:t>
      </w:r>
      <w:bookmarkEnd w:id="4"/>
      <w:r w:rsidRPr="002652E7">
        <w:rPr>
          <w:rFonts w:ascii="Arial" w:hAnsi="Arial" w:cs="Arial"/>
          <w:sz w:val="20"/>
          <w:szCs w:val="20"/>
        </w:rPr>
        <w:t>na základě daňového dokladu (faktury). Faktura musí obsahovat náležitosti daňového dokladu podle § 435 občanského zákoníku, podle § 7 zákona č. 90/2012 Sb., o obchodních společnostech a družstvech (zákon o obchodních korporacích),</w:t>
      </w:r>
      <w:r w:rsidR="002F5E3B">
        <w:rPr>
          <w:rFonts w:ascii="Arial" w:hAnsi="Arial" w:cs="Arial"/>
          <w:sz w:val="20"/>
          <w:szCs w:val="20"/>
        </w:rPr>
        <w:t xml:space="preserve"> </w:t>
      </w:r>
      <w:r w:rsidR="002F5E3B" w:rsidRPr="002F5E3B">
        <w:rPr>
          <w:rFonts w:ascii="Arial" w:hAnsi="Arial" w:cs="Arial"/>
          <w:sz w:val="20"/>
          <w:szCs w:val="20"/>
        </w:rPr>
        <w:t>ve znění pozdějších předpisů,</w:t>
      </w:r>
      <w:r w:rsidRPr="002652E7">
        <w:rPr>
          <w:rFonts w:ascii="Arial" w:hAnsi="Arial" w:cs="Arial"/>
          <w:sz w:val="20"/>
          <w:szCs w:val="20"/>
        </w:rPr>
        <w:t xml:space="preserve"> podle zákona č. 563/1991 Sb. o účetnictví, ve znění pozdějších předpisů a podle § 29 zákona č. 235/2004 Sb., o dani z přidané hodnoty, ve znění pozdějších předpisů, název veřejné zakázky. Nedílnou přílohou faktury musí být protokol o předání a převzetí </w:t>
      </w:r>
      <w:r w:rsidRPr="002652E7">
        <w:rPr>
          <w:rFonts w:ascii="Arial" w:hAnsi="Arial" w:cs="Arial"/>
          <w:sz w:val="20"/>
        </w:rPr>
        <w:t>zboží</w:t>
      </w:r>
      <w:r w:rsidRPr="002652E7">
        <w:rPr>
          <w:rFonts w:ascii="Arial" w:hAnsi="Arial" w:cs="Arial"/>
          <w:sz w:val="20"/>
          <w:szCs w:val="20"/>
        </w:rPr>
        <w:t>.</w:t>
      </w:r>
      <w:r w:rsidRPr="00BA5AF1">
        <w:rPr>
          <w:rFonts w:ascii="Arial" w:hAnsi="Arial" w:cs="Arial"/>
          <w:sz w:val="20"/>
          <w:szCs w:val="20"/>
        </w:rPr>
        <w:t xml:space="preserve"> </w:t>
      </w:r>
    </w:p>
    <w:p w14:paraId="1E79DA64" w14:textId="77777777" w:rsidR="001230B0" w:rsidRPr="006F03C4" w:rsidRDefault="001230B0" w:rsidP="001230B0">
      <w:pPr>
        <w:widowControl w:val="0"/>
        <w:tabs>
          <w:tab w:val="left" w:pos="0"/>
        </w:tabs>
        <w:autoSpaceDE w:val="0"/>
        <w:autoSpaceDN w:val="0"/>
        <w:spacing w:before="240" w:after="240" w:line="276" w:lineRule="auto"/>
        <w:ind w:left="340"/>
        <w:jc w:val="both"/>
        <w:rPr>
          <w:rFonts w:ascii="Arial" w:hAnsi="Arial" w:cs="Arial"/>
          <w:sz w:val="20"/>
          <w:szCs w:val="20"/>
        </w:rPr>
      </w:pPr>
      <w:r w:rsidRPr="006F03C4">
        <w:rPr>
          <w:rFonts w:ascii="Arial" w:hAnsi="Arial" w:cs="Arial"/>
          <w:sz w:val="20"/>
          <w:szCs w:val="20"/>
        </w:rPr>
        <w:lastRenderedPageBreak/>
        <w:t>Faktura musí dále obsahovat:</w:t>
      </w:r>
    </w:p>
    <w:p w14:paraId="1B3F7D16" w14:textId="77777777" w:rsidR="001230B0" w:rsidRPr="006F03C4" w:rsidRDefault="001230B0" w:rsidP="001230B0">
      <w:pPr>
        <w:widowControl w:val="0"/>
        <w:numPr>
          <w:ilvl w:val="0"/>
          <w:numId w:val="13"/>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číslo a datum vystavení faktury;</w:t>
      </w:r>
    </w:p>
    <w:p w14:paraId="6EE57DE5" w14:textId="77777777" w:rsidR="002652E7" w:rsidRDefault="001230B0" w:rsidP="002652E7">
      <w:pPr>
        <w:widowControl w:val="0"/>
        <w:numPr>
          <w:ilvl w:val="0"/>
          <w:numId w:val="13"/>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 xml:space="preserve">označení banky a čísla účtu, na který musí být zaplaceno (pokud je číslo účtu odlišné od čísla uvedeného v čl. I </w:t>
      </w:r>
      <w:r>
        <w:rPr>
          <w:rFonts w:ascii="Arial" w:hAnsi="Arial" w:cs="Arial"/>
          <w:sz w:val="20"/>
          <w:szCs w:val="20"/>
        </w:rPr>
        <w:t>smlouvy</w:t>
      </w:r>
      <w:r w:rsidRPr="006F03C4">
        <w:rPr>
          <w:rFonts w:ascii="Arial" w:hAnsi="Arial" w:cs="Arial"/>
          <w:sz w:val="20"/>
          <w:szCs w:val="20"/>
        </w:rPr>
        <w:t>);</w:t>
      </w:r>
    </w:p>
    <w:p w14:paraId="12DE43AC" w14:textId="6BD74504" w:rsidR="002652E7" w:rsidRPr="002652E7" w:rsidRDefault="002652E7" w:rsidP="002652E7">
      <w:pPr>
        <w:widowControl w:val="0"/>
        <w:numPr>
          <w:ilvl w:val="0"/>
          <w:numId w:val="13"/>
        </w:numPr>
        <w:tabs>
          <w:tab w:val="left" w:pos="284"/>
          <w:tab w:val="left" w:pos="720"/>
        </w:tabs>
        <w:autoSpaceDE w:val="0"/>
        <w:autoSpaceDN w:val="0"/>
        <w:spacing w:before="120" w:after="120" w:line="276" w:lineRule="auto"/>
        <w:ind w:left="714" w:hanging="357"/>
        <w:jc w:val="both"/>
        <w:rPr>
          <w:rFonts w:ascii="Arial" w:hAnsi="Arial" w:cs="Arial"/>
          <w:sz w:val="20"/>
          <w:szCs w:val="20"/>
        </w:rPr>
      </w:pPr>
      <w:bookmarkStart w:id="5" w:name="_Hlk173850483"/>
      <w:r w:rsidRPr="002652E7">
        <w:rPr>
          <w:rFonts w:ascii="Arial" w:hAnsi="Arial" w:cs="Arial"/>
          <w:sz w:val="20"/>
          <w:szCs w:val="20"/>
        </w:rPr>
        <w:t>specifikaci této smlouvy, a to uvedením data uzavření;</w:t>
      </w:r>
    </w:p>
    <w:bookmarkEnd w:id="5"/>
    <w:p w14:paraId="3EE159B4" w14:textId="77777777" w:rsidR="001230B0" w:rsidRDefault="001230B0" w:rsidP="001230B0">
      <w:pPr>
        <w:widowControl w:val="0"/>
        <w:numPr>
          <w:ilvl w:val="0"/>
          <w:numId w:val="13"/>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lhůtu splatnosti faktury;</w:t>
      </w:r>
    </w:p>
    <w:p w14:paraId="61921E7F" w14:textId="3C7FA842" w:rsidR="002652E7" w:rsidRDefault="001230B0" w:rsidP="002652E7">
      <w:pPr>
        <w:widowControl w:val="0"/>
        <w:numPr>
          <w:ilvl w:val="0"/>
          <w:numId w:val="13"/>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jméno a podpis osoby, která fakturu vystavila, včetně kontaktního telefonu.</w:t>
      </w:r>
    </w:p>
    <w:p w14:paraId="699D3626" w14:textId="77777777" w:rsidR="002652E7" w:rsidRDefault="002652E7" w:rsidP="002652E7">
      <w:pPr>
        <w:widowControl w:val="0"/>
        <w:numPr>
          <w:ilvl w:val="0"/>
          <w:numId w:val="13"/>
        </w:numPr>
        <w:tabs>
          <w:tab w:val="left" w:pos="284"/>
          <w:tab w:val="left" w:pos="720"/>
        </w:tabs>
        <w:autoSpaceDE w:val="0"/>
        <w:autoSpaceDN w:val="0"/>
        <w:spacing w:before="120" w:line="276" w:lineRule="auto"/>
        <w:ind w:left="714" w:hanging="357"/>
        <w:rPr>
          <w:rFonts w:ascii="Arial" w:hAnsi="Arial" w:cs="Arial"/>
          <w:sz w:val="20"/>
          <w:szCs w:val="20"/>
        </w:rPr>
      </w:pPr>
      <w:bookmarkStart w:id="6" w:name="_Hlk173850519"/>
      <w:r w:rsidRPr="002652E7">
        <w:rPr>
          <w:rFonts w:ascii="Arial" w:hAnsi="Arial" w:cs="Arial"/>
          <w:b/>
          <w:bCs/>
          <w:sz w:val="20"/>
          <w:szCs w:val="20"/>
        </w:rPr>
        <w:t>následující text:</w:t>
      </w:r>
      <w:r w:rsidRPr="002652E7">
        <w:rPr>
          <w:rFonts w:ascii="Arial" w:hAnsi="Arial" w:cs="Arial"/>
          <w:sz w:val="20"/>
          <w:szCs w:val="20"/>
        </w:rPr>
        <w:t xml:space="preserve"> „Spolufinancováno IROP, 61. výzva IROP – Hasiči – SC 5.1 (CLLD). Název projektu: Dovybavení jednotky JPO Miletín. </w:t>
      </w:r>
    </w:p>
    <w:p w14:paraId="18935480" w14:textId="0866C4EC" w:rsidR="002652E7" w:rsidRPr="002652E7" w:rsidRDefault="002652E7" w:rsidP="002652E7">
      <w:pPr>
        <w:widowControl w:val="0"/>
        <w:tabs>
          <w:tab w:val="left" w:pos="284"/>
          <w:tab w:val="left" w:pos="720"/>
        </w:tabs>
        <w:autoSpaceDE w:val="0"/>
        <w:autoSpaceDN w:val="0"/>
        <w:spacing w:after="120" w:line="276" w:lineRule="auto"/>
        <w:ind w:left="714"/>
        <w:rPr>
          <w:rFonts w:ascii="Arial" w:hAnsi="Arial" w:cs="Arial"/>
          <w:sz w:val="20"/>
          <w:szCs w:val="20"/>
        </w:rPr>
      </w:pPr>
      <w:r w:rsidRPr="002652E7">
        <w:rPr>
          <w:rFonts w:ascii="Arial" w:hAnsi="Arial" w:cs="Arial"/>
          <w:sz w:val="20"/>
          <w:szCs w:val="20"/>
        </w:rPr>
        <w:t>Registrační č. projektu: CZ.06.05.01/00/22_061/0004422“.</w:t>
      </w:r>
    </w:p>
    <w:bookmarkEnd w:id="6"/>
    <w:p w14:paraId="4DB8998B" w14:textId="77777777" w:rsidR="001230B0" w:rsidRPr="006F03C4" w:rsidRDefault="001230B0" w:rsidP="001230B0">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6F03C4">
        <w:rPr>
          <w:rFonts w:ascii="Arial" w:hAnsi="Arial" w:cs="Arial"/>
          <w:sz w:val="20"/>
          <w:szCs w:val="20"/>
        </w:rPr>
        <w:t xml:space="preserve">Lhůta splatnosti faktury činí </w:t>
      </w:r>
      <w:r w:rsidRPr="006F03C4">
        <w:rPr>
          <w:rFonts w:ascii="Arial" w:hAnsi="Arial" w:cs="Arial"/>
          <w:b/>
          <w:sz w:val="20"/>
          <w:szCs w:val="20"/>
        </w:rPr>
        <w:t>30 kalendářních dnů</w:t>
      </w:r>
      <w:r w:rsidRPr="006F03C4">
        <w:rPr>
          <w:rFonts w:ascii="Arial" w:hAnsi="Arial" w:cs="Arial"/>
          <w:sz w:val="20"/>
          <w:szCs w:val="20"/>
        </w:rPr>
        <w:t xml:space="preserve"> ode dne jejího doručení kupujícímu. Stejná lhůta splatnosti platí i při placení jiných plateb (smluvních pokut, úroků z prodlení, náhrady škody apod.). Doručení faktury se provede osobně oproti podpisu zmocněné osoby kupujícího nebo doručenkou prostřednictvím provozovatele poštovních služeb. </w:t>
      </w:r>
    </w:p>
    <w:p w14:paraId="3DE75A43" w14:textId="20984846" w:rsidR="001230B0" w:rsidRPr="008E34AF" w:rsidRDefault="001230B0" w:rsidP="001230B0">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8E34AF">
        <w:rPr>
          <w:rFonts w:ascii="Arial" w:hAnsi="Arial" w:cs="Arial"/>
          <w:sz w:val="20"/>
          <w:szCs w:val="20"/>
        </w:rPr>
        <w:t xml:space="preserve">Faktura </w:t>
      </w:r>
      <w:r w:rsidRPr="002652E7">
        <w:rPr>
          <w:rFonts w:ascii="Arial" w:hAnsi="Arial" w:cs="Arial"/>
          <w:sz w:val="20"/>
          <w:szCs w:val="20"/>
        </w:rPr>
        <w:t>musí být vystavena a předána objednateli nejpozději do 15 dnů od odevzdání a bezvadného převzetí zboží. Platba prodávajícímu se považuje za splněnou dnem odepsání fakturované částky z účtu objednatele</w:t>
      </w:r>
      <w:r w:rsidRPr="008E34AF">
        <w:rPr>
          <w:rFonts w:ascii="Arial" w:hAnsi="Arial" w:cs="Arial"/>
          <w:sz w:val="20"/>
          <w:szCs w:val="20"/>
        </w:rPr>
        <w:t xml:space="preserve">. </w:t>
      </w:r>
    </w:p>
    <w:p w14:paraId="0FF8818A" w14:textId="6F7EA456" w:rsidR="001230B0" w:rsidRPr="00CB5423" w:rsidRDefault="001230B0" w:rsidP="001230B0">
      <w:pPr>
        <w:pStyle w:val="Odstavecseseznamem"/>
        <w:widowControl w:val="0"/>
        <w:numPr>
          <w:ilvl w:val="0"/>
          <w:numId w:val="24"/>
        </w:numPr>
        <w:tabs>
          <w:tab w:val="left" w:pos="0"/>
        </w:tabs>
        <w:autoSpaceDE w:val="0"/>
        <w:autoSpaceDN w:val="0"/>
        <w:spacing w:before="240" w:after="240" w:line="276" w:lineRule="auto"/>
        <w:ind w:left="357" w:hanging="357"/>
        <w:contextualSpacing w:val="0"/>
        <w:jc w:val="both"/>
        <w:rPr>
          <w:rFonts w:ascii="Arial" w:hAnsi="Arial" w:cs="Arial"/>
          <w:sz w:val="20"/>
          <w:szCs w:val="20"/>
        </w:rPr>
      </w:pPr>
      <w:r w:rsidRPr="006F03C4">
        <w:rPr>
          <w:rFonts w:ascii="Arial" w:hAnsi="Arial" w:cs="Arial"/>
          <w:sz w:val="20"/>
          <w:szCs w:val="20"/>
        </w:rPr>
        <w:t>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faktury prodávajícímu přestává běžet původní lhůta splatnosti. Nová lhůta splatnosti běží ode dne doručení nové faktury kupujícímu</w:t>
      </w:r>
    </w:p>
    <w:p w14:paraId="7B74D024" w14:textId="4F528F47" w:rsidR="003F66A9" w:rsidRDefault="003F66A9" w:rsidP="00953957">
      <w:pPr>
        <w:spacing w:before="360" w:after="60" w:line="276" w:lineRule="auto"/>
        <w:jc w:val="center"/>
        <w:rPr>
          <w:rFonts w:ascii="Arial" w:hAnsi="Arial" w:cs="Arial"/>
          <w:b/>
          <w:sz w:val="20"/>
          <w:szCs w:val="20"/>
        </w:rPr>
      </w:pPr>
      <w:r>
        <w:rPr>
          <w:rFonts w:ascii="Arial" w:hAnsi="Arial" w:cs="Arial"/>
          <w:b/>
          <w:sz w:val="20"/>
          <w:szCs w:val="20"/>
        </w:rPr>
        <w:t>Článek 6</w:t>
      </w:r>
    </w:p>
    <w:p w14:paraId="4B61DDC1" w14:textId="77777777" w:rsidR="003F66A9" w:rsidRPr="006F03C4" w:rsidRDefault="003F66A9" w:rsidP="003F66A9">
      <w:pPr>
        <w:spacing w:before="60" w:after="240" w:line="276" w:lineRule="auto"/>
        <w:jc w:val="center"/>
        <w:rPr>
          <w:rFonts w:ascii="Arial" w:hAnsi="Arial" w:cs="Arial"/>
          <w:b/>
          <w:bCs/>
          <w:sz w:val="20"/>
          <w:szCs w:val="20"/>
        </w:rPr>
      </w:pPr>
      <w:r w:rsidRPr="006F03C4">
        <w:rPr>
          <w:rFonts w:ascii="Arial" w:hAnsi="Arial" w:cs="Arial"/>
          <w:b/>
          <w:bCs/>
          <w:sz w:val="20"/>
          <w:szCs w:val="20"/>
        </w:rPr>
        <w:t xml:space="preserve">Převod vlastnického práva a nebezpečí škody na </w:t>
      </w:r>
      <w:r>
        <w:rPr>
          <w:rFonts w:ascii="Arial" w:hAnsi="Arial" w:cs="Arial"/>
          <w:b/>
          <w:bCs/>
          <w:sz w:val="20"/>
          <w:szCs w:val="20"/>
        </w:rPr>
        <w:t>zboží</w:t>
      </w:r>
    </w:p>
    <w:p w14:paraId="43BB503A" w14:textId="77777777" w:rsidR="003F66A9" w:rsidRDefault="003F66A9" w:rsidP="003F66A9">
      <w:pPr>
        <w:pStyle w:val="Odstavecseseznamem"/>
        <w:numPr>
          <w:ilvl w:val="0"/>
          <w:numId w:val="20"/>
        </w:numPr>
        <w:tabs>
          <w:tab w:val="left" w:pos="426"/>
          <w:tab w:val="left" w:pos="1980"/>
          <w:tab w:val="left" w:pos="7380"/>
        </w:tabs>
        <w:spacing w:before="240" w:after="240" w:line="276" w:lineRule="auto"/>
        <w:ind w:left="426" w:right="1" w:hanging="426"/>
        <w:jc w:val="both"/>
        <w:rPr>
          <w:rFonts w:ascii="Arial" w:hAnsi="Arial" w:cs="Arial"/>
          <w:sz w:val="20"/>
          <w:szCs w:val="20"/>
        </w:rPr>
      </w:pPr>
      <w:r w:rsidRPr="008E0B5F">
        <w:rPr>
          <w:rFonts w:ascii="Arial" w:hAnsi="Arial" w:cs="Arial"/>
          <w:sz w:val="20"/>
          <w:szCs w:val="20"/>
        </w:rPr>
        <w:t>Vlastnické právo na zboží přechází z prodávajícího na kupujícího okamžikem uhrazení celé kupní ceny kupujícím, nebezpečí škody na zboží přechází z prodávajícího na kupujícího okamžikem předání a převzetí zboží dle této smlouvy</w:t>
      </w:r>
      <w:r w:rsidRPr="006F03C4">
        <w:rPr>
          <w:rFonts w:ascii="Arial" w:hAnsi="Arial" w:cs="Arial"/>
          <w:sz w:val="20"/>
          <w:szCs w:val="20"/>
        </w:rPr>
        <w:t>.</w:t>
      </w:r>
    </w:p>
    <w:p w14:paraId="7F733519" w14:textId="2CA4CEC5" w:rsidR="00EF2425" w:rsidRDefault="00EF2425" w:rsidP="00EF2425">
      <w:pPr>
        <w:spacing w:before="360" w:after="60" w:line="276" w:lineRule="auto"/>
        <w:jc w:val="center"/>
        <w:rPr>
          <w:rFonts w:ascii="Arial" w:hAnsi="Arial" w:cs="Arial"/>
          <w:b/>
          <w:sz w:val="20"/>
          <w:szCs w:val="20"/>
        </w:rPr>
      </w:pPr>
      <w:r>
        <w:rPr>
          <w:rFonts w:ascii="Arial" w:hAnsi="Arial" w:cs="Arial"/>
          <w:b/>
          <w:sz w:val="20"/>
          <w:szCs w:val="20"/>
        </w:rPr>
        <w:t>Článek 7</w:t>
      </w:r>
    </w:p>
    <w:p w14:paraId="01C90070" w14:textId="77777777" w:rsidR="00EF2425" w:rsidRPr="006F03C4" w:rsidRDefault="00EF2425" w:rsidP="00EF2425">
      <w:pPr>
        <w:spacing w:before="60" w:after="240" w:line="276" w:lineRule="auto"/>
        <w:jc w:val="center"/>
        <w:rPr>
          <w:rFonts w:ascii="Arial" w:hAnsi="Arial" w:cs="Arial"/>
          <w:b/>
          <w:bCs/>
          <w:sz w:val="20"/>
          <w:szCs w:val="20"/>
        </w:rPr>
      </w:pPr>
      <w:r w:rsidRPr="006F03C4">
        <w:rPr>
          <w:rFonts w:ascii="Arial" w:hAnsi="Arial" w:cs="Arial"/>
          <w:b/>
          <w:bCs/>
          <w:sz w:val="20"/>
          <w:szCs w:val="20"/>
        </w:rPr>
        <w:t xml:space="preserve">Předání a převzetí </w:t>
      </w:r>
      <w:r>
        <w:rPr>
          <w:rFonts w:ascii="Arial" w:hAnsi="Arial" w:cs="Arial"/>
          <w:b/>
          <w:bCs/>
          <w:sz w:val="20"/>
          <w:szCs w:val="20"/>
        </w:rPr>
        <w:t xml:space="preserve">zboží </w:t>
      </w:r>
    </w:p>
    <w:p w14:paraId="17228203" w14:textId="77777777" w:rsidR="00EF2425" w:rsidRPr="006F03C4" w:rsidRDefault="00EF2425" w:rsidP="00EF2425">
      <w:pPr>
        <w:numPr>
          <w:ilvl w:val="0"/>
          <w:numId w:val="7"/>
        </w:numPr>
        <w:tabs>
          <w:tab w:val="left" w:pos="426"/>
        </w:tabs>
        <w:spacing w:before="240" w:after="240" w:line="276" w:lineRule="auto"/>
        <w:ind w:left="357" w:right="1" w:hanging="357"/>
        <w:jc w:val="both"/>
        <w:rPr>
          <w:rFonts w:ascii="Arial" w:hAnsi="Arial" w:cs="Arial"/>
          <w:sz w:val="20"/>
          <w:szCs w:val="20"/>
        </w:rPr>
      </w:pPr>
      <w:r>
        <w:rPr>
          <w:rFonts w:ascii="Arial" w:hAnsi="Arial" w:cs="Arial"/>
          <w:sz w:val="20"/>
          <w:szCs w:val="20"/>
        </w:rPr>
        <w:t>Zboží</w:t>
      </w:r>
      <w:r w:rsidRPr="006F03C4">
        <w:rPr>
          <w:rFonts w:ascii="Arial" w:hAnsi="Arial" w:cs="Arial"/>
          <w:sz w:val="20"/>
          <w:szCs w:val="20"/>
        </w:rPr>
        <w:t xml:space="preserve"> je dodán</w:t>
      </w:r>
      <w:r>
        <w:rPr>
          <w:rFonts w:ascii="Arial" w:hAnsi="Arial" w:cs="Arial"/>
          <w:sz w:val="20"/>
          <w:szCs w:val="20"/>
        </w:rPr>
        <w:t>o</w:t>
      </w:r>
      <w:r w:rsidRPr="006F03C4">
        <w:rPr>
          <w:rFonts w:ascii="Arial" w:hAnsi="Arial" w:cs="Arial"/>
          <w:sz w:val="20"/>
          <w:szCs w:val="20"/>
        </w:rPr>
        <w:t xml:space="preserve"> v okamžiku převzetí kupujícím v místě plnění dle čl. V této smlouvy.</w:t>
      </w:r>
    </w:p>
    <w:p w14:paraId="21E25ED9" w14:textId="77777777" w:rsidR="00EF2425" w:rsidRPr="006F03C4" w:rsidRDefault="00EF2425" w:rsidP="00EF2425">
      <w:pPr>
        <w:numPr>
          <w:ilvl w:val="0"/>
          <w:numId w:val="7"/>
        </w:numPr>
        <w:tabs>
          <w:tab w:val="left" w:pos="426"/>
        </w:tabs>
        <w:spacing w:before="240" w:after="240" w:line="276" w:lineRule="auto"/>
        <w:ind w:left="357" w:right="1" w:hanging="357"/>
        <w:jc w:val="both"/>
        <w:rPr>
          <w:rFonts w:ascii="Arial" w:hAnsi="Arial" w:cs="Arial"/>
          <w:sz w:val="20"/>
          <w:szCs w:val="20"/>
        </w:rPr>
      </w:pPr>
      <w:r w:rsidRPr="006F03C4">
        <w:rPr>
          <w:rFonts w:ascii="Arial" w:hAnsi="Arial" w:cs="Arial"/>
          <w:sz w:val="20"/>
          <w:szCs w:val="20"/>
        </w:rPr>
        <w:t xml:space="preserve">Kupující při převzetí </w:t>
      </w:r>
      <w:r>
        <w:rPr>
          <w:rFonts w:ascii="Arial" w:hAnsi="Arial" w:cs="Arial"/>
          <w:sz w:val="20"/>
          <w:szCs w:val="20"/>
        </w:rPr>
        <w:t>zboží</w:t>
      </w:r>
      <w:r w:rsidRPr="006F03C4">
        <w:rPr>
          <w:rFonts w:ascii="Arial" w:hAnsi="Arial" w:cs="Arial"/>
          <w:sz w:val="20"/>
          <w:szCs w:val="20"/>
        </w:rPr>
        <w:t xml:space="preserve"> provede kontrolu:</w:t>
      </w:r>
    </w:p>
    <w:p w14:paraId="045D6654" w14:textId="77777777" w:rsidR="00EF2425" w:rsidRPr="006F03C4" w:rsidRDefault="00EF2425" w:rsidP="00EF2425">
      <w:pPr>
        <w:widowControl w:val="0"/>
        <w:numPr>
          <w:ilvl w:val="0"/>
          <w:numId w:val="12"/>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 xml:space="preserve">dodaného druhu a množství </w:t>
      </w:r>
      <w:r>
        <w:rPr>
          <w:rFonts w:ascii="Arial" w:hAnsi="Arial" w:cs="Arial"/>
          <w:sz w:val="20"/>
          <w:szCs w:val="20"/>
        </w:rPr>
        <w:t>zboží</w:t>
      </w:r>
      <w:r w:rsidRPr="006F03C4">
        <w:rPr>
          <w:rFonts w:ascii="Arial" w:hAnsi="Arial" w:cs="Arial"/>
          <w:sz w:val="20"/>
          <w:szCs w:val="20"/>
        </w:rPr>
        <w:t>;</w:t>
      </w:r>
    </w:p>
    <w:p w14:paraId="0E2B6089" w14:textId="77777777" w:rsidR="00EF2425" w:rsidRPr="006F03C4" w:rsidRDefault="00EF2425" w:rsidP="00EF2425">
      <w:pPr>
        <w:widowControl w:val="0"/>
        <w:numPr>
          <w:ilvl w:val="0"/>
          <w:numId w:val="12"/>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 xml:space="preserve">zjevných jakostních vlastností </w:t>
      </w:r>
      <w:r>
        <w:rPr>
          <w:rFonts w:ascii="Arial" w:hAnsi="Arial" w:cs="Arial"/>
          <w:sz w:val="20"/>
          <w:szCs w:val="20"/>
        </w:rPr>
        <w:t>zboží</w:t>
      </w:r>
      <w:r w:rsidRPr="006F03C4">
        <w:rPr>
          <w:rFonts w:ascii="Arial" w:hAnsi="Arial" w:cs="Arial"/>
          <w:sz w:val="20"/>
          <w:szCs w:val="20"/>
        </w:rPr>
        <w:t>;</w:t>
      </w:r>
    </w:p>
    <w:p w14:paraId="31232E34" w14:textId="77777777" w:rsidR="00EF2425" w:rsidRPr="006F03C4" w:rsidRDefault="00EF2425" w:rsidP="00EF2425">
      <w:pPr>
        <w:widowControl w:val="0"/>
        <w:numPr>
          <w:ilvl w:val="0"/>
          <w:numId w:val="12"/>
        </w:numPr>
        <w:tabs>
          <w:tab w:val="left" w:pos="284"/>
          <w:tab w:val="left" w:pos="720"/>
        </w:tabs>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dokladů dodaných s</w:t>
      </w:r>
      <w:r>
        <w:rPr>
          <w:rFonts w:ascii="Arial" w:hAnsi="Arial" w:cs="Arial"/>
          <w:sz w:val="20"/>
          <w:szCs w:val="20"/>
        </w:rPr>
        <w:t>e zbožím</w:t>
      </w:r>
      <w:r w:rsidRPr="006F03C4">
        <w:rPr>
          <w:rFonts w:ascii="Arial" w:hAnsi="Arial" w:cs="Arial"/>
          <w:sz w:val="20"/>
          <w:szCs w:val="20"/>
        </w:rPr>
        <w:t>.</w:t>
      </w:r>
    </w:p>
    <w:p w14:paraId="2DB050D7" w14:textId="77777777" w:rsidR="00EF2425" w:rsidRPr="006F03C4" w:rsidRDefault="00EF2425" w:rsidP="00EF2425">
      <w:pPr>
        <w:numPr>
          <w:ilvl w:val="0"/>
          <w:numId w:val="7"/>
        </w:numPr>
        <w:tabs>
          <w:tab w:val="left" w:pos="426"/>
        </w:tabs>
        <w:spacing w:before="240" w:after="240" w:line="276" w:lineRule="auto"/>
        <w:ind w:right="1"/>
        <w:jc w:val="both"/>
        <w:rPr>
          <w:rFonts w:ascii="Arial" w:hAnsi="Arial" w:cs="Arial"/>
          <w:sz w:val="20"/>
          <w:szCs w:val="20"/>
        </w:rPr>
      </w:pPr>
      <w:r w:rsidRPr="006F03C4">
        <w:rPr>
          <w:rFonts w:ascii="Arial" w:hAnsi="Arial" w:cs="Arial"/>
          <w:sz w:val="20"/>
          <w:szCs w:val="20"/>
        </w:rPr>
        <w:t xml:space="preserve">V případě zjištění zjevných vad </w:t>
      </w:r>
      <w:r>
        <w:rPr>
          <w:rFonts w:ascii="Arial" w:hAnsi="Arial" w:cs="Arial"/>
          <w:sz w:val="20"/>
          <w:szCs w:val="20"/>
        </w:rPr>
        <w:t>zboží</w:t>
      </w:r>
      <w:r w:rsidRPr="006F03C4">
        <w:rPr>
          <w:rFonts w:ascii="Arial" w:hAnsi="Arial" w:cs="Arial"/>
          <w:sz w:val="20"/>
          <w:szCs w:val="20"/>
        </w:rPr>
        <w:t xml:space="preserve"> může kupující odmítnout </w:t>
      </w:r>
      <w:r>
        <w:rPr>
          <w:rFonts w:ascii="Arial" w:hAnsi="Arial" w:cs="Arial"/>
          <w:sz w:val="20"/>
          <w:szCs w:val="20"/>
        </w:rPr>
        <w:t>jeho</w:t>
      </w:r>
      <w:r w:rsidRPr="006F03C4">
        <w:rPr>
          <w:rFonts w:ascii="Arial" w:hAnsi="Arial" w:cs="Arial"/>
          <w:sz w:val="20"/>
          <w:szCs w:val="20"/>
        </w:rPr>
        <w:t xml:space="preserve"> převzetí, což řádně </w:t>
      </w:r>
      <w:r w:rsidRPr="006F03C4">
        <w:rPr>
          <w:rFonts w:ascii="Arial" w:hAnsi="Arial" w:cs="Arial"/>
          <w:sz w:val="20"/>
          <w:szCs w:val="20"/>
        </w:rPr>
        <w:br/>
        <w:t xml:space="preserve">i s důvody potvrdí na dodacím listu. </w:t>
      </w:r>
    </w:p>
    <w:p w14:paraId="57E466DE" w14:textId="00D22312" w:rsidR="00EF2425" w:rsidRPr="00EF2425" w:rsidRDefault="00EF2425" w:rsidP="00EF2425">
      <w:pPr>
        <w:numPr>
          <w:ilvl w:val="0"/>
          <w:numId w:val="7"/>
        </w:numPr>
        <w:tabs>
          <w:tab w:val="left" w:pos="426"/>
        </w:tabs>
        <w:spacing w:before="240" w:after="240" w:line="276" w:lineRule="auto"/>
        <w:ind w:left="357" w:right="1" w:hanging="357"/>
        <w:jc w:val="both"/>
        <w:rPr>
          <w:rFonts w:ascii="Arial" w:hAnsi="Arial" w:cs="Arial"/>
          <w:sz w:val="20"/>
          <w:szCs w:val="20"/>
        </w:rPr>
      </w:pPr>
      <w:r w:rsidRPr="006F03C4">
        <w:rPr>
          <w:rFonts w:ascii="Arial" w:hAnsi="Arial" w:cs="Arial"/>
          <w:sz w:val="20"/>
          <w:szCs w:val="20"/>
        </w:rPr>
        <w:t xml:space="preserve">O předání a převzetí </w:t>
      </w:r>
      <w:r>
        <w:rPr>
          <w:rFonts w:ascii="Arial" w:hAnsi="Arial" w:cs="Arial"/>
          <w:sz w:val="20"/>
          <w:szCs w:val="20"/>
        </w:rPr>
        <w:t>zboží</w:t>
      </w:r>
      <w:r w:rsidRPr="006F03C4">
        <w:rPr>
          <w:rFonts w:ascii="Arial" w:hAnsi="Arial" w:cs="Arial"/>
          <w:sz w:val="20"/>
          <w:szCs w:val="20"/>
        </w:rPr>
        <w:t xml:space="preserve"> prodávající vyhotoví dodací list, který za kupujícího podepíše k tomu pověřený zástupce.  Prodávající je povinen na dodacím listu uvést typ </w:t>
      </w:r>
      <w:r>
        <w:rPr>
          <w:rFonts w:ascii="Arial" w:hAnsi="Arial" w:cs="Arial"/>
          <w:sz w:val="20"/>
          <w:szCs w:val="20"/>
        </w:rPr>
        <w:t>zboží</w:t>
      </w:r>
      <w:r w:rsidRPr="006F03C4">
        <w:rPr>
          <w:rFonts w:ascii="Arial" w:hAnsi="Arial" w:cs="Arial"/>
          <w:sz w:val="20"/>
          <w:szCs w:val="20"/>
        </w:rPr>
        <w:t xml:space="preserve">, počet kusů, sériové číslo </w:t>
      </w:r>
      <w:r>
        <w:rPr>
          <w:rFonts w:ascii="Arial" w:hAnsi="Arial" w:cs="Arial"/>
          <w:sz w:val="20"/>
          <w:szCs w:val="20"/>
        </w:rPr>
        <w:lastRenderedPageBreak/>
        <w:t>zboží</w:t>
      </w:r>
      <w:r w:rsidRPr="006F03C4">
        <w:rPr>
          <w:rFonts w:ascii="Arial" w:hAnsi="Arial" w:cs="Arial"/>
          <w:sz w:val="20"/>
          <w:szCs w:val="20"/>
        </w:rPr>
        <w:t xml:space="preserve"> (pokud existuje) a datum předání. Dodací list bude dále obsahovat jméno a podpis předávající osoby za prodávajícího a jméno a podpis přejímající osoby za kupujícího. Dodací list bude označen číslem této smlouvy, uvedeným kupujícím v jejím záhlaví. Prodávající odpovídá za to, že informace uvedené v dodacím listu odpovídají skutečnosti. Nebude-li dodací list obsahovat údaje uvedené v tomto odstavci, je kupující oprávněn převzetí </w:t>
      </w:r>
      <w:r>
        <w:rPr>
          <w:rFonts w:ascii="Arial" w:hAnsi="Arial" w:cs="Arial"/>
          <w:sz w:val="20"/>
          <w:szCs w:val="20"/>
        </w:rPr>
        <w:t>zboží</w:t>
      </w:r>
      <w:r w:rsidRPr="006F03C4">
        <w:rPr>
          <w:rFonts w:ascii="Arial" w:hAnsi="Arial" w:cs="Arial"/>
          <w:sz w:val="20"/>
          <w:szCs w:val="20"/>
        </w:rPr>
        <w:t xml:space="preserve"> odmítnout, a to až do předání dodacího listu s výše uvedenými údaji.</w:t>
      </w:r>
    </w:p>
    <w:p w14:paraId="6ADA8E09" w14:textId="15123263" w:rsidR="003F66A9" w:rsidRDefault="003F66A9" w:rsidP="00953957">
      <w:pPr>
        <w:spacing w:before="360" w:after="60" w:line="276" w:lineRule="auto"/>
        <w:jc w:val="center"/>
        <w:rPr>
          <w:rFonts w:ascii="Arial" w:hAnsi="Arial" w:cs="Arial"/>
          <w:b/>
          <w:sz w:val="20"/>
          <w:szCs w:val="20"/>
        </w:rPr>
      </w:pPr>
      <w:r>
        <w:rPr>
          <w:rFonts w:ascii="Arial" w:hAnsi="Arial" w:cs="Arial"/>
          <w:b/>
          <w:sz w:val="20"/>
          <w:szCs w:val="20"/>
        </w:rPr>
        <w:t xml:space="preserve">Článek </w:t>
      </w:r>
      <w:r w:rsidR="00EF2425">
        <w:rPr>
          <w:rFonts w:ascii="Arial" w:hAnsi="Arial" w:cs="Arial"/>
          <w:b/>
          <w:sz w:val="20"/>
          <w:szCs w:val="20"/>
        </w:rPr>
        <w:t>8</w:t>
      </w:r>
    </w:p>
    <w:p w14:paraId="5D87EC06" w14:textId="77777777" w:rsidR="003F66A9" w:rsidRPr="001230B0" w:rsidRDefault="003F66A9" w:rsidP="003F66A9">
      <w:pPr>
        <w:spacing w:before="60" w:after="240" w:line="276" w:lineRule="auto"/>
        <w:jc w:val="center"/>
        <w:rPr>
          <w:rFonts w:ascii="Arial" w:hAnsi="Arial" w:cs="Arial"/>
          <w:b/>
          <w:bCs/>
          <w:sz w:val="20"/>
          <w:szCs w:val="20"/>
        </w:rPr>
      </w:pPr>
      <w:r w:rsidRPr="001230B0">
        <w:rPr>
          <w:rFonts w:ascii="Arial" w:hAnsi="Arial" w:cs="Arial"/>
          <w:b/>
          <w:bCs/>
          <w:sz w:val="20"/>
          <w:szCs w:val="20"/>
        </w:rPr>
        <w:t xml:space="preserve">Záruční podmínky </w:t>
      </w:r>
    </w:p>
    <w:p w14:paraId="42768CA7" w14:textId="55AF8325" w:rsidR="003F66A9" w:rsidRPr="006F03C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Prodávající kupujícímu na </w:t>
      </w:r>
      <w:r>
        <w:rPr>
          <w:rFonts w:ascii="Arial" w:hAnsi="Arial" w:cs="Arial"/>
          <w:sz w:val="20"/>
          <w:szCs w:val="20"/>
        </w:rPr>
        <w:t>zboží</w:t>
      </w:r>
      <w:r w:rsidRPr="006F03C4">
        <w:rPr>
          <w:rFonts w:ascii="Arial" w:hAnsi="Arial" w:cs="Arial"/>
          <w:sz w:val="20"/>
          <w:szCs w:val="20"/>
        </w:rPr>
        <w:t xml:space="preserve"> poskytuje záruku za jakost ve smyslu § 2113 a násl. občanského zákoníku, na veškeré dodané </w:t>
      </w:r>
      <w:r>
        <w:rPr>
          <w:rFonts w:ascii="Arial" w:hAnsi="Arial" w:cs="Arial"/>
          <w:sz w:val="20"/>
          <w:szCs w:val="20"/>
        </w:rPr>
        <w:t>zboží</w:t>
      </w:r>
      <w:r w:rsidRPr="006F03C4">
        <w:rPr>
          <w:rFonts w:ascii="Arial" w:hAnsi="Arial" w:cs="Arial"/>
          <w:sz w:val="20"/>
          <w:szCs w:val="20"/>
        </w:rPr>
        <w:t xml:space="preserve"> včetně nezbytných záručních služeb, a to v délce 24 kalendářních měsíců od předání a </w:t>
      </w:r>
      <w:r w:rsidRPr="00EC3388">
        <w:rPr>
          <w:rFonts w:ascii="Arial" w:hAnsi="Arial" w:cs="Arial"/>
          <w:sz w:val="20"/>
          <w:szCs w:val="20"/>
        </w:rPr>
        <w:t>převzetí zboží.</w:t>
      </w:r>
      <w:r w:rsidRPr="006F03C4">
        <w:rPr>
          <w:rFonts w:ascii="Arial" w:hAnsi="Arial" w:cs="Arial"/>
          <w:sz w:val="20"/>
          <w:szCs w:val="20"/>
        </w:rPr>
        <w:t xml:space="preserve"> </w:t>
      </w:r>
    </w:p>
    <w:p w14:paraId="58FEC0C7" w14:textId="6A5AEDF2" w:rsidR="003F66A9" w:rsidRPr="006F03C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Záruční doba začíná běžet dnem </w:t>
      </w:r>
      <w:r w:rsidRPr="00EC3388">
        <w:rPr>
          <w:rFonts w:ascii="Arial" w:hAnsi="Arial" w:cs="Arial"/>
          <w:sz w:val="20"/>
          <w:szCs w:val="20"/>
        </w:rPr>
        <w:t xml:space="preserve">převzetí zboží kupujícím. Záruční doba se staví </w:t>
      </w:r>
      <w:r w:rsidRPr="00EC3388">
        <w:rPr>
          <w:rFonts w:ascii="Arial" w:hAnsi="Arial" w:cs="Arial"/>
          <w:sz w:val="20"/>
          <w:szCs w:val="20"/>
        </w:rPr>
        <w:br/>
        <w:t>po dobu, po kterou nemůže kupující zboží</w:t>
      </w:r>
      <w:r w:rsidRPr="006F03C4">
        <w:rPr>
          <w:rFonts w:ascii="Arial" w:hAnsi="Arial" w:cs="Arial"/>
          <w:sz w:val="20"/>
          <w:szCs w:val="20"/>
        </w:rPr>
        <w:t xml:space="preserve"> řádně užívat pro vady, za které nese odpovědnost prodávající. </w:t>
      </w:r>
    </w:p>
    <w:p w14:paraId="40367187" w14:textId="5095D579" w:rsidR="003F66A9" w:rsidRPr="006F03C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EC3388">
        <w:rPr>
          <w:rFonts w:ascii="Arial" w:hAnsi="Arial" w:cs="Arial"/>
          <w:sz w:val="20"/>
          <w:szCs w:val="20"/>
        </w:rPr>
        <w:t>Veškeré vady zboží je kupující povinen uplatnit u prodávajícího bez zbytečného odkladu poté, kdy vadu zjistil, a to formou písemného oznámení (popř. telefonicky nebo e-mailem), obsahujícím co nejpodrobnější specifikaci zjištěné vady. Kupující bude vady zboží oznamovat</w:t>
      </w:r>
      <w:r w:rsidRPr="006F03C4">
        <w:rPr>
          <w:rFonts w:ascii="Arial" w:hAnsi="Arial" w:cs="Arial"/>
          <w:sz w:val="20"/>
          <w:szCs w:val="20"/>
        </w:rPr>
        <w:t xml:space="preserve"> na kontaktech prodávajícího</w:t>
      </w:r>
      <w:r>
        <w:rPr>
          <w:rFonts w:ascii="Arial" w:hAnsi="Arial" w:cs="Arial"/>
          <w:sz w:val="20"/>
          <w:szCs w:val="20"/>
        </w:rPr>
        <w:t xml:space="preserve"> uvedených v článku II. této smlouvy.</w:t>
      </w:r>
    </w:p>
    <w:p w14:paraId="03AE1CB7" w14:textId="77777777" w:rsidR="003F66A9" w:rsidRPr="006F03C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Jakmile kupující odešle toto oznámení, bude se mít za to, že požaduje bezplatné odstranění vady, neuvede-li v oznámení jinak. </w:t>
      </w:r>
    </w:p>
    <w:p w14:paraId="499055B2" w14:textId="4D06FDC3" w:rsidR="003F66A9" w:rsidRPr="00EC3388"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EC3388">
        <w:rPr>
          <w:rFonts w:ascii="Arial" w:hAnsi="Arial" w:cs="Arial"/>
          <w:sz w:val="20"/>
          <w:szCs w:val="20"/>
        </w:rPr>
        <w:t xml:space="preserve">Pokud je reklamace </w:t>
      </w:r>
      <w:r w:rsidRPr="00EC3388">
        <w:rPr>
          <w:rFonts w:ascii="Arial" w:hAnsi="Arial" w:cs="Arial"/>
          <w:sz w:val="20"/>
        </w:rPr>
        <w:t xml:space="preserve">zboží </w:t>
      </w:r>
      <w:r w:rsidRPr="00EC3388">
        <w:rPr>
          <w:rFonts w:ascii="Arial" w:hAnsi="Arial" w:cs="Arial"/>
          <w:sz w:val="20"/>
          <w:szCs w:val="20"/>
        </w:rPr>
        <w:t>oprávněná, má kupující právo na opravu vadného zboží. Pokud vadné</w:t>
      </w:r>
      <w:r w:rsidR="00EC3388" w:rsidRPr="00EC3388">
        <w:rPr>
          <w:rFonts w:ascii="Arial" w:hAnsi="Arial" w:cs="Arial"/>
          <w:sz w:val="20"/>
          <w:szCs w:val="20"/>
        </w:rPr>
        <w:t xml:space="preserve"> </w:t>
      </w:r>
      <w:r w:rsidRPr="00EC3388">
        <w:rPr>
          <w:rFonts w:ascii="Arial" w:hAnsi="Arial" w:cs="Arial"/>
          <w:sz w:val="20"/>
          <w:szCs w:val="20"/>
        </w:rPr>
        <w:t>zboží není možno opravit, má kupující právo na výměnu vadného zboží, případně právo od smlouvy odstoupit. Ode dne výměny vadného zboží začíná na vyměněnou zboží běžet nová záruční doba v délce uvedené v odstavci 1 tohoto článku.</w:t>
      </w:r>
    </w:p>
    <w:p w14:paraId="413476DD" w14:textId="1B2F4EA3" w:rsidR="003F66A9" w:rsidRPr="006F03C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Záruční servis bude probíhat v místě plnění dle čl. V této smlouvy (tj. u kupujícího), nebude-li s kupujícím dohodnuto jinak. V případě výměny nebo opravy v servisním středisku prodávajícího nebo autorizovaném servisním středisku výrobce, zabezpečí prodávající </w:t>
      </w:r>
      <w:r w:rsidRPr="00EC3388">
        <w:rPr>
          <w:rFonts w:ascii="Arial" w:hAnsi="Arial" w:cs="Arial"/>
          <w:sz w:val="20"/>
          <w:szCs w:val="20"/>
        </w:rPr>
        <w:t>bezplatně dopravu vadného zboží od kupujícího do servisu a dopravu opravené nebo vyměněného zboží zpět ke</w:t>
      </w:r>
      <w:r w:rsidRPr="006F03C4">
        <w:rPr>
          <w:rFonts w:ascii="Arial" w:hAnsi="Arial" w:cs="Arial"/>
          <w:sz w:val="20"/>
          <w:szCs w:val="20"/>
        </w:rPr>
        <w:t xml:space="preserve"> kupujícímu.</w:t>
      </w:r>
    </w:p>
    <w:p w14:paraId="14C0D707" w14:textId="277C0049" w:rsidR="003F66A9" w:rsidRPr="00EC3388"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Odstranění vady musí být </w:t>
      </w:r>
      <w:r w:rsidRPr="00EC3388">
        <w:rPr>
          <w:rFonts w:ascii="Arial" w:hAnsi="Arial" w:cs="Arial"/>
          <w:sz w:val="20"/>
          <w:szCs w:val="20"/>
        </w:rPr>
        <w:t xml:space="preserve">provedeno </w:t>
      </w:r>
      <w:r w:rsidRPr="00EC3388">
        <w:rPr>
          <w:rFonts w:ascii="Arial" w:hAnsi="Arial" w:cs="Arial"/>
          <w:b/>
          <w:sz w:val="20"/>
          <w:szCs w:val="20"/>
        </w:rPr>
        <w:t>do 30 pracovních dnů</w:t>
      </w:r>
      <w:r w:rsidRPr="00EC3388">
        <w:rPr>
          <w:rFonts w:ascii="Arial" w:hAnsi="Arial" w:cs="Arial"/>
          <w:sz w:val="20"/>
          <w:szCs w:val="20"/>
        </w:rPr>
        <w:t xml:space="preserve"> od</w:t>
      </w:r>
      <w:r w:rsidRPr="006F03C4">
        <w:rPr>
          <w:rFonts w:ascii="Arial" w:hAnsi="Arial" w:cs="Arial"/>
          <w:sz w:val="20"/>
          <w:szCs w:val="20"/>
        </w:rPr>
        <w:t xml:space="preserve"> oznámení vady prodávajícímu, pokud se smluvní strany, resp. prodávající a kupující, v konkrétním případě nedohodnou písemně jinak. Pokud prodávající vadu neodstraní ve stanovené lhůtě, je povinen kupujícímu poskytnout zdarma </w:t>
      </w:r>
      <w:r w:rsidRPr="00EC3388">
        <w:rPr>
          <w:rFonts w:ascii="Arial" w:hAnsi="Arial" w:cs="Arial"/>
          <w:sz w:val="20"/>
          <w:szCs w:val="20"/>
        </w:rPr>
        <w:t>náhradní zboží</w:t>
      </w:r>
      <w:r w:rsidRPr="006F03C4">
        <w:rPr>
          <w:rFonts w:ascii="Arial" w:hAnsi="Arial" w:cs="Arial"/>
          <w:sz w:val="20"/>
          <w:szCs w:val="20"/>
        </w:rPr>
        <w:t xml:space="preserve"> o </w:t>
      </w:r>
      <w:r w:rsidRPr="00EC3388">
        <w:rPr>
          <w:rFonts w:ascii="Arial" w:hAnsi="Arial" w:cs="Arial"/>
          <w:sz w:val="20"/>
          <w:szCs w:val="20"/>
        </w:rPr>
        <w:t>stejných nebo vyšších technických parametrech, a to až do doby předání opraveného zboží.</w:t>
      </w:r>
    </w:p>
    <w:p w14:paraId="4505D9BF" w14:textId="170F4771" w:rsidR="003F66A9" w:rsidRPr="006F03C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Prodávající je povinen uhradit kupujícímu škodu, která </w:t>
      </w:r>
      <w:r w:rsidR="002F5E3B">
        <w:rPr>
          <w:rFonts w:ascii="Arial" w:hAnsi="Arial" w:cs="Arial"/>
          <w:sz w:val="20"/>
          <w:szCs w:val="20"/>
        </w:rPr>
        <w:t>mu</w:t>
      </w:r>
      <w:r w:rsidRPr="006F03C4">
        <w:rPr>
          <w:rFonts w:ascii="Arial" w:hAnsi="Arial" w:cs="Arial"/>
          <w:sz w:val="20"/>
          <w:szCs w:val="20"/>
        </w:rPr>
        <w:t xml:space="preserve"> vznikla vadným plněním, a náklady vzniklé při uplatňování práv z odpovědnosti za vady.</w:t>
      </w:r>
    </w:p>
    <w:p w14:paraId="0C7F42B1" w14:textId="6D1757B1" w:rsidR="003F66A9" w:rsidRPr="00726E04" w:rsidRDefault="003F66A9" w:rsidP="003F66A9">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6F03C4">
        <w:rPr>
          <w:rFonts w:ascii="Arial" w:hAnsi="Arial" w:cs="Arial"/>
          <w:sz w:val="20"/>
          <w:szCs w:val="20"/>
        </w:rPr>
        <w:t xml:space="preserve">Prodávající prohlašuje, že je výlučným </w:t>
      </w:r>
      <w:r w:rsidRPr="00726E04">
        <w:rPr>
          <w:rFonts w:ascii="Arial" w:hAnsi="Arial" w:cs="Arial"/>
          <w:sz w:val="20"/>
          <w:szCs w:val="20"/>
        </w:rPr>
        <w:t xml:space="preserve">vlastníkem dodávaného zboží a </w:t>
      </w:r>
      <w:r w:rsidR="002F5E3B">
        <w:rPr>
          <w:rFonts w:ascii="Arial" w:hAnsi="Arial" w:cs="Arial"/>
          <w:sz w:val="20"/>
          <w:szCs w:val="20"/>
        </w:rPr>
        <w:t>jeho</w:t>
      </w:r>
      <w:r w:rsidRPr="00726E04">
        <w:rPr>
          <w:rFonts w:ascii="Arial" w:hAnsi="Arial" w:cs="Arial"/>
          <w:sz w:val="20"/>
          <w:szCs w:val="20"/>
        </w:rPr>
        <w:t xml:space="preserve"> příslušenství a že zboží není zatíženo žádnými vadami, ať už faktickými nebo právními.</w:t>
      </w:r>
    </w:p>
    <w:p w14:paraId="7BEE2E58" w14:textId="3B8F7A90" w:rsidR="003F66A9" w:rsidRPr="00726E04" w:rsidRDefault="003F66A9" w:rsidP="00726E04">
      <w:pPr>
        <w:widowControl w:val="0"/>
        <w:numPr>
          <w:ilvl w:val="0"/>
          <w:numId w:val="14"/>
        </w:numPr>
        <w:tabs>
          <w:tab w:val="left" w:pos="0"/>
        </w:tabs>
        <w:autoSpaceDE w:val="0"/>
        <w:autoSpaceDN w:val="0"/>
        <w:spacing w:before="240" w:after="240" w:line="276" w:lineRule="auto"/>
        <w:jc w:val="both"/>
        <w:rPr>
          <w:rFonts w:ascii="Arial" w:hAnsi="Arial" w:cs="Arial"/>
          <w:sz w:val="20"/>
          <w:szCs w:val="20"/>
        </w:rPr>
      </w:pPr>
      <w:r w:rsidRPr="00726E04">
        <w:rPr>
          <w:rFonts w:ascii="Arial" w:hAnsi="Arial" w:cs="Arial"/>
          <w:sz w:val="20"/>
          <w:szCs w:val="20"/>
        </w:rPr>
        <w:t>Prodávající prohlašuje, že uvedené záruční podmínky se vztahují na každého dalšího vlastníka dodaného zboží, a to v plném rozsahu až do skončení záruční doby.</w:t>
      </w:r>
    </w:p>
    <w:p w14:paraId="64915ADB" w14:textId="22DF4372" w:rsidR="00CB5423" w:rsidRDefault="00CB5423" w:rsidP="00953957">
      <w:pPr>
        <w:spacing w:before="360" w:after="60" w:line="276" w:lineRule="auto"/>
        <w:jc w:val="center"/>
        <w:rPr>
          <w:rFonts w:ascii="Arial" w:hAnsi="Arial" w:cs="Arial"/>
          <w:b/>
          <w:sz w:val="20"/>
          <w:szCs w:val="20"/>
        </w:rPr>
      </w:pPr>
      <w:r>
        <w:rPr>
          <w:rFonts w:ascii="Arial" w:hAnsi="Arial" w:cs="Arial"/>
          <w:b/>
          <w:sz w:val="20"/>
          <w:szCs w:val="20"/>
        </w:rPr>
        <w:t xml:space="preserve">Článek </w:t>
      </w:r>
      <w:r w:rsidR="00EF2425">
        <w:rPr>
          <w:rFonts w:ascii="Arial" w:hAnsi="Arial" w:cs="Arial"/>
          <w:b/>
          <w:sz w:val="20"/>
          <w:szCs w:val="20"/>
        </w:rPr>
        <w:t>9</w:t>
      </w:r>
    </w:p>
    <w:p w14:paraId="2412C7E3" w14:textId="7C159F68" w:rsidR="007E7DBC" w:rsidRPr="006F03C4" w:rsidRDefault="007E7DBC" w:rsidP="00CB5423">
      <w:pPr>
        <w:spacing w:before="60" w:after="240" w:line="276" w:lineRule="auto"/>
        <w:jc w:val="center"/>
        <w:rPr>
          <w:rFonts w:ascii="Arial" w:hAnsi="Arial" w:cs="Arial"/>
          <w:b/>
          <w:bCs/>
          <w:sz w:val="20"/>
          <w:szCs w:val="20"/>
        </w:rPr>
      </w:pPr>
      <w:r w:rsidRPr="006F03C4">
        <w:rPr>
          <w:rFonts w:ascii="Arial" w:hAnsi="Arial" w:cs="Arial"/>
          <w:b/>
          <w:bCs/>
          <w:sz w:val="20"/>
          <w:szCs w:val="20"/>
        </w:rPr>
        <w:t>Povinnosti prodávajícího a kupujícího</w:t>
      </w:r>
    </w:p>
    <w:p w14:paraId="7F8B276D" w14:textId="314E8599" w:rsidR="007E7DBC" w:rsidRPr="006F03C4" w:rsidRDefault="007E7DBC">
      <w:pPr>
        <w:numPr>
          <w:ilvl w:val="0"/>
          <w:numId w:val="5"/>
        </w:numPr>
        <w:tabs>
          <w:tab w:val="left" w:pos="426"/>
          <w:tab w:val="left" w:pos="1980"/>
          <w:tab w:val="left" w:pos="7380"/>
        </w:tabs>
        <w:spacing w:before="240" w:after="240" w:line="276" w:lineRule="auto"/>
        <w:ind w:left="357" w:right="1" w:hanging="357"/>
        <w:jc w:val="both"/>
        <w:rPr>
          <w:rFonts w:ascii="Arial" w:hAnsi="Arial" w:cs="Arial"/>
          <w:sz w:val="20"/>
          <w:szCs w:val="20"/>
        </w:rPr>
      </w:pPr>
      <w:r w:rsidRPr="006F03C4">
        <w:rPr>
          <w:rFonts w:ascii="Arial" w:hAnsi="Arial" w:cs="Arial"/>
          <w:sz w:val="20"/>
          <w:szCs w:val="20"/>
        </w:rPr>
        <w:lastRenderedPageBreak/>
        <w:t>Pokud není mezi smluvními stranami touto smlouvou dohodnuto jinak, vyplývají jejich povinnosti přiměřeně podle povahy dodané</w:t>
      </w:r>
      <w:r w:rsidR="0022536F">
        <w:rPr>
          <w:rFonts w:ascii="Arial" w:hAnsi="Arial" w:cs="Arial"/>
          <w:sz w:val="20"/>
          <w:szCs w:val="20"/>
        </w:rPr>
        <w:t>ho</w:t>
      </w:r>
      <w:r w:rsidRPr="006F03C4">
        <w:rPr>
          <w:rFonts w:ascii="Arial" w:hAnsi="Arial" w:cs="Arial"/>
          <w:sz w:val="20"/>
          <w:szCs w:val="20"/>
        </w:rPr>
        <w:t xml:space="preserve"> </w:t>
      </w:r>
      <w:r w:rsidR="0022536F" w:rsidRPr="0022536F">
        <w:rPr>
          <w:rFonts w:ascii="Arial" w:hAnsi="Arial" w:cs="Arial"/>
          <w:sz w:val="20"/>
          <w:szCs w:val="20"/>
        </w:rPr>
        <w:t xml:space="preserve">zboží </w:t>
      </w:r>
      <w:r w:rsidRPr="006F03C4">
        <w:rPr>
          <w:rFonts w:ascii="Arial" w:hAnsi="Arial" w:cs="Arial"/>
          <w:sz w:val="20"/>
          <w:szCs w:val="20"/>
        </w:rPr>
        <w:t>z § 2087 až § 2094 a § 2118 až § 2120 občanského zákoníku.</w:t>
      </w:r>
    </w:p>
    <w:p w14:paraId="18748A3E" w14:textId="77777777" w:rsidR="004F647A" w:rsidRPr="006F03C4" w:rsidRDefault="004F647A">
      <w:pPr>
        <w:numPr>
          <w:ilvl w:val="0"/>
          <w:numId w:val="5"/>
        </w:numPr>
        <w:tabs>
          <w:tab w:val="left" w:pos="540"/>
          <w:tab w:val="left" w:pos="1980"/>
          <w:tab w:val="left" w:pos="7380"/>
        </w:tabs>
        <w:spacing w:before="240" w:after="240" w:line="276" w:lineRule="auto"/>
        <w:ind w:left="360" w:right="1"/>
        <w:jc w:val="both"/>
        <w:rPr>
          <w:rFonts w:ascii="Arial" w:hAnsi="Arial" w:cs="Arial"/>
          <w:sz w:val="20"/>
          <w:szCs w:val="20"/>
        </w:rPr>
      </w:pPr>
      <w:r w:rsidRPr="006F03C4">
        <w:rPr>
          <w:rFonts w:ascii="Arial" w:hAnsi="Arial" w:cs="Arial"/>
          <w:sz w:val="20"/>
          <w:szCs w:val="20"/>
        </w:rPr>
        <w:t>Prodávající je dále povinen:</w:t>
      </w:r>
    </w:p>
    <w:p w14:paraId="49E839ED" w14:textId="5948F9D0" w:rsidR="004F647A" w:rsidRPr="006F03C4" w:rsidRDefault="00E87CA9">
      <w:pPr>
        <w:widowControl w:val="0"/>
        <w:numPr>
          <w:ilvl w:val="0"/>
          <w:numId w:val="6"/>
        </w:numPr>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 xml:space="preserve">dodat </w:t>
      </w:r>
      <w:r w:rsidR="008E0B5F">
        <w:rPr>
          <w:rFonts w:ascii="Arial" w:hAnsi="Arial" w:cs="Arial"/>
          <w:sz w:val="20"/>
          <w:szCs w:val="20"/>
        </w:rPr>
        <w:t>předmět plnění</w:t>
      </w:r>
      <w:r w:rsidR="008E0B5F" w:rsidRPr="008E0B5F">
        <w:rPr>
          <w:rFonts w:ascii="Arial" w:hAnsi="Arial" w:cs="Arial"/>
          <w:sz w:val="20"/>
          <w:szCs w:val="20"/>
        </w:rPr>
        <w:t xml:space="preserve"> </w:t>
      </w:r>
      <w:r w:rsidR="004F647A" w:rsidRPr="006F03C4">
        <w:rPr>
          <w:rFonts w:ascii="Arial" w:hAnsi="Arial" w:cs="Arial"/>
          <w:sz w:val="20"/>
          <w:szCs w:val="20"/>
        </w:rPr>
        <w:t>řádně a včas</w:t>
      </w:r>
      <w:r w:rsidRPr="006F03C4">
        <w:rPr>
          <w:rFonts w:ascii="Arial" w:hAnsi="Arial" w:cs="Arial"/>
          <w:sz w:val="20"/>
          <w:szCs w:val="20"/>
        </w:rPr>
        <w:t>;</w:t>
      </w:r>
    </w:p>
    <w:p w14:paraId="6D0304EC" w14:textId="3FF05CD0" w:rsidR="004F647A" w:rsidRPr="006F03C4" w:rsidRDefault="00E87CA9">
      <w:pPr>
        <w:widowControl w:val="0"/>
        <w:numPr>
          <w:ilvl w:val="0"/>
          <w:numId w:val="6"/>
        </w:numPr>
        <w:autoSpaceDE w:val="0"/>
        <w:autoSpaceDN w:val="0"/>
        <w:spacing w:before="120" w:after="120" w:line="276" w:lineRule="auto"/>
        <w:ind w:left="714" w:hanging="357"/>
        <w:jc w:val="both"/>
        <w:rPr>
          <w:rFonts w:ascii="Arial" w:hAnsi="Arial" w:cs="Arial"/>
          <w:sz w:val="20"/>
          <w:szCs w:val="20"/>
        </w:rPr>
      </w:pPr>
      <w:r w:rsidRPr="001449CF">
        <w:rPr>
          <w:rFonts w:ascii="Arial" w:hAnsi="Arial" w:cs="Arial"/>
          <w:sz w:val="20"/>
          <w:szCs w:val="20"/>
        </w:rPr>
        <w:t xml:space="preserve">dodat </w:t>
      </w:r>
      <w:r w:rsidR="008E0B5F" w:rsidRPr="001449CF">
        <w:rPr>
          <w:rFonts w:ascii="Arial" w:hAnsi="Arial" w:cs="Arial"/>
          <w:sz w:val="20"/>
          <w:szCs w:val="20"/>
        </w:rPr>
        <w:t>předmět plnění</w:t>
      </w:r>
      <w:r w:rsidR="004F647A" w:rsidRPr="001449CF">
        <w:rPr>
          <w:rFonts w:ascii="Arial" w:hAnsi="Arial" w:cs="Arial"/>
          <w:sz w:val="20"/>
          <w:szCs w:val="20"/>
        </w:rPr>
        <w:t xml:space="preserve"> kupujícímu v množství dle čl. </w:t>
      </w:r>
      <w:r w:rsidR="001449CF" w:rsidRPr="001449CF">
        <w:rPr>
          <w:rFonts w:ascii="Arial" w:hAnsi="Arial" w:cs="Arial"/>
          <w:sz w:val="20"/>
          <w:szCs w:val="20"/>
        </w:rPr>
        <w:t>3</w:t>
      </w:r>
      <w:r w:rsidR="004F647A" w:rsidRPr="001449CF">
        <w:rPr>
          <w:rFonts w:ascii="Arial" w:hAnsi="Arial" w:cs="Arial"/>
          <w:sz w:val="20"/>
          <w:szCs w:val="20"/>
        </w:rPr>
        <w:t xml:space="preserve"> této</w:t>
      </w:r>
      <w:r w:rsidR="004F647A" w:rsidRPr="006F03C4">
        <w:rPr>
          <w:rFonts w:ascii="Arial" w:hAnsi="Arial" w:cs="Arial"/>
          <w:sz w:val="20"/>
          <w:szCs w:val="20"/>
        </w:rPr>
        <w:t xml:space="preserve"> smlouvy, v provedení </w:t>
      </w:r>
      <w:r w:rsidR="0086031D" w:rsidRPr="006F03C4">
        <w:rPr>
          <w:rFonts w:ascii="Arial" w:hAnsi="Arial" w:cs="Arial"/>
          <w:sz w:val="20"/>
          <w:szCs w:val="20"/>
        </w:rPr>
        <w:t xml:space="preserve">dodávané </w:t>
      </w:r>
      <w:r w:rsidR="004F647A" w:rsidRPr="006F03C4">
        <w:rPr>
          <w:rFonts w:ascii="Arial" w:hAnsi="Arial" w:cs="Arial"/>
          <w:sz w:val="20"/>
          <w:szCs w:val="20"/>
        </w:rPr>
        <w:t xml:space="preserve">jakosti </w:t>
      </w:r>
      <w:r w:rsidR="004F647A" w:rsidRPr="006F03C4">
        <w:rPr>
          <w:rFonts w:ascii="Arial" w:hAnsi="Arial" w:cs="Arial"/>
          <w:sz w:val="20"/>
          <w:szCs w:val="20"/>
        </w:rPr>
        <w:br/>
        <w:t xml:space="preserve">dle § 2096 občanského zákoníku. Smluvní strany se dohodly na I. jakosti dodávaného </w:t>
      </w:r>
      <w:r w:rsidR="0022536F" w:rsidRPr="0022536F">
        <w:rPr>
          <w:rFonts w:ascii="Arial" w:hAnsi="Arial" w:cs="Arial"/>
          <w:sz w:val="20"/>
          <w:szCs w:val="20"/>
        </w:rPr>
        <w:t>zboží</w:t>
      </w:r>
      <w:r w:rsidRPr="006F03C4">
        <w:rPr>
          <w:rFonts w:ascii="Arial" w:hAnsi="Arial" w:cs="Arial"/>
          <w:sz w:val="20"/>
          <w:szCs w:val="20"/>
        </w:rPr>
        <w:t>;</w:t>
      </w:r>
    </w:p>
    <w:p w14:paraId="27E0CB0C" w14:textId="717D15D3" w:rsidR="004F647A" w:rsidRPr="006F03C4" w:rsidRDefault="00E87CA9">
      <w:pPr>
        <w:widowControl w:val="0"/>
        <w:numPr>
          <w:ilvl w:val="0"/>
          <w:numId w:val="6"/>
        </w:numPr>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 xml:space="preserve">dodat </w:t>
      </w:r>
      <w:r w:rsidR="008E0B5F">
        <w:rPr>
          <w:rFonts w:ascii="Arial" w:hAnsi="Arial" w:cs="Arial"/>
          <w:sz w:val="20"/>
          <w:szCs w:val="20"/>
        </w:rPr>
        <w:t>předmět plnění</w:t>
      </w:r>
      <w:r w:rsidR="004F647A" w:rsidRPr="006F03C4">
        <w:rPr>
          <w:rFonts w:ascii="Arial" w:hAnsi="Arial" w:cs="Arial"/>
          <w:sz w:val="20"/>
          <w:szCs w:val="20"/>
        </w:rPr>
        <w:t xml:space="preserve"> nov</w:t>
      </w:r>
      <w:r w:rsidR="008E0B5F">
        <w:rPr>
          <w:rFonts w:ascii="Arial" w:hAnsi="Arial" w:cs="Arial"/>
          <w:sz w:val="20"/>
          <w:szCs w:val="20"/>
        </w:rPr>
        <w:t>ý</w:t>
      </w:r>
      <w:r w:rsidR="004F647A" w:rsidRPr="006F03C4">
        <w:rPr>
          <w:rFonts w:ascii="Arial" w:hAnsi="Arial" w:cs="Arial"/>
          <w:sz w:val="20"/>
          <w:szCs w:val="20"/>
        </w:rPr>
        <w:t>, nepoužívan</w:t>
      </w:r>
      <w:r w:rsidR="008E0B5F">
        <w:rPr>
          <w:rFonts w:ascii="Arial" w:hAnsi="Arial" w:cs="Arial"/>
          <w:sz w:val="20"/>
          <w:szCs w:val="20"/>
        </w:rPr>
        <w:t>ý</w:t>
      </w:r>
      <w:r w:rsidR="00235F1C">
        <w:rPr>
          <w:rFonts w:ascii="Arial" w:hAnsi="Arial" w:cs="Arial"/>
          <w:sz w:val="20"/>
          <w:szCs w:val="20"/>
        </w:rPr>
        <w:t xml:space="preserve"> </w:t>
      </w:r>
      <w:r w:rsidR="004F647A" w:rsidRPr="006F03C4">
        <w:rPr>
          <w:rFonts w:ascii="Arial" w:hAnsi="Arial" w:cs="Arial"/>
          <w:sz w:val="20"/>
          <w:szCs w:val="20"/>
        </w:rPr>
        <w:t>a odpovídající platným technickým normám, právním předpisům a předpisům výrobce</w:t>
      </w:r>
      <w:r w:rsidRPr="006F03C4">
        <w:rPr>
          <w:rFonts w:ascii="Arial" w:hAnsi="Arial" w:cs="Arial"/>
          <w:sz w:val="20"/>
          <w:szCs w:val="20"/>
        </w:rPr>
        <w:t xml:space="preserve">; </w:t>
      </w:r>
    </w:p>
    <w:p w14:paraId="75DA41D4" w14:textId="129183D2" w:rsidR="004F647A" w:rsidRPr="006F03C4" w:rsidRDefault="00E87CA9">
      <w:pPr>
        <w:widowControl w:val="0"/>
        <w:numPr>
          <w:ilvl w:val="0"/>
          <w:numId w:val="6"/>
        </w:numPr>
        <w:autoSpaceDE w:val="0"/>
        <w:autoSpaceDN w:val="0"/>
        <w:spacing w:before="120" w:after="120" w:line="276" w:lineRule="auto"/>
        <w:ind w:left="714" w:hanging="357"/>
        <w:jc w:val="both"/>
        <w:rPr>
          <w:rFonts w:ascii="Arial" w:hAnsi="Arial" w:cs="Arial"/>
          <w:sz w:val="20"/>
          <w:szCs w:val="20"/>
        </w:rPr>
      </w:pPr>
      <w:r w:rsidRPr="006F03C4">
        <w:rPr>
          <w:rFonts w:ascii="Arial" w:hAnsi="Arial" w:cs="Arial"/>
          <w:sz w:val="20"/>
          <w:szCs w:val="20"/>
        </w:rPr>
        <w:t xml:space="preserve">při </w:t>
      </w:r>
      <w:r w:rsidR="004F647A" w:rsidRPr="006F03C4">
        <w:rPr>
          <w:rFonts w:ascii="Arial" w:hAnsi="Arial" w:cs="Arial"/>
          <w:sz w:val="20"/>
          <w:szCs w:val="20"/>
        </w:rPr>
        <w:t xml:space="preserve">dodání </w:t>
      </w:r>
      <w:r w:rsidR="008E0B5F">
        <w:rPr>
          <w:rFonts w:ascii="Arial" w:hAnsi="Arial" w:cs="Arial"/>
          <w:sz w:val="20"/>
          <w:szCs w:val="20"/>
        </w:rPr>
        <w:t>předmětu plnění</w:t>
      </w:r>
      <w:r w:rsidR="004F647A" w:rsidRPr="006F03C4">
        <w:rPr>
          <w:rFonts w:ascii="Arial" w:hAnsi="Arial" w:cs="Arial"/>
          <w:sz w:val="20"/>
          <w:szCs w:val="20"/>
        </w:rPr>
        <w:t xml:space="preserve"> do místa plnění dle čl. V této smlouvy předat kupujícímu doklady, které se k</w:t>
      </w:r>
      <w:r w:rsidR="008E0B5F">
        <w:rPr>
          <w:rFonts w:ascii="Arial" w:hAnsi="Arial" w:cs="Arial"/>
          <w:sz w:val="20"/>
          <w:szCs w:val="20"/>
        </w:rPr>
        <w:t>e zboží</w:t>
      </w:r>
      <w:r w:rsidR="004F647A" w:rsidRPr="006F03C4">
        <w:rPr>
          <w:rFonts w:ascii="Arial" w:hAnsi="Arial" w:cs="Arial"/>
          <w:sz w:val="20"/>
          <w:szCs w:val="20"/>
        </w:rPr>
        <w:t xml:space="preserve"> vztahují, ve smyslu § 2087 a § 2094 občanského zákoníku (záruční list, návod k použití apod.) v českém jazyce. </w:t>
      </w:r>
    </w:p>
    <w:p w14:paraId="511C643E" w14:textId="77777777" w:rsidR="004F647A" w:rsidRDefault="004F647A">
      <w:pPr>
        <w:numPr>
          <w:ilvl w:val="0"/>
          <w:numId w:val="5"/>
        </w:numPr>
        <w:tabs>
          <w:tab w:val="left" w:pos="426"/>
          <w:tab w:val="left" w:pos="1980"/>
          <w:tab w:val="left" w:pos="7380"/>
        </w:tabs>
        <w:spacing w:before="240" w:after="240" w:line="276" w:lineRule="auto"/>
        <w:ind w:left="357" w:right="1" w:hanging="357"/>
        <w:jc w:val="both"/>
        <w:rPr>
          <w:rFonts w:ascii="Arial" w:hAnsi="Arial" w:cs="Arial"/>
          <w:sz w:val="20"/>
          <w:szCs w:val="20"/>
        </w:rPr>
      </w:pPr>
      <w:r w:rsidRPr="006F03C4">
        <w:rPr>
          <w:rFonts w:ascii="Arial" w:hAnsi="Arial" w:cs="Arial"/>
          <w:sz w:val="20"/>
          <w:szCs w:val="20"/>
        </w:rPr>
        <w:t xml:space="preserve">Prodávající je povinen plnit předmět smlouvy prostřednictvím těch </w:t>
      </w:r>
      <w:r w:rsidR="00F40B23" w:rsidRPr="006F03C4">
        <w:rPr>
          <w:rFonts w:ascii="Arial" w:hAnsi="Arial" w:cs="Arial"/>
          <w:sz w:val="20"/>
          <w:szCs w:val="20"/>
        </w:rPr>
        <w:t>pod</w:t>
      </w:r>
      <w:r w:rsidRPr="006F03C4">
        <w:rPr>
          <w:rFonts w:ascii="Arial" w:hAnsi="Arial" w:cs="Arial"/>
          <w:sz w:val="20"/>
          <w:szCs w:val="20"/>
        </w:rPr>
        <w:t xml:space="preserve">dodavatelů a technických zařízení, jejichž prostřednictvím prokazoval svoji způsobilost k plnění předmětu smlouvy v rámci kvalifikace do veřejné zakázky na uzavření této smlouvy. V případě, že dojde k jakékoliv změně těchto </w:t>
      </w:r>
      <w:r w:rsidR="00030718" w:rsidRPr="006F03C4">
        <w:rPr>
          <w:rFonts w:ascii="Arial" w:hAnsi="Arial" w:cs="Arial"/>
          <w:sz w:val="20"/>
          <w:szCs w:val="20"/>
        </w:rPr>
        <w:t>pod</w:t>
      </w:r>
      <w:r w:rsidRPr="006F03C4">
        <w:rPr>
          <w:rFonts w:ascii="Arial" w:hAnsi="Arial" w:cs="Arial"/>
          <w:sz w:val="20"/>
          <w:szCs w:val="20"/>
        </w:rPr>
        <w:t xml:space="preserve">dodavatelů nebo technického zařízení, je prodávající povinen kupujícího bez zbytečného odkladu informovat. Současně je prodávající povinen kupujícímu prokázat, že i tito noví </w:t>
      </w:r>
      <w:r w:rsidR="00030718" w:rsidRPr="006F03C4">
        <w:rPr>
          <w:rFonts w:ascii="Arial" w:hAnsi="Arial" w:cs="Arial"/>
          <w:sz w:val="20"/>
          <w:szCs w:val="20"/>
        </w:rPr>
        <w:t>pod</w:t>
      </w:r>
      <w:r w:rsidRPr="006F03C4">
        <w:rPr>
          <w:rFonts w:ascii="Arial" w:hAnsi="Arial" w:cs="Arial"/>
          <w:sz w:val="20"/>
          <w:szCs w:val="20"/>
        </w:rPr>
        <w:t>dodavatelé či technické zařízení splňují minimální požadavky, které kupující vymezil v zadávacích podmínkách k veřejné zakázce na uzavření této smlouvy.</w:t>
      </w:r>
    </w:p>
    <w:p w14:paraId="05BED76A" w14:textId="258D6886" w:rsidR="00283DF5" w:rsidRDefault="00283DF5" w:rsidP="00953957">
      <w:pPr>
        <w:spacing w:before="360" w:after="60" w:line="276" w:lineRule="auto"/>
        <w:jc w:val="center"/>
        <w:rPr>
          <w:rFonts w:ascii="Arial" w:hAnsi="Arial" w:cs="Arial"/>
          <w:b/>
          <w:sz w:val="20"/>
          <w:szCs w:val="20"/>
        </w:rPr>
      </w:pPr>
      <w:bookmarkStart w:id="7" w:name="_Toc288040459"/>
      <w:r>
        <w:rPr>
          <w:rFonts w:ascii="Arial" w:hAnsi="Arial" w:cs="Arial"/>
          <w:b/>
          <w:sz w:val="20"/>
          <w:szCs w:val="20"/>
        </w:rPr>
        <w:t xml:space="preserve">Článek </w:t>
      </w:r>
      <w:r w:rsidR="00EF2425">
        <w:rPr>
          <w:rFonts w:ascii="Arial" w:hAnsi="Arial" w:cs="Arial"/>
          <w:b/>
          <w:sz w:val="20"/>
          <w:szCs w:val="20"/>
        </w:rPr>
        <w:t>10</w:t>
      </w:r>
    </w:p>
    <w:p w14:paraId="055AB782" w14:textId="77777777" w:rsidR="00283DF5" w:rsidRPr="001230B0" w:rsidRDefault="00283DF5" w:rsidP="00283DF5">
      <w:pPr>
        <w:spacing w:before="60" w:after="240" w:line="276" w:lineRule="auto"/>
        <w:jc w:val="center"/>
        <w:rPr>
          <w:rFonts w:ascii="Arial" w:hAnsi="Arial" w:cs="Arial"/>
          <w:b/>
          <w:bCs/>
          <w:sz w:val="20"/>
          <w:szCs w:val="20"/>
        </w:rPr>
      </w:pPr>
      <w:r w:rsidRPr="001230B0">
        <w:rPr>
          <w:rFonts w:ascii="Arial" w:hAnsi="Arial" w:cs="Arial"/>
          <w:b/>
          <w:bCs/>
          <w:sz w:val="20"/>
          <w:szCs w:val="20"/>
        </w:rPr>
        <w:t>Sankce</w:t>
      </w:r>
      <w:bookmarkEnd w:id="7"/>
    </w:p>
    <w:p w14:paraId="043E99F9" w14:textId="3BEAAD25" w:rsidR="00283DF5" w:rsidRPr="006F03C4" w:rsidRDefault="00283DF5" w:rsidP="00283DF5">
      <w:pPr>
        <w:widowControl w:val="0"/>
        <w:numPr>
          <w:ilvl w:val="0"/>
          <w:numId w:val="8"/>
        </w:numPr>
        <w:autoSpaceDE w:val="0"/>
        <w:autoSpaceDN w:val="0"/>
        <w:adjustRightInd w:val="0"/>
        <w:spacing w:before="240" w:after="240" w:line="276" w:lineRule="auto"/>
        <w:ind w:right="1"/>
        <w:jc w:val="both"/>
        <w:rPr>
          <w:rFonts w:ascii="Arial" w:hAnsi="Arial" w:cs="Arial"/>
          <w:sz w:val="20"/>
          <w:szCs w:val="20"/>
        </w:rPr>
      </w:pPr>
      <w:r w:rsidRPr="006F03C4">
        <w:rPr>
          <w:rFonts w:ascii="Arial" w:hAnsi="Arial" w:cs="Arial"/>
          <w:sz w:val="20"/>
          <w:szCs w:val="20"/>
        </w:rPr>
        <w:t xml:space="preserve">Nedodá-li prodávající kupujícímu </w:t>
      </w:r>
      <w:r w:rsidRPr="005D002F">
        <w:rPr>
          <w:rFonts w:ascii="Arial" w:hAnsi="Arial" w:cs="Arial"/>
          <w:sz w:val="20"/>
          <w:szCs w:val="20"/>
        </w:rPr>
        <w:t>zboží uvedené</w:t>
      </w:r>
      <w:r w:rsidRPr="006F03C4">
        <w:rPr>
          <w:rFonts w:ascii="Arial" w:hAnsi="Arial" w:cs="Arial"/>
          <w:sz w:val="20"/>
          <w:szCs w:val="20"/>
        </w:rPr>
        <w:t xml:space="preserve"> v </w:t>
      </w:r>
      <w:bookmarkStart w:id="8" w:name="_Hlk173851213"/>
      <w:r w:rsidRPr="006F03C4">
        <w:rPr>
          <w:rFonts w:ascii="Arial" w:hAnsi="Arial" w:cs="Arial"/>
          <w:sz w:val="20"/>
          <w:szCs w:val="20"/>
        </w:rPr>
        <w:t xml:space="preserve">čl. </w:t>
      </w:r>
      <w:r w:rsidR="005D002F">
        <w:rPr>
          <w:rFonts w:ascii="Arial" w:hAnsi="Arial" w:cs="Arial"/>
          <w:sz w:val="20"/>
          <w:szCs w:val="20"/>
        </w:rPr>
        <w:t>3</w:t>
      </w:r>
      <w:r w:rsidRPr="006F03C4">
        <w:rPr>
          <w:rFonts w:ascii="Arial" w:hAnsi="Arial" w:cs="Arial"/>
          <w:sz w:val="20"/>
          <w:szCs w:val="20"/>
        </w:rPr>
        <w:t xml:space="preserve"> odst. 1 </w:t>
      </w:r>
      <w:bookmarkEnd w:id="8"/>
      <w:r w:rsidRPr="006F03C4">
        <w:rPr>
          <w:rFonts w:ascii="Arial" w:hAnsi="Arial" w:cs="Arial"/>
          <w:sz w:val="20"/>
          <w:szCs w:val="20"/>
        </w:rPr>
        <w:t xml:space="preserve">této smlouvy ve lhůtě uvedené v </w:t>
      </w:r>
      <w:bookmarkStart w:id="9" w:name="_Hlk173851229"/>
      <w:r w:rsidRPr="006F03C4">
        <w:rPr>
          <w:rFonts w:ascii="Arial" w:hAnsi="Arial" w:cs="Arial"/>
          <w:sz w:val="20"/>
          <w:szCs w:val="20"/>
        </w:rPr>
        <w:t xml:space="preserve">čl. </w:t>
      </w:r>
      <w:r w:rsidR="005D002F">
        <w:rPr>
          <w:rFonts w:ascii="Arial" w:hAnsi="Arial" w:cs="Arial"/>
          <w:sz w:val="20"/>
          <w:szCs w:val="20"/>
        </w:rPr>
        <w:t>4</w:t>
      </w:r>
      <w:r w:rsidRPr="006F03C4">
        <w:rPr>
          <w:rFonts w:ascii="Arial" w:hAnsi="Arial" w:cs="Arial"/>
          <w:sz w:val="20"/>
          <w:szCs w:val="20"/>
        </w:rPr>
        <w:t xml:space="preserve"> odst. </w:t>
      </w:r>
      <w:r w:rsidR="005D002F">
        <w:rPr>
          <w:rFonts w:ascii="Arial" w:hAnsi="Arial" w:cs="Arial"/>
          <w:sz w:val="20"/>
          <w:szCs w:val="20"/>
        </w:rPr>
        <w:t>1</w:t>
      </w:r>
      <w:r w:rsidRPr="006F03C4">
        <w:rPr>
          <w:rFonts w:ascii="Arial" w:hAnsi="Arial" w:cs="Arial"/>
          <w:sz w:val="20"/>
          <w:szCs w:val="20"/>
        </w:rPr>
        <w:t xml:space="preserve"> </w:t>
      </w:r>
      <w:bookmarkEnd w:id="9"/>
      <w:r w:rsidRPr="006F03C4">
        <w:rPr>
          <w:rFonts w:ascii="Arial" w:hAnsi="Arial" w:cs="Arial"/>
          <w:sz w:val="20"/>
          <w:szCs w:val="20"/>
        </w:rPr>
        <w:t xml:space="preserve">této smlouvy, je povinen zaplatit kupujícímu smluvní pokutu ve výši </w:t>
      </w:r>
      <w:r w:rsidRPr="006F03C4">
        <w:rPr>
          <w:rFonts w:ascii="Arial" w:hAnsi="Arial" w:cs="Arial"/>
          <w:iCs/>
          <w:sz w:val="20"/>
          <w:szCs w:val="20"/>
        </w:rPr>
        <w:t xml:space="preserve">0,05 % z kupní ceny příslušné části plněni </w:t>
      </w:r>
      <w:r w:rsidR="00D37A29" w:rsidRPr="00D37A29">
        <w:rPr>
          <w:rFonts w:ascii="Arial" w:hAnsi="Arial" w:cs="Arial"/>
          <w:iCs/>
          <w:sz w:val="20"/>
          <w:szCs w:val="20"/>
        </w:rPr>
        <w:t>bez</w:t>
      </w:r>
      <w:r w:rsidRPr="00D37A29">
        <w:rPr>
          <w:rFonts w:ascii="Arial" w:hAnsi="Arial" w:cs="Arial"/>
          <w:iCs/>
          <w:sz w:val="20"/>
          <w:szCs w:val="20"/>
        </w:rPr>
        <w:t> DPH uvedené</w:t>
      </w:r>
      <w:r w:rsidRPr="006F03C4">
        <w:rPr>
          <w:rFonts w:ascii="Arial" w:hAnsi="Arial" w:cs="Arial"/>
          <w:iCs/>
          <w:sz w:val="20"/>
          <w:szCs w:val="20"/>
        </w:rPr>
        <w:t xml:space="preserve"> v </w:t>
      </w:r>
      <w:bookmarkStart w:id="10" w:name="_Hlk173851248"/>
      <w:r w:rsidRPr="006F03C4">
        <w:rPr>
          <w:rFonts w:ascii="Arial" w:hAnsi="Arial" w:cs="Arial"/>
          <w:iCs/>
          <w:sz w:val="20"/>
          <w:szCs w:val="20"/>
        </w:rPr>
        <w:t xml:space="preserve">čl. </w:t>
      </w:r>
      <w:r w:rsidR="005D002F">
        <w:rPr>
          <w:rFonts w:ascii="Arial" w:hAnsi="Arial" w:cs="Arial"/>
          <w:iCs/>
          <w:sz w:val="20"/>
          <w:szCs w:val="20"/>
        </w:rPr>
        <w:t>5</w:t>
      </w:r>
      <w:r w:rsidRPr="006F03C4">
        <w:rPr>
          <w:rFonts w:ascii="Arial" w:hAnsi="Arial" w:cs="Arial"/>
          <w:iCs/>
          <w:sz w:val="20"/>
          <w:szCs w:val="20"/>
        </w:rPr>
        <w:t xml:space="preserve"> odst. 1 </w:t>
      </w:r>
      <w:bookmarkEnd w:id="10"/>
      <w:r w:rsidRPr="006F03C4">
        <w:rPr>
          <w:rFonts w:ascii="Arial" w:hAnsi="Arial" w:cs="Arial"/>
          <w:iCs/>
          <w:sz w:val="20"/>
          <w:szCs w:val="20"/>
        </w:rPr>
        <w:t>této smlouvy</w:t>
      </w:r>
      <w:r w:rsidRPr="006F03C4">
        <w:rPr>
          <w:rFonts w:ascii="Arial" w:hAnsi="Arial" w:cs="Arial"/>
          <w:sz w:val="20"/>
          <w:szCs w:val="20"/>
        </w:rPr>
        <w:t xml:space="preserve">, a to za každý započatý den prodlení. </w:t>
      </w:r>
    </w:p>
    <w:p w14:paraId="70A58B38" w14:textId="6A034371" w:rsidR="00283DF5" w:rsidRPr="006F03C4" w:rsidRDefault="00283DF5" w:rsidP="00283DF5">
      <w:pPr>
        <w:widowControl w:val="0"/>
        <w:numPr>
          <w:ilvl w:val="0"/>
          <w:numId w:val="8"/>
        </w:numPr>
        <w:autoSpaceDE w:val="0"/>
        <w:autoSpaceDN w:val="0"/>
        <w:adjustRightInd w:val="0"/>
        <w:spacing w:before="240" w:after="240" w:line="276" w:lineRule="auto"/>
        <w:ind w:right="1"/>
        <w:jc w:val="both"/>
        <w:rPr>
          <w:rFonts w:ascii="Arial" w:hAnsi="Arial" w:cs="Arial"/>
          <w:sz w:val="20"/>
          <w:szCs w:val="20"/>
        </w:rPr>
      </w:pPr>
      <w:r w:rsidRPr="006F03C4">
        <w:rPr>
          <w:rFonts w:ascii="Arial" w:hAnsi="Arial" w:cs="Arial"/>
          <w:sz w:val="20"/>
          <w:szCs w:val="20"/>
        </w:rPr>
        <w:t xml:space="preserve">Pokud prodávající neodstraní </w:t>
      </w:r>
      <w:r w:rsidRPr="001449CF">
        <w:rPr>
          <w:rFonts w:ascii="Arial" w:hAnsi="Arial" w:cs="Arial"/>
          <w:sz w:val="20"/>
          <w:szCs w:val="20"/>
        </w:rPr>
        <w:t xml:space="preserve">vadu zboží ve lhůtě uvedené v čl. </w:t>
      </w:r>
      <w:r w:rsidR="001449CF" w:rsidRPr="001449CF">
        <w:rPr>
          <w:rFonts w:ascii="Arial" w:hAnsi="Arial" w:cs="Arial"/>
          <w:sz w:val="20"/>
          <w:szCs w:val="20"/>
        </w:rPr>
        <w:t>8</w:t>
      </w:r>
      <w:r w:rsidRPr="001449CF">
        <w:rPr>
          <w:rFonts w:ascii="Arial" w:hAnsi="Arial" w:cs="Arial"/>
          <w:sz w:val="20"/>
          <w:szCs w:val="20"/>
        </w:rPr>
        <w:t xml:space="preserve"> odst. 7 smlouvy</w:t>
      </w:r>
      <w:r w:rsidRPr="006F03C4">
        <w:rPr>
          <w:rFonts w:ascii="Arial" w:hAnsi="Arial" w:cs="Arial"/>
          <w:sz w:val="20"/>
          <w:szCs w:val="20"/>
        </w:rPr>
        <w:t xml:space="preserve"> </w:t>
      </w:r>
      <w:r w:rsidRPr="006F03C4">
        <w:rPr>
          <w:rFonts w:ascii="Arial" w:hAnsi="Arial" w:cs="Arial"/>
          <w:iCs/>
          <w:sz w:val="20"/>
          <w:szCs w:val="20"/>
        </w:rPr>
        <w:t xml:space="preserve">a zároveň v této lhůtě kupujícímu za </w:t>
      </w:r>
      <w:r w:rsidRPr="001449CF">
        <w:rPr>
          <w:rFonts w:ascii="Arial" w:hAnsi="Arial" w:cs="Arial"/>
          <w:iCs/>
          <w:sz w:val="20"/>
          <w:szCs w:val="20"/>
        </w:rPr>
        <w:t>vadné</w:t>
      </w:r>
      <w:r w:rsidRPr="001449CF">
        <w:rPr>
          <w:rFonts w:ascii="Arial" w:hAnsi="Arial" w:cs="Arial"/>
          <w:sz w:val="20"/>
          <w:szCs w:val="20"/>
        </w:rPr>
        <w:t xml:space="preserve"> zboží</w:t>
      </w:r>
      <w:r w:rsidRPr="001449CF">
        <w:rPr>
          <w:rFonts w:ascii="Arial" w:hAnsi="Arial" w:cs="Arial"/>
          <w:iCs/>
          <w:sz w:val="20"/>
          <w:szCs w:val="20"/>
        </w:rPr>
        <w:t xml:space="preserve"> neposkytne zdarma náhradní </w:t>
      </w:r>
      <w:r w:rsidRPr="001449CF">
        <w:rPr>
          <w:rFonts w:ascii="Arial" w:hAnsi="Arial" w:cs="Arial"/>
          <w:sz w:val="20"/>
          <w:szCs w:val="20"/>
        </w:rPr>
        <w:t>zboží</w:t>
      </w:r>
      <w:r w:rsidRPr="006F03C4">
        <w:rPr>
          <w:rFonts w:ascii="Arial" w:hAnsi="Arial" w:cs="Arial"/>
          <w:iCs/>
          <w:sz w:val="20"/>
          <w:szCs w:val="20"/>
        </w:rPr>
        <w:t xml:space="preserve"> o stejných nebo vyšších technických parametrech</w:t>
      </w:r>
      <w:r w:rsidRPr="006F03C4">
        <w:rPr>
          <w:rFonts w:ascii="Arial" w:hAnsi="Arial" w:cs="Arial"/>
          <w:sz w:val="20"/>
          <w:szCs w:val="20"/>
        </w:rPr>
        <w:t xml:space="preserve">, je povinen zaplatit kupujícímu smluvní pokutu ve </w:t>
      </w:r>
      <w:r w:rsidRPr="001449CF">
        <w:rPr>
          <w:rFonts w:ascii="Arial" w:hAnsi="Arial" w:cs="Arial"/>
          <w:sz w:val="20"/>
          <w:szCs w:val="20"/>
        </w:rPr>
        <w:t xml:space="preserve">výši </w:t>
      </w:r>
      <w:proofErr w:type="gramStart"/>
      <w:r w:rsidR="001449CF" w:rsidRPr="001449CF">
        <w:rPr>
          <w:rFonts w:ascii="Arial" w:hAnsi="Arial" w:cs="Arial"/>
          <w:iCs/>
          <w:sz w:val="20"/>
          <w:szCs w:val="20"/>
        </w:rPr>
        <w:t>1</w:t>
      </w:r>
      <w:r w:rsidRPr="001449CF">
        <w:rPr>
          <w:rFonts w:ascii="Arial" w:hAnsi="Arial" w:cs="Arial"/>
          <w:iCs/>
          <w:sz w:val="20"/>
          <w:szCs w:val="20"/>
        </w:rPr>
        <w:t>.000,-</w:t>
      </w:r>
      <w:proofErr w:type="gramEnd"/>
      <w:r w:rsidRPr="001449CF">
        <w:rPr>
          <w:rFonts w:ascii="Arial" w:hAnsi="Arial" w:cs="Arial"/>
          <w:iCs/>
          <w:sz w:val="20"/>
          <w:szCs w:val="20"/>
        </w:rPr>
        <w:t xml:space="preserve"> Kč</w:t>
      </w:r>
      <w:r w:rsidRPr="001449CF">
        <w:rPr>
          <w:rFonts w:ascii="Arial" w:hAnsi="Arial" w:cs="Arial"/>
          <w:sz w:val="20"/>
          <w:szCs w:val="20"/>
        </w:rPr>
        <w:t xml:space="preserve">, a to za každý započatý den prodlení </w:t>
      </w:r>
      <w:r w:rsidRPr="001449CF">
        <w:rPr>
          <w:rFonts w:ascii="Arial" w:hAnsi="Arial" w:cs="Arial"/>
          <w:iCs/>
          <w:sz w:val="20"/>
          <w:szCs w:val="20"/>
        </w:rPr>
        <w:t xml:space="preserve">až do odstranění vady nebo poskytnutí náhradního </w:t>
      </w:r>
      <w:r w:rsidRPr="001449CF">
        <w:rPr>
          <w:rFonts w:ascii="Arial" w:hAnsi="Arial" w:cs="Arial"/>
          <w:sz w:val="20"/>
          <w:szCs w:val="20"/>
        </w:rPr>
        <w:t>zboží</w:t>
      </w:r>
      <w:r w:rsidRPr="001449CF">
        <w:rPr>
          <w:rFonts w:ascii="Arial" w:hAnsi="Arial" w:cs="Arial"/>
          <w:iCs/>
          <w:sz w:val="20"/>
          <w:szCs w:val="20"/>
        </w:rPr>
        <w:t xml:space="preserve"> o</w:t>
      </w:r>
      <w:r w:rsidRPr="006F03C4">
        <w:rPr>
          <w:rFonts w:ascii="Arial" w:hAnsi="Arial" w:cs="Arial"/>
          <w:iCs/>
          <w:sz w:val="20"/>
          <w:szCs w:val="20"/>
        </w:rPr>
        <w:t xml:space="preserve"> stejných nebo vyšších technických parametrech</w:t>
      </w:r>
      <w:r w:rsidRPr="006F03C4">
        <w:rPr>
          <w:rFonts w:ascii="Arial" w:hAnsi="Arial" w:cs="Arial"/>
          <w:sz w:val="20"/>
          <w:szCs w:val="20"/>
        </w:rPr>
        <w:t xml:space="preserve">. </w:t>
      </w:r>
    </w:p>
    <w:p w14:paraId="19DAD22A" w14:textId="77777777" w:rsidR="00283DF5" w:rsidRPr="006F03C4" w:rsidRDefault="00283DF5" w:rsidP="00283DF5">
      <w:pPr>
        <w:keepLines/>
        <w:numPr>
          <w:ilvl w:val="0"/>
          <w:numId w:val="8"/>
        </w:numPr>
        <w:tabs>
          <w:tab w:val="left" w:pos="426"/>
          <w:tab w:val="left" w:pos="1701"/>
        </w:tabs>
        <w:spacing w:before="240" w:after="240" w:line="276" w:lineRule="auto"/>
        <w:ind w:right="1"/>
        <w:jc w:val="both"/>
        <w:rPr>
          <w:rFonts w:ascii="Arial" w:hAnsi="Arial" w:cs="Arial"/>
          <w:sz w:val="20"/>
          <w:szCs w:val="20"/>
        </w:rPr>
      </w:pPr>
      <w:r w:rsidRPr="006F03C4">
        <w:rPr>
          <w:rFonts w:ascii="Arial" w:hAnsi="Arial" w:cs="Arial"/>
          <w:sz w:val="20"/>
          <w:szCs w:val="20"/>
        </w:rPr>
        <w:t>Pro případ prodlení se zaplacením kupní ceny sjednávají smluvní strany úrok z prodlení ve výši stanovené občanskoprávními předpisy.</w:t>
      </w:r>
    </w:p>
    <w:p w14:paraId="66BAC855" w14:textId="77777777" w:rsidR="00283DF5" w:rsidRPr="006F03C4" w:rsidRDefault="00283DF5" w:rsidP="00283DF5">
      <w:pPr>
        <w:numPr>
          <w:ilvl w:val="0"/>
          <w:numId w:val="8"/>
        </w:numPr>
        <w:spacing w:before="240" w:after="240" w:line="276" w:lineRule="auto"/>
        <w:jc w:val="both"/>
        <w:rPr>
          <w:rFonts w:ascii="Arial" w:hAnsi="Arial" w:cs="Arial"/>
          <w:sz w:val="20"/>
          <w:szCs w:val="20"/>
        </w:rPr>
      </w:pPr>
      <w:r w:rsidRPr="006F03C4">
        <w:rPr>
          <w:rFonts w:ascii="Arial" w:eastAsia="Calibri" w:hAnsi="Arial" w:cs="Arial"/>
          <w:sz w:val="20"/>
          <w:szCs w:val="20"/>
        </w:rPr>
        <w:t>Smluvní pokuty dle tohoto článku jsou splatné do 30 kalendářních dnů od doručení písemné výzvy kupujícího prodávajícímu. Zaplacením smluvní pokuty nezaniká příslušný nárok kupujícího na splnění povinnosti smluvní pokutou zajištěné. Smluvní strany jsou oprávněny započíst si kteroukoli smluvní pokutu proti nároku na finanční plnění druhé smluvní strany, které ji vzniklo dle této smlouvy.</w:t>
      </w:r>
    </w:p>
    <w:p w14:paraId="3B754233" w14:textId="26A44A55" w:rsidR="00283DF5" w:rsidRDefault="00283DF5" w:rsidP="00283DF5">
      <w:pPr>
        <w:tabs>
          <w:tab w:val="left" w:pos="426"/>
          <w:tab w:val="left" w:pos="1980"/>
          <w:tab w:val="left" w:pos="7380"/>
        </w:tabs>
        <w:spacing w:before="240" w:after="240" w:line="276" w:lineRule="auto"/>
        <w:ind w:left="357" w:right="1"/>
        <w:jc w:val="both"/>
        <w:rPr>
          <w:rFonts w:ascii="Arial" w:hAnsi="Arial" w:cs="Arial"/>
          <w:sz w:val="20"/>
          <w:szCs w:val="20"/>
        </w:rPr>
      </w:pPr>
      <w:r w:rsidRPr="006F03C4">
        <w:rPr>
          <w:rFonts w:ascii="Arial" w:hAnsi="Arial" w:cs="Arial"/>
          <w:sz w:val="20"/>
          <w:szCs w:val="20"/>
        </w:rPr>
        <w:t>Smluvní pokuty se nezapočítávají na náhradu případně vzniklé škody, kterou lze vymáhat samostatně vedle smluvní pokuty, a to v plné výši. Nárok na smluvní pokutu není dotčen případným odstoupením smluvní strany od této smlouvy z důvodu porušení povinnosti, jejíž splnění smluvní pokuta zajišťuje.</w:t>
      </w:r>
    </w:p>
    <w:p w14:paraId="6E0D5A7A" w14:textId="4F6B69D4" w:rsidR="00283DF5" w:rsidRDefault="00283DF5" w:rsidP="00953957">
      <w:pPr>
        <w:spacing w:before="360" w:after="60" w:line="276" w:lineRule="auto"/>
        <w:jc w:val="center"/>
        <w:rPr>
          <w:rFonts w:ascii="Arial" w:hAnsi="Arial" w:cs="Arial"/>
          <w:b/>
          <w:sz w:val="20"/>
          <w:szCs w:val="20"/>
        </w:rPr>
      </w:pPr>
      <w:bookmarkStart w:id="11" w:name="_Toc288040457"/>
      <w:r>
        <w:rPr>
          <w:rFonts w:ascii="Arial" w:hAnsi="Arial" w:cs="Arial"/>
          <w:b/>
          <w:sz w:val="20"/>
          <w:szCs w:val="20"/>
        </w:rPr>
        <w:t>Článek 1</w:t>
      </w:r>
      <w:r w:rsidR="00EF2425">
        <w:rPr>
          <w:rFonts w:ascii="Arial" w:hAnsi="Arial" w:cs="Arial"/>
          <w:b/>
          <w:sz w:val="20"/>
          <w:szCs w:val="20"/>
        </w:rPr>
        <w:t>1</w:t>
      </w:r>
    </w:p>
    <w:p w14:paraId="65EC487E" w14:textId="4286F3A8" w:rsidR="00283DF5" w:rsidRDefault="00283DF5" w:rsidP="00953957">
      <w:pPr>
        <w:spacing w:before="60" w:after="240" w:line="276" w:lineRule="auto"/>
        <w:jc w:val="center"/>
        <w:rPr>
          <w:rFonts w:ascii="Arial" w:hAnsi="Arial" w:cs="Arial"/>
          <w:b/>
          <w:sz w:val="20"/>
          <w:szCs w:val="20"/>
        </w:rPr>
      </w:pPr>
      <w:r>
        <w:rPr>
          <w:rFonts w:ascii="Arial" w:hAnsi="Arial" w:cs="Arial"/>
          <w:b/>
          <w:sz w:val="20"/>
          <w:szCs w:val="20"/>
        </w:rPr>
        <w:t xml:space="preserve">Platnost </w:t>
      </w:r>
      <w:r w:rsidR="002F5E3B">
        <w:rPr>
          <w:rFonts w:ascii="Arial" w:hAnsi="Arial" w:cs="Arial"/>
          <w:b/>
          <w:sz w:val="20"/>
          <w:szCs w:val="20"/>
        </w:rPr>
        <w:t xml:space="preserve">a účinnost </w:t>
      </w:r>
      <w:r>
        <w:rPr>
          <w:rFonts w:ascii="Arial" w:hAnsi="Arial" w:cs="Arial"/>
          <w:b/>
          <w:sz w:val="20"/>
          <w:szCs w:val="20"/>
        </w:rPr>
        <w:t>smlouvy</w:t>
      </w:r>
    </w:p>
    <w:p w14:paraId="310F05A2" w14:textId="4306401C" w:rsidR="00283DF5" w:rsidRPr="00953957" w:rsidRDefault="00283DF5" w:rsidP="00953957">
      <w:pPr>
        <w:pStyle w:val="Odstavecseseznamem"/>
        <w:numPr>
          <w:ilvl w:val="0"/>
          <w:numId w:val="26"/>
        </w:numPr>
        <w:spacing w:before="240" w:after="240" w:line="276" w:lineRule="auto"/>
        <w:ind w:left="357" w:hanging="357"/>
        <w:jc w:val="both"/>
        <w:rPr>
          <w:rFonts w:ascii="Arial" w:eastAsia="Calibri" w:hAnsi="Arial" w:cs="Arial"/>
          <w:sz w:val="20"/>
          <w:szCs w:val="20"/>
        </w:rPr>
      </w:pPr>
      <w:r w:rsidRPr="00283DF5">
        <w:rPr>
          <w:rFonts w:ascii="Arial" w:eastAsia="Calibri" w:hAnsi="Arial" w:cs="Arial"/>
          <w:sz w:val="20"/>
          <w:szCs w:val="20"/>
        </w:rPr>
        <w:lastRenderedPageBreak/>
        <w:t xml:space="preserve">Tato smlouva nabývá platnosti a účinnosti podpisem smluvních stran (podpisem druhé ze smluvních stran). </w:t>
      </w:r>
    </w:p>
    <w:p w14:paraId="1772E51C" w14:textId="77777777" w:rsidR="00F54DAA" w:rsidRDefault="00F54DAA" w:rsidP="00F54DAA">
      <w:pPr>
        <w:spacing w:before="360" w:after="60" w:line="276" w:lineRule="auto"/>
        <w:jc w:val="center"/>
        <w:rPr>
          <w:rFonts w:ascii="Arial" w:hAnsi="Arial" w:cs="Arial"/>
          <w:b/>
          <w:sz w:val="20"/>
          <w:szCs w:val="20"/>
        </w:rPr>
      </w:pPr>
      <w:r>
        <w:rPr>
          <w:rFonts w:ascii="Arial" w:hAnsi="Arial" w:cs="Arial"/>
          <w:b/>
          <w:sz w:val="20"/>
          <w:szCs w:val="20"/>
        </w:rPr>
        <w:t>Článek 12</w:t>
      </w:r>
    </w:p>
    <w:p w14:paraId="2DCC0FFB" w14:textId="77777777" w:rsidR="00F54DAA" w:rsidRPr="001230B0" w:rsidRDefault="00F54DAA" w:rsidP="00F54DAA">
      <w:pPr>
        <w:spacing w:before="60" w:after="240" w:line="276" w:lineRule="auto"/>
        <w:jc w:val="center"/>
        <w:rPr>
          <w:rFonts w:ascii="Arial" w:hAnsi="Arial" w:cs="Arial"/>
          <w:b/>
          <w:bCs/>
          <w:sz w:val="20"/>
          <w:szCs w:val="20"/>
        </w:rPr>
      </w:pPr>
      <w:r w:rsidRPr="00685F83">
        <w:rPr>
          <w:rFonts w:ascii="Arial" w:hAnsi="Arial" w:cs="Arial"/>
          <w:b/>
          <w:bCs/>
          <w:sz w:val="20"/>
          <w:szCs w:val="20"/>
        </w:rPr>
        <w:t>Ukončení smlouvy, zánik smlouvy</w:t>
      </w:r>
    </w:p>
    <w:p w14:paraId="088DDB7E" w14:textId="77777777" w:rsidR="00F54DAA" w:rsidRPr="00340A8E" w:rsidRDefault="00F54DAA" w:rsidP="00F54DAA">
      <w:pPr>
        <w:pStyle w:val="Odstavecseseznamem"/>
        <w:numPr>
          <w:ilvl w:val="0"/>
          <w:numId w:val="15"/>
        </w:numPr>
        <w:rPr>
          <w:rFonts w:ascii="Arial" w:hAnsi="Arial" w:cs="Arial"/>
          <w:sz w:val="20"/>
          <w:szCs w:val="20"/>
        </w:rPr>
      </w:pPr>
      <w:r w:rsidRPr="00340A8E">
        <w:rPr>
          <w:rFonts w:ascii="Arial" w:hAnsi="Arial" w:cs="Arial"/>
          <w:sz w:val="20"/>
          <w:szCs w:val="20"/>
        </w:rPr>
        <w:t>Kupující je oprávněn od této smlouvy odstoupit vedle případů sjednaných jinde v této smlouvě pokud:</w:t>
      </w:r>
    </w:p>
    <w:p w14:paraId="452A12F1" w14:textId="77777777" w:rsidR="00F54DAA" w:rsidRDefault="00F54DAA" w:rsidP="00F54DAA">
      <w:pPr>
        <w:pStyle w:val="Odstavecseseznamem"/>
        <w:widowControl w:val="0"/>
        <w:numPr>
          <w:ilvl w:val="0"/>
          <w:numId w:val="30"/>
        </w:numPr>
        <w:autoSpaceDE w:val="0"/>
        <w:autoSpaceDN w:val="0"/>
        <w:adjustRightInd w:val="0"/>
        <w:spacing w:before="240" w:after="240" w:line="276" w:lineRule="auto"/>
        <w:ind w:left="697" w:hanging="357"/>
        <w:contextualSpacing w:val="0"/>
        <w:jc w:val="both"/>
        <w:rPr>
          <w:rFonts w:ascii="Arial" w:hAnsi="Arial" w:cs="Arial"/>
          <w:sz w:val="20"/>
          <w:szCs w:val="20"/>
        </w:rPr>
      </w:pPr>
      <w:r w:rsidRPr="00340A8E">
        <w:rPr>
          <w:rFonts w:ascii="Arial" w:hAnsi="Arial" w:cs="Arial"/>
          <w:sz w:val="20"/>
          <w:szCs w:val="20"/>
        </w:rPr>
        <w:t xml:space="preserve">je prodávající v prodlení s dodáním zboží, a to po dobu delší než 10 dní; </w:t>
      </w:r>
    </w:p>
    <w:p w14:paraId="7A257ACB" w14:textId="77777777" w:rsidR="00F54DAA" w:rsidRDefault="00F54DAA" w:rsidP="00F54DAA">
      <w:pPr>
        <w:pStyle w:val="Odstavecseseznamem"/>
        <w:widowControl w:val="0"/>
        <w:numPr>
          <w:ilvl w:val="0"/>
          <w:numId w:val="30"/>
        </w:numPr>
        <w:autoSpaceDE w:val="0"/>
        <w:autoSpaceDN w:val="0"/>
        <w:adjustRightInd w:val="0"/>
        <w:spacing w:before="240" w:after="240" w:line="276" w:lineRule="auto"/>
        <w:ind w:left="697" w:hanging="357"/>
        <w:contextualSpacing w:val="0"/>
        <w:jc w:val="both"/>
        <w:rPr>
          <w:rFonts w:ascii="Arial" w:hAnsi="Arial" w:cs="Arial"/>
          <w:sz w:val="20"/>
          <w:szCs w:val="20"/>
        </w:rPr>
      </w:pPr>
      <w:r w:rsidRPr="00566F29">
        <w:rPr>
          <w:rFonts w:ascii="Arial" w:hAnsi="Arial" w:cs="Arial"/>
          <w:sz w:val="20"/>
          <w:szCs w:val="20"/>
        </w:rPr>
        <w:t>je prodávající v prodlení s plněním jakékoli jiné povinnosti či závazku plynoucího z této smlouvy delším než 5 dnů (mezní prodlení), a toto prodlení neodstraní a následky nenapraví ani v přiměřené lhůtě určené kupujícím po uplynutí mezního prodlení v písemné výzvě k nápravě;</w:t>
      </w:r>
    </w:p>
    <w:p w14:paraId="0AE4B662" w14:textId="77777777" w:rsidR="00F54DAA" w:rsidRDefault="00F54DAA" w:rsidP="00F54DAA">
      <w:pPr>
        <w:pStyle w:val="Odstavecseseznamem"/>
        <w:widowControl w:val="0"/>
        <w:numPr>
          <w:ilvl w:val="0"/>
          <w:numId w:val="30"/>
        </w:numPr>
        <w:autoSpaceDE w:val="0"/>
        <w:autoSpaceDN w:val="0"/>
        <w:adjustRightInd w:val="0"/>
        <w:spacing w:before="240" w:after="240" w:line="276" w:lineRule="auto"/>
        <w:ind w:left="697" w:hanging="357"/>
        <w:contextualSpacing w:val="0"/>
        <w:jc w:val="both"/>
        <w:rPr>
          <w:rFonts w:ascii="Arial" w:hAnsi="Arial" w:cs="Arial"/>
          <w:sz w:val="20"/>
          <w:szCs w:val="20"/>
        </w:rPr>
      </w:pPr>
      <w:r w:rsidRPr="00566F29">
        <w:rPr>
          <w:rFonts w:ascii="Arial" w:hAnsi="Arial" w:cs="Arial"/>
          <w:sz w:val="20"/>
          <w:szCs w:val="20"/>
        </w:rPr>
        <w:t>dodání předmětu plnění (a to i částečně), neodpovídajícího technickým parametrům, specifikovaným v této smlouvě</w:t>
      </w:r>
      <w:r>
        <w:rPr>
          <w:rFonts w:ascii="Arial" w:hAnsi="Arial" w:cs="Arial"/>
          <w:sz w:val="20"/>
          <w:szCs w:val="20"/>
        </w:rPr>
        <w:t>;</w:t>
      </w:r>
      <w:r w:rsidRPr="00566F29">
        <w:rPr>
          <w:rFonts w:ascii="Arial" w:hAnsi="Arial" w:cs="Arial"/>
          <w:sz w:val="20"/>
          <w:szCs w:val="20"/>
        </w:rPr>
        <w:t xml:space="preserve">  </w:t>
      </w:r>
    </w:p>
    <w:p w14:paraId="0335922A" w14:textId="77777777" w:rsidR="00F54DAA" w:rsidRDefault="00F54DAA" w:rsidP="00F54DAA">
      <w:pPr>
        <w:pStyle w:val="Odstavecseseznamem"/>
        <w:widowControl w:val="0"/>
        <w:numPr>
          <w:ilvl w:val="0"/>
          <w:numId w:val="30"/>
        </w:numPr>
        <w:autoSpaceDE w:val="0"/>
        <w:autoSpaceDN w:val="0"/>
        <w:adjustRightInd w:val="0"/>
        <w:spacing w:before="240" w:after="240" w:line="276" w:lineRule="auto"/>
        <w:ind w:left="697" w:hanging="357"/>
        <w:contextualSpacing w:val="0"/>
        <w:jc w:val="both"/>
        <w:rPr>
          <w:rFonts w:ascii="Arial" w:hAnsi="Arial" w:cs="Arial"/>
          <w:sz w:val="20"/>
          <w:szCs w:val="20"/>
        </w:rPr>
      </w:pPr>
      <w:r w:rsidRPr="00566F29">
        <w:rPr>
          <w:rFonts w:ascii="Arial" w:hAnsi="Arial" w:cs="Arial"/>
          <w:sz w:val="20"/>
          <w:szCs w:val="20"/>
        </w:rPr>
        <w:t>bude vůči prodávajícímu zahájeno insolvenční řízení nebo jiné obdobné řízení;</w:t>
      </w:r>
    </w:p>
    <w:p w14:paraId="39351074" w14:textId="77777777" w:rsidR="00F54DAA" w:rsidRDefault="00F54DAA" w:rsidP="00F54DAA">
      <w:pPr>
        <w:pStyle w:val="Odstavecseseznamem"/>
        <w:widowControl w:val="0"/>
        <w:numPr>
          <w:ilvl w:val="0"/>
          <w:numId w:val="30"/>
        </w:numPr>
        <w:autoSpaceDE w:val="0"/>
        <w:autoSpaceDN w:val="0"/>
        <w:adjustRightInd w:val="0"/>
        <w:spacing w:before="240" w:after="240" w:line="276" w:lineRule="auto"/>
        <w:ind w:left="697" w:hanging="357"/>
        <w:contextualSpacing w:val="0"/>
        <w:jc w:val="both"/>
        <w:rPr>
          <w:rFonts w:ascii="Arial" w:hAnsi="Arial" w:cs="Arial"/>
          <w:sz w:val="20"/>
          <w:szCs w:val="20"/>
        </w:rPr>
      </w:pPr>
      <w:r w:rsidRPr="00566F29">
        <w:rPr>
          <w:rFonts w:ascii="Arial" w:hAnsi="Arial" w:cs="Arial"/>
          <w:sz w:val="20"/>
          <w:szCs w:val="20"/>
        </w:rPr>
        <w:t>bude vůči prodávajícímu zahájené exekuční řízení či řízení o výkon rozhodnutí nebo řízení k vymožení částky uložené správním orgánem, včetně příslušného finančního úřadu;</w:t>
      </w:r>
    </w:p>
    <w:p w14:paraId="43C4F8A7" w14:textId="77777777" w:rsidR="00F54DAA" w:rsidRDefault="00F54DAA" w:rsidP="00F54DAA">
      <w:pPr>
        <w:pStyle w:val="Odstavecseseznamem"/>
        <w:widowControl w:val="0"/>
        <w:numPr>
          <w:ilvl w:val="0"/>
          <w:numId w:val="30"/>
        </w:numPr>
        <w:autoSpaceDE w:val="0"/>
        <w:autoSpaceDN w:val="0"/>
        <w:adjustRightInd w:val="0"/>
        <w:spacing w:before="240" w:after="240" w:line="276" w:lineRule="auto"/>
        <w:ind w:left="697" w:hanging="357"/>
        <w:contextualSpacing w:val="0"/>
        <w:jc w:val="both"/>
        <w:rPr>
          <w:rFonts w:ascii="Arial" w:hAnsi="Arial" w:cs="Arial"/>
          <w:sz w:val="20"/>
          <w:szCs w:val="20"/>
        </w:rPr>
      </w:pPr>
      <w:r w:rsidRPr="00566F29">
        <w:rPr>
          <w:rFonts w:ascii="Arial" w:hAnsi="Arial" w:cs="Arial"/>
          <w:sz w:val="20"/>
          <w:szCs w:val="20"/>
        </w:rPr>
        <w:t>prodávající rozhodne o vstupu do likvidace nebo o jeho vstupu do likvidace bude rozhodnuto soudem;</w:t>
      </w:r>
    </w:p>
    <w:p w14:paraId="7683E639" w14:textId="77777777" w:rsidR="00F54DAA" w:rsidRPr="00566F29" w:rsidRDefault="00F54DAA" w:rsidP="00F54DAA">
      <w:pPr>
        <w:pStyle w:val="Odstavecseseznamem"/>
        <w:widowControl w:val="0"/>
        <w:numPr>
          <w:ilvl w:val="0"/>
          <w:numId w:val="30"/>
        </w:numPr>
        <w:autoSpaceDE w:val="0"/>
        <w:autoSpaceDN w:val="0"/>
        <w:adjustRightInd w:val="0"/>
        <w:spacing w:before="240" w:after="240" w:line="276" w:lineRule="auto"/>
        <w:ind w:left="697" w:hanging="357"/>
        <w:contextualSpacing w:val="0"/>
        <w:jc w:val="both"/>
        <w:rPr>
          <w:rFonts w:ascii="Arial" w:hAnsi="Arial" w:cs="Arial"/>
          <w:sz w:val="20"/>
          <w:szCs w:val="20"/>
        </w:rPr>
      </w:pPr>
      <w:r w:rsidRPr="00566F29">
        <w:rPr>
          <w:rFonts w:ascii="Arial" w:hAnsi="Arial" w:cs="Arial"/>
          <w:sz w:val="20"/>
          <w:szCs w:val="20"/>
        </w:rPr>
        <w:t>pokud kupujícímu nebude přiznána dotace či její část z níž měla být veřejná zakázka zcela nebo částečně hrazena, nebo pokud bude ze strany poskytovatele dotace z důvodů na straně prodávajícího zjištěno pochybení v dosavadním postupu kupujícího nebo kupujícímu nebude ze strany poskytovatele dotace proplacena dotace či jakákoli její část nebo bude dotace či její část kupujícímu odebrána, a to z důvodů přičitatelných prodávajícímu.</w:t>
      </w:r>
    </w:p>
    <w:p w14:paraId="3D240474" w14:textId="77777777" w:rsidR="00F54DAA" w:rsidRPr="00340A8E" w:rsidRDefault="00F54DAA" w:rsidP="00F54DAA">
      <w:pPr>
        <w:pStyle w:val="Odstavecseseznamem"/>
        <w:numPr>
          <w:ilvl w:val="0"/>
          <w:numId w:val="15"/>
        </w:numPr>
        <w:rPr>
          <w:rFonts w:ascii="Arial" w:hAnsi="Arial" w:cs="Arial"/>
          <w:sz w:val="20"/>
          <w:szCs w:val="20"/>
        </w:rPr>
      </w:pPr>
      <w:r w:rsidRPr="00340A8E">
        <w:rPr>
          <w:rFonts w:ascii="Arial" w:hAnsi="Arial" w:cs="Arial"/>
          <w:sz w:val="20"/>
          <w:szCs w:val="20"/>
        </w:rPr>
        <w:t>Prodávající je oprávněn od této smlouvy odstoupit pokud:</w:t>
      </w:r>
    </w:p>
    <w:p w14:paraId="29CBB7C6" w14:textId="06449B49" w:rsidR="00F54DAA" w:rsidRDefault="00F54DAA" w:rsidP="00F54DAA">
      <w:pPr>
        <w:pStyle w:val="Odstavecseseznamem"/>
        <w:widowControl w:val="0"/>
        <w:numPr>
          <w:ilvl w:val="0"/>
          <w:numId w:val="31"/>
        </w:numPr>
        <w:autoSpaceDE w:val="0"/>
        <w:autoSpaceDN w:val="0"/>
        <w:adjustRightInd w:val="0"/>
        <w:spacing w:before="240" w:after="240" w:line="276" w:lineRule="auto"/>
        <w:ind w:left="709"/>
        <w:contextualSpacing w:val="0"/>
        <w:jc w:val="both"/>
        <w:rPr>
          <w:rFonts w:ascii="Arial" w:hAnsi="Arial" w:cs="Arial"/>
          <w:sz w:val="20"/>
          <w:szCs w:val="20"/>
        </w:rPr>
      </w:pPr>
      <w:r w:rsidRPr="00340A8E">
        <w:rPr>
          <w:rFonts w:ascii="Arial" w:hAnsi="Arial" w:cs="Arial"/>
          <w:sz w:val="20"/>
          <w:szCs w:val="20"/>
        </w:rPr>
        <w:t>je kupující v prodlení se zaplacením po právu vyfakturované kupní ceny zboží nejméně po dobu 30 dnů, pokud k úhradě nedošlo ani do 20 dnů ode dne, kdy kupující obdržel písemnou výzvu prodávajícího úhradě;</w:t>
      </w:r>
      <w:r>
        <w:rPr>
          <w:rFonts w:ascii="Arial" w:hAnsi="Arial" w:cs="Arial"/>
          <w:sz w:val="20"/>
          <w:szCs w:val="20"/>
        </w:rPr>
        <w:t xml:space="preserve"> </w:t>
      </w:r>
    </w:p>
    <w:p w14:paraId="078E0C95" w14:textId="77777777" w:rsidR="00F54DAA" w:rsidRPr="00FF3316" w:rsidRDefault="00F54DAA" w:rsidP="00F54DAA">
      <w:pPr>
        <w:pStyle w:val="Odstavecseseznamem"/>
        <w:widowControl w:val="0"/>
        <w:numPr>
          <w:ilvl w:val="0"/>
          <w:numId w:val="31"/>
        </w:numPr>
        <w:autoSpaceDE w:val="0"/>
        <w:autoSpaceDN w:val="0"/>
        <w:adjustRightInd w:val="0"/>
        <w:spacing w:before="240" w:after="240" w:line="276" w:lineRule="auto"/>
        <w:ind w:left="709"/>
        <w:contextualSpacing w:val="0"/>
        <w:jc w:val="both"/>
        <w:rPr>
          <w:rFonts w:ascii="Arial" w:hAnsi="Arial" w:cs="Arial"/>
          <w:sz w:val="20"/>
          <w:szCs w:val="20"/>
        </w:rPr>
      </w:pPr>
      <w:r w:rsidRPr="00FF3316">
        <w:rPr>
          <w:rFonts w:ascii="Arial" w:hAnsi="Arial" w:cs="Arial"/>
          <w:sz w:val="20"/>
          <w:szCs w:val="20"/>
        </w:rPr>
        <w:t>bude vůči kupujícímu zahájeno exekuční řízení či řízení o výkon rozhodnutí nebo řízení k vymožení částky uložené správním orgánem, včetně příslušného finančního úřadu.</w:t>
      </w:r>
    </w:p>
    <w:p w14:paraId="6F855896" w14:textId="77777777" w:rsidR="00F54DAA" w:rsidRPr="006F03C4" w:rsidRDefault="00F54DAA" w:rsidP="00F54DAA">
      <w:pPr>
        <w:pStyle w:val="Odstavecseseznamem"/>
        <w:numPr>
          <w:ilvl w:val="0"/>
          <w:numId w:val="15"/>
        </w:numPr>
        <w:rPr>
          <w:rFonts w:ascii="Arial" w:hAnsi="Arial" w:cs="Arial"/>
          <w:sz w:val="20"/>
          <w:szCs w:val="20"/>
        </w:rPr>
      </w:pPr>
      <w:r w:rsidRPr="006F03C4">
        <w:rPr>
          <w:rFonts w:ascii="Arial" w:hAnsi="Arial" w:cs="Arial"/>
          <w:sz w:val="20"/>
          <w:szCs w:val="20"/>
        </w:rPr>
        <w:t>Tato smlouva zaniká:</w:t>
      </w:r>
    </w:p>
    <w:p w14:paraId="69A475FD" w14:textId="77777777" w:rsidR="00F54DAA" w:rsidRPr="006F03C4" w:rsidRDefault="00F54DAA" w:rsidP="00F54DAA">
      <w:pPr>
        <w:widowControl w:val="0"/>
        <w:numPr>
          <w:ilvl w:val="0"/>
          <w:numId w:val="16"/>
        </w:numPr>
        <w:tabs>
          <w:tab w:val="left" w:pos="284"/>
          <w:tab w:val="left" w:pos="720"/>
        </w:tabs>
        <w:autoSpaceDE w:val="0"/>
        <w:autoSpaceDN w:val="0"/>
        <w:spacing w:before="120" w:after="120" w:line="276" w:lineRule="auto"/>
        <w:ind w:left="720" w:right="1"/>
        <w:jc w:val="both"/>
        <w:rPr>
          <w:rFonts w:ascii="Arial" w:hAnsi="Arial" w:cs="Arial"/>
          <w:sz w:val="20"/>
          <w:szCs w:val="20"/>
        </w:rPr>
      </w:pPr>
      <w:r w:rsidRPr="006F03C4">
        <w:rPr>
          <w:rFonts w:ascii="Arial" w:hAnsi="Arial" w:cs="Arial"/>
          <w:sz w:val="20"/>
          <w:szCs w:val="20"/>
        </w:rPr>
        <w:t>písemnou dohodou smluvních stran;</w:t>
      </w:r>
    </w:p>
    <w:p w14:paraId="654F62B8" w14:textId="17A89D66" w:rsidR="00F54DAA" w:rsidRPr="006F03C4" w:rsidRDefault="00F54DAA" w:rsidP="00F54DAA">
      <w:pPr>
        <w:widowControl w:val="0"/>
        <w:numPr>
          <w:ilvl w:val="0"/>
          <w:numId w:val="16"/>
        </w:numPr>
        <w:tabs>
          <w:tab w:val="left" w:pos="284"/>
          <w:tab w:val="left" w:pos="720"/>
        </w:tabs>
        <w:autoSpaceDE w:val="0"/>
        <w:autoSpaceDN w:val="0"/>
        <w:spacing w:before="120" w:after="120" w:line="276" w:lineRule="auto"/>
        <w:ind w:left="720" w:right="1"/>
        <w:jc w:val="both"/>
        <w:rPr>
          <w:rFonts w:ascii="Arial" w:hAnsi="Arial" w:cs="Arial"/>
          <w:sz w:val="20"/>
          <w:szCs w:val="20"/>
        </w:rPr>
      </w:pPr>
      <w:r w:rsidRPr="006F03C4">
        <w:rPr>
          <w:rFonts w:ascii="Arial" w:hAnsi="Arial" w:cs="Arial"/>
          <w:sz w:val="20"/>
          <w:szCs w:val="20"/>
        </w:rPr>
        <w:t xml:space="preserve">jednostranným odstoupením od smlouvy </w:t>
      </w:r>
      <w:r w:rsidR="002F5E3B">
        <w:rPr>
          <w:rFonts w:ascii="Arial" w:hAnsi="Arial" w:cs="Arial"/>
          <w:sz w:val="20"/>
          <w:szCs w:val="20"/>
        </w:rPr>
        <w:t xml:space="preserve">mimo jiné </w:t>
      </w:r>
      <w:r w:rsidRPr="006F03C4">
        <w:rPr>
          <w:rFonts w:ascii="Arial" w:hAnsi="Arial" w:cs="Arial"/>
          <w:sz w:val="20"/>
          <w:szCs w:val="20"/>
        </w:rPr>
        <w:t>pro její podstatné porušení druhou smluvní stranou, s tím, že podstatným porušením smlouvy se rozumí zejména</w:t>
      </w:r>
    </w:p>
    <w:p w14:paraId="318B17B1" w14:textId="77777777" w:rsidR="00F54DAA" w:rsidRPr="001449CF" w:rsidRDefault="00F54DAA" w:rsidP="00F54DAA">
      <w:pPr>
        <w:widowControl w:val="0"/>
        <w:numPr>
          <w:ilvl w:val="0"/>
          <w:numId w:val="2"/>
        </w:numPr>
        <w:tabs>
          <w:tab w:val="num" w:pos="1080"/>
          <w:tab w:val="num" w:pos="1985"/>
          <w:tab w:val="left" w:pos="3312"/>
          <w:tab w:val="left" w:pos="4176"/>
          <w:tab w:val="left" w:pos="5040"/>
          <w:tab w:val="left" w:pos="5904"/>
          <w:tab w:val="left" w:pos="6768"/>
          <w:tab w:val="left" w:pos="7632"/>
          <w:tab w:val="left" w:pos="8496"/>
          <w:tab w:val="left" w:pos="9360"/>
        </w:tabs>
        <w:autoSpaceDE w:val="0"/>
        <w:autoSpaceDN w:val="0"/>
        <w:adjustRightInd w:val="0"/>
        <w:spacing w:before="120" w:after="120" w:line="276" w:lineRule="auto"/>
        <w:ind w:left="1080" w:right="1" w:hanging="360"/>
        <w:jc w:val="both"/>
        <w:rPr>
          <w:rFonts w:ascii="Arial" w:hAnsi="Arial" w:cs="Arial"/>
          <w:sz w:val="20"/>
          <w:szCs w:val="20"/>
        </w:rPr>
      </w:pPr>
      <w:r w:rsidRPr="001449CF">
        <w:rPr>
          <w:rFonts w:ascii="Arial" w:hAnsi="Arial" w:cs="Arial"/>
          <w:sz w:val="20"/>
          <w:szCs w:val="20"/>
        </w:rPr>
        <w:t>nedodání zboží v době plnění dle čl. V odst. 2 smlouvy;</w:t>
      </w:r>
    </w:p>
    <w:p w14:paraId="4018BBE4" w14:textId="77777777" w:rsidR="00F54DAA" w:rsidRPr="006F03C4" w:rsidRDefault="00F54DAA" w:rsidP="00F54DAA">
      <w:pPr>
        <w:widowControl w:val="0"/>
        <w:numPr>
          <w:ilvl w:val="0"/>
          <w:numId w:val="2"/>
        </w:numPr>
        <w:tabs>
          <w:tab w:val="num" w:pos="1080"/>
          <w:tab w:val="num" w:pos="1985"/>
          <w:tab w:val="left" w:pos="3312"/>
          <w:tab w:val="left" w:pos="4176"/>
          <w:tab w:val="left" w:pos="5040"/>
          <w:tab w:val="left" w:pos="5904"/>
          <w:tab w:val="left" w:pos="6768"/>
          <w:tab w:val="left" w:pos="7632"/>
          <w:tab w:val="left" w:pos="8496"/>
          <w:tab w:val="left" w:pos="9360"/>
        </w:tabs>
        <w:autoSpaceDE w:val="0"/>
        <w:autoSpaceDN w:val="0"/>
        <w:adjustRightInd w:val="0"/>
        <w:spacing w:before="120" w:after="120" w:line="276" w:lineRule="auto"/>
        <w:ind w:left="1080" w:right="1" w:hanging="360"/>
        <w:jc w:val="both"/>
        <w:rPr>
          <w:rFonts w:ascii="Arial" w:hAnsi="Arial" w:cs="Arial"/>
          <w:sz w:val="20"/>
          <w:szCs w:val="20"/>
        </w:rPr>
      </w:pPr>
      <w:r w:rsidRPr="001449CF">
        <w:rPr>
          <w:rFonts w:ascii="Arial" w:hAnsi="Arial" w:cs="Arial"/>
          <w:sz w:val="20"/>
          <w:szCs w:val="20"/>
        </w:rPr>
        <w:t>pokud má zboží</w:t>
      </w:r>
      <w:r w:rsidRPr="006F03C4">
        <w:rPr>
          <w:rFonts w:ascii="Arial" w:hAnsi="Arial" w:cs="Arial"/>
          <w:sz w:val="20"/>
          <w:szCs w:val="20"/>
        </w:rPr>
        <w:t xml:space="preserve"> vady, které ji činí neupotřebitelným nebo nemá vlastnosti, které si kupující vymínil nebo o kterých ho prodávající ujistil;</w:t>
      </w:r>
    </w:p>
    <w:p w14:paraId="0FECE476" w14:textId="77777777" w:rsidR="00F54DAA" w:rsidRPr="006F03C4" w:rsidRDefault="00F54DAA" w:rsidP="00F54DAA">
      <w:pPr>
        <w:widowControl w:val="0"/>
        <w:numPr>
          <w:ilvl w:val="0"/>
          <w:numId w:val="1"/>
        </w:numPr>
        <w:tabs>
          <w:tab w:val="left" w:pos="720"/>
          <w:tab w:val="num" w:pos="1080"/>
          <w:tab w:val="left" w:pos="1985"/>
          <w:tab w:val="left" w:pos="3312"/>
          <w:tab w:val="left" w:pos="4176"/>
          <w:tab w:val="left" w:pos="5040"/>
          <w:tab w:val="left" w:pos="5904"/>
          <w:tab w:val="left" w:pos="6768"/>
          <w:tab w:val="left" w:pos="7632"/>
          <w:tab w:val="left" w:pos="8496"/>
          <w:tab w:val="left" w:pos="9360"/>
        </w:tabs>
        <w:autoSpaceDE w:val="0"/>
        <w:autoSpaceDN w:val="0"/>
        <w:adjustRightInd w:val="0"/>
        <w:spacing w:before="120" w:after="120" w:line="276" w:lineRule="auto"/>
        <w:ind w:left="1080" w:right="1" w:hanging="360"/>
        <w:jc w:val="both"/>
        <w:rPr>
          <w:rFonts w:ascii="Arial" w:hAnsi="Arial" w:cs="Arial"/>
          <w:sz w:val="20"/>
          <w:szCs w:val="20"/>
        </w:rPr>
      </w:pPr>
      <w:r w:rsidRPr="006F03C4">
        <w:rPr>
          <w:rFonts w:ascii="Arial" w:hAnsi="Arial" w:cs="Arial"/>
          <w:sz w:val="20"/>
          <w:szCs w:val="20"/>
        </w:rPr>
        <w:t>nedodržení smluvních ujednání o záruce za jakost;</w:t>
      </w:r>
    </w:p>
    <w:p w14:paraId="0E05330D" w14:textId="77777777" w:rsidR="00F54DAA" w:rsidRPr="006F03C4" w:rsidRDefault="00F54DAA" w:rsidP="00F54DAA">
      <w:pPr>
        <w:widowControl w:val="0"/>
        <w:numPr>
          <w:ilvl w:val="0"/>
          <w:numId w:val="1"/>
        </w:numPr>
        <w:tabs>
          <w:tab w:val="left" w:pos="720"/>
          <w:tab w:val="num" w:pos="1080"/>
          <w:tab w:val="num" w:pos="1985"/>
          <w:tab w:val="left" w:pos="3312"/>
          <w:tab w:val="left" w:pos="4176"/>
          <w:tab w:val="left" w:pos="5040"/>
          <w:tab w:val="left" w:pos="5904"/>
          <w:tab w:val="left" w:pos="6768"/>
          <w:tab w:val="left" w:pos="7632"/>
          <w:tab w:val="left" w:pos="8496"/>
          <w:tab w:val="left" w:pos="9360"/>
        </w:tabs>
        <w:autoSpaceDE w:val="0"/>
        <w:autoSpaceDN w:val="0"/>
        <w:adjustRightInd w:val="0"/>
        <w:spacing w:before="120" w:after="120" w:line="276" w:lineRule="auto"/>
        <w:ind w:left="1080" w:right="1" w:hanging="360"/>
        <w:jc w:val="both"/>
        <w:rPr>
          <w:rFonts w:ascii="Arial" w:hAnsi="Arial" w:cs="Arial"/>
          <w:sz w:val="20"/>
          <w:szCs w:val="20"/>
        </w:rPr>
      </w:pPr>
      <w:r w:rsidRPr="006F03C4">
        <w:rPr>
          <w:rFonts w:ascii="Arial" w:hAnsi="Arial" w:cs="Arial"/>
          <w:sz w:val="20"/>
          <w:szCs w:val="20"/>
        </w:rPr>
        <w:t>neuhrazení kupní ceny kupujícím po druhé výzvě prodávajícího k uhrazení dlužné částky, přičemž druhá výzva nesmí následovat dříve než 30 dnů po doručení první výzvy;</w:t>
      </w:r>
    </w:p>
    <w:p w14:paraId="78842554" w14:textId="4D760A49" w:rsidR="00F54DAA" w:rsidRDefault="00F54DAA" w:rsidP="00F54DAA">
      <w:pPr>
        <w:numPr>
          <w:ilvl w:val="0"/>
          <w:numId w:val="1"/>
        </w:numPr>
        <w:tabs>
          <w:tab w:val="num" w:pos="1134"/>
        </w:tabs>
        <w:suppressAutoHyphens/>
        <w:spacing w:before="120" w:after="120" w:line="276" w:lineRule="auto"/>
        <w:ind w:left="1134" w:hanging="425"/>
        <w:jc w:val="both"/>
        <w:rPr>
          <w:rFonts w:ascii="Arial" w:hAnsi="Arial" w:cs="Arial"/>
          <w:sz w:val="20"/>
          <w:szCs w:val="20"/>
          <w:lang w:eastAsia="ar-SA"/>
        </w:rPr>
      </w:pPr>
      <w:r w:rsidRPr="006F03C4">
        <w:rPr>
          <w:rFonts w:ascii="Arial" w:hAnsi="Arial" w:cs="Arial"/>
          <w:sz w:val="20"/>
          <w:szCs w:val="20"/>
          <w:lang w:eastAsia="ar-SA"/>
        </w:rPr>
        <w:lastRenderedPageBreak/>
        <w:t>prodávající pozbyde základních, profesních a / nebo technických kvalifikačních předpokladů pro plnění veřejné zakázky</w:t>
      </w:r>
      <w:r w:rsidR="002F5E3B">
        <w:rPr>
          <w:rFonts w:ascii="Arial" w:hAnsi="Arial" w:cs="Arial"/>
          <w:sz w:val="20"/>
          <w:szCs w:val="20"/>
          <w:lang w:eastAsia="ar-SA"/>
        </w:rPr>
        <w:t>.</w:t>
      </w:r>
    </w:p>
    <w:p w14:paraId="0098FCC8" w14:textId="77777777" w:rsidR="00F54DAA" w:rsidRPr="00340A8E" w:rsidRDefault="00F54DAA" w:rsidP="00F54DAA">
      <w:pPr>
        <w:pStyle w:val="Odstavecseseznamem"/>
        <w:numPr>
          <w:ilvl w:val="0"/>
          <w:numId w:val="15"/>
        </w:numPr>
        <w:spacing w:before="240" w:after="240"/>
        <w:contextualSpacing w:val="0"/>
        <w:rPr>
          <w:rFonts w:ascii="Arial" w:hAnsi="Arial" w:cs="Arial"/>
          <w:sz w:val="20"/>
          <w:szCs w:val="20"/>
        </w:rPr>
      </w:pPr>
      <w:r w:rsidRPr="00340A8E">
        <w:rPr>
          <w:rFonts w:ascii="Arial" w:hAnsi="Arial" w:cs="Arial"/>
          <w:sz w:val="20"/>
          <w:szCs w:val="20"/>
        </w:rPr>
        <w:t xml:space="preserve">Smluvní strany výslovně vylučují právo odstoupit od této smlouvy z jiných než z výše uvedených důvodů a z důvodů stanovených zákonem o zadávání veřejných zakázek. </w:t>
      </w:r>
    </w:p>
    <w:p w14:paraId="0826427A" w14:textId="77777777" w:rsidR="00F54DAA" w:rsidRPr="00340A8E" w:rsidRDefault="00F54DAA" w:rsidP="00F54DAA">
      <w:pPr>
        <w:pStyle w:val="Odstavecseseznamem"/>
        <w:numPr>
          <w:ilvl w:val="0"/>
          <w:numId w:val="15"/>
        </w:numPr>
        <w:spacing w:before="240" w:after="240"/>
        <w:contextualSpacing w:val="0"/>
        <w:rPr>
          <w:rFonts w:ascii="Arial" w:hAnsi="Arial" w:cs="Arial"/>
          <w:sz w:val="20"/>
          <w:szCs w:val="20"/>
        </w:rPr>
      </w:pPr>
      <w:r w:rsidRPr="00340A8E">
        <w:rPr>
          <w:rFonts w:ascii="Arial" w:hAnsi="Arial" w:cs="Arial"/>
          <w:sz w:val="20"/>
          <w:szCs w:val="20"/>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 smlouvy.</w:t>
      </w:r>
    </w:p>
    <w:p w14:paraId="3ED0F02E" w14:textId="77777777" w:rsidR="00F54DAA" w:rsidRPr="006F03C4" w:rsidRDefault="00F54DAA" w:rsidP="00F54DAA">
      <w:pPr>
        <w:pStyle w:val="Odstavecseseznamem"/>
        <w:numPr>
          <w:ilvl w:val="0"/>
          <w:numId w:val="15"/>
        </w:numPr>
        <w:spacing w:before="240" w:after="240"/>
        <w:contextualSpacing w:val="0"/>
        <w:rPr>
          <w:rFonts w:ascii="Arial" w:hAnsi="Arial" w:cs="Arial"/>
          <w:sz w:val="20"/>
          <w:szCs w:val="20"/>
        </w:rPr>
      </w:pPr>
      <w:r w:rsidRPr="006F03C4">
        <w:rPr>
          <w:rFonts w:ascii="Arial" w:hAnsi="Arial" w:cs="Arial"/>
          <w:sz w:val="20"/>
          <w:szCs w:val="20"/>
        </w:rPr>
        <w:t>Pro účely této smlouvy se pod pojmem „bez zbytečného odkladu“ rozumí „nejpozději do 14 dnů“.</w:t>
      </w:r>
    </w:p>
    <w:bookmarkEnd w:id="11"/>
    <w:p w14:paraId="34A7F0EB" w14:textId="082C2B62" w:rsidR="00B7372B" w:rsidRDefault="00B7372B" w:rsidP="00953957">
      <w:pPr>
        <w:spacing w:before="360" w:after="60" w:line="276" w:lineRule="auto"/>
        <w:jc w:val="center"/>
        <w:rPr>
          <w:rFonts w:ascii="Arial" w:hAnsi="Arial" w:cs="Arial"/>
          <w:b/>
          <w:sz w:val="20"/>
          <w:szCs w:val="20"/>
        </w:rPr>
      </w:pPr>
      <w:r>
        <w:rPr>
          <w:rFonts w:ascii="Arial" w:hAnsi="Arial" w:cs="Arial"/>
          <w:b/>
          <w:sz w:val="20"/>
          <w:szCs w:val="20"/>
        </w:rPr>
        <w:t>Článek 1</w:t>
      </w:r>
      <w:r w:rsidR="00283DF5">
        <w:rPr>
          <w:rFonts w:ascii="Arial" w:hAnsi="Arial" w:cs="Arial"/>
          <w:b/>
          <w:sz w:val="20"/>
          <w:szCs w:val="20"/>
        </w:rPr>
        <w:t>3</w:t>
      </w:r>
    </w:p>
    <w:p w14:paraId="2D71A262" w14:textId="467C9689" w:rsidR="004F647A" w:rsidRPr="00B7372B" w:rsidRDefault="00DF3EDE" w:rsidP="00B7372B">
      <w:pPr>
        <w:spacing w:before="60" w:after="240" w:line="276" w:lineRule="auto"/>
        <w:jc w:val="center"/>
        <w:rPr>
          <w:rFonts w:ascii="Arial" w:hAnsi="Arial" w:cs="Arial"/>
          <w:b/>
          <w:bCs/>
          <w:sz w:val="20"/>
          <w:szCs w:val="20"/>
        </w:rPr>
      </w:pPr>
      <w:r w:rsidRPr="00B7372B">
        <w:rPr>
          <w:rFonts w:ascii="Arial" w:hAnsi="Arial" w:cs="Arial"/>
          <w:b/>
          <w:bCs/>
          <w:sz w:val="20"/>
          <w:szCs w:val="20"/>
        </w:rPr>
        <w:t>Závěrečná ustanovení</w:t>
      </w:r>
    </w:p>
    <w:p w14:paraId="23A593FD" w14:textId="7ADB0E9C" w:rsidR="008808E5" w:rsidRDefault="008808E5">
      <w:pPr>
        <w:numPr>
          <w:ilvl w:val="0"/>
          <w:numId w:val="9"/>
        </w:numPr>
        <w:tabs>
          <w:tab w:val="left" w:pos="426"/>
        </w:tabs>
        <w:spacing w:before="240" w:after="240" w:line="276" w:lineRule="auto"/>
        <w:ind w:left="357" w:right="1" w:hanging="357"/>
        <w:jc w:val="both"/>
        <w:rPr>
          <w:rFonts w:ascii="Arial" w:hAnsi="Arial" w:cs="Arial"/>
          <w:sz w:val="20"/>
          <w:szCs w:val="20"/>
        </w:rPr>
      </w:pPr>
      <w:r w:rsidRPr="008808E5">
        <w:rPr>
          <w:rFonts w:ascii="Arial" w:hAnsi="Arial" w:cs="Arial"/>
          <w:sz w:val="20"/>
          <w:szCs w:val="20"/>
        </w:rPr>
        <w:t>Prodávající výslovně souhlasí s tím, že kupující tuto smlouvu včetně všech jejích příloh uveřejní na svém profilu zadavatele v plném znění v souladu se zákonem č. 134/2016 Sb., o zadávání veřejných zakázek, ve znění pozdějších předpisů.</w:t>
      </w:r>
    </w:p>
    <w:p w14:paraId="40CC63FE" w14:textId="4818F53E" w:rsidR="008808E5" w:rsidRDefault="008808E5">
      <w:pPr>
        <w:pStyle w:val="Odstavecseseznamem"/>
        <w:numPr>
          <w:ilvl w:val="0"/>
          <w:numId w:val="9"/>
        </w:numPr>
        <w:spacing w:before="120" w:after="120" w:line="276" w:lineRule="auto"/>
        <w:contextualSpacing w:val="0"/>
        <w:jc w:val="both"/>
        <w:rPr>
          <w:rFonts w:ascii="Arial" w:hAnsi="Arial" w:cs="Arial"/>
          <w:sz w:val="20"/>
        </w:rPr>
      </w:pPr>
      <w:r w:rsidRPr="00074E67">
        <w:rPr>
          <w:rFonts w:ascii="Arial" w:hAnsi="Arial" w:cs="Arial"/>
          <w:sz w:val="20"/>
        </w:rPr>
        <w:t>Prodávající výslovně prohlašuje, že pokud nějakou část své nabídky považuje za obchodní tajemství, řádně takové části předem označil a uvedl konkrétní důvod pro nemožnost zveřejnění.</w:t>
      </w:r>
    </w:p>
    <w:p w14:paraId="5342A76B" w14:textId="77777777" w:rsidR="007E224F" w:rsidRDefault="007E224F">
      <w:pPr>
        <w:pStyle w:val="Odstavecseseznamem"/>
        <w:numPr>
          <w:ilvl w:val="0"/>
          <w:numId w:val="9"/>
        </w:numPr>
        <w:spacing w:before="120" w:after="120" w:line="276" w:lineRule="auto"/>
        <w:contextualSpacing w:val="0"/>
        <w:jc w:val="both"/>
        <w:rPr>
          <w:rFonts w:ascii="Arial" w:hAnsi="Arial" w:cs="Arial"/>
          <w:sz w:val="20"/>
        </w:rPr>
      </w:pPr>
      <w:r w:rsidRPr="00074E67">
        <w:rPr>
          <w:rFonts w:ascii="Arial" w:hAnsi="Arial" w:cs="Arial"/>
          <w:sz w:val="20"/>
        </w:rPr>
        <w:t>Smluvní strany si výslovně odlišně od § 2914 občanského zákoníku ujednaly, že prodávající odpovídá za škodu způsobenou jeho zmocněncem, zaměstnancem nebo jiným pomocníkem (dále jen „pomocník“), jako by ji způsobil sám, a to i v případě, že se pomocník zavázal provést určitou činnost samostatně.</w:t>
      </w:r>
    </w:p>
    <w:p w14:paraId="0085334E" w14:textId="4045DD2C" w:rsidR="007E224F" w:rsidRPr="00A65FD0" w:rsidRDefault="007E224F">
      <w:pPr>
        <w:pStyle w:val="Odstavecseseznamem"/>
        <w:numPr>
          <w:ilvl w:val="0"/>
          <w:numId w:val="9"/>
        </w:numPr>
        <w:spacing w:before="120" w:after="120" w:line="276" w:lineRule="auto"/>
        <w:contextualSpacing w:val="0"/>
        <w:jc w:val="both"/>
        <w:rPr>
          <w:rFonts w:ascii="Arial" w:hAnsi="Arial" w:cs="Arial"/>
          <w:sz w:val="20"/>
        </w:rPr>
      </w:pPr>
      <w:r w:rsidRPr="00A65FD0">
        <w:rPr>
          <w:rFonts w:ascii="Arial" w:hAnsi="Arial" w:cs="Arial"/>
          <w:sz w:val="20"/>
        </w:rPr>
        <w:t>Prodávající na sebe přebírá nebezpečí změny okolností dle § 1765 občanského zákoníku.</w:t>
      </w:r>
    </w:p>
    <w:p w14:paraId="1AD162B5" w14:textId="319E5EBF" w:rsidR="004F647A" w:rsidRPr="006F03C4" w:rsidRDefault="004F647A">
      <w:pPr>
        <w:numPr>
          <w:ilvl w:val="0"/>
          <w:numId w:val="9"/>
        </w:numPr>
        <w:tabs>
          <w:tab w:val="left" w:pos="426"/>
        </w:tabs>
        <w:spacing w:before="240" w:after="240" w:line="276" w:lineRule="auto"/>
        <w:ind w:left="357" w:right="1" w:hanging="357"/>
        <w:jc w:val="both"/>
        <w:rPr>
          <w:rFonts w:ascii="Arial" w:hAnsi="Arial" w:cs="Arial"/>
          <w:sz w:val="20"/>
          <w:szCs w:val="20"/>
        </w:rPr>
      </w:pPr>
      <w:r w:rsidRPr="006F03C4">
        <w:rPr>
          <w:rFonts w:ascii="Arial" w:hAnsi="Arial" w:cs="Arial"/>
          <w:sz w:val="20"/>
          <w:szCs w:val="20"/>
        </w:rPr>
        <w:t>Doplňování nebo změnu této smlouvy lze provádět jen se souhlasem obou smluvních stran, a to pouze formou písemných, postupně číslovaných a takto označených dodatků.</w:t>
      </w:r>
    </w:p>
    <w:p w14:paraId="6DC47C5D" w14:textId="77777777" w:rsidR="004F647A" w:rsidRPr="00EF7C47" w:rsidRDefault="004F647A">
      <w:pPr>
        <w:numPr>
          <w:ilvl w:val="0"/>
          <w:numId w:val="9"/>
        </w:numPr>
        <w:tabs>
          <w:tab w:val="left" w:pos="426"/>
        </w:tabs>
        <w:spacing w:before="240" w:after="240" w:line="276" w:lineRule="auto"/>
        <w:ind w:right="1"/>
        <w:jc w:val="both"/>
        <w:rPr>
          <w:rFonts w:ascii="Arial" w:hAnsi="Arial" w:cs="Arial"/>
          <w:sz w:val="20"/>
          <w:szCs w:val="20"/>
        </w:rPr>
      </w:pPr>
      <w:r w:rsidRPr="006F03C4">
        <w:rPr>
          <w:rFonts w:ascii="Arial" w:hAnsi="Arial" w:cs="Arial"/>
          <w:sz w:val="20"/>
          <w:szCs w:val="20"/>
        </w:rPr>
        <w:t xml:space="preserve">Smluvní strany prohlašují, že osoby podepisující </w:t>
      </w:r>
      <w:r w:rsidRPr="00EF7C47">
        <w:rPr>
          <w:rFonts w:ascii="Arial" w:hAnsi="Arial" w:cs="Arial"/>
          <w:sz w:val="20"/>
          <w:szCs w:val="20"/>
        </w:rPr>
        <w:t>tuto smlouvu jsou k tomuto úkonu oprávněny.</w:t>
      </w:r>
    </w:p>
    <w:p w14:paraId="25E3E7FC" w14:textId="05276F57" w:rsidR="004F647A" w:rsidRPr="00EF7C47" w:rsidRDefault="004F647A">
      <w:pPr>
        <w:numPr>
          <w:ilvl w:val="0"/>
          <w:numId w:val="9"/>
        </w:numPr>
        <w:tabs>
          <w:tab w:val="left" w:pos="426"/>
        </w:tabs>
        <w:spacing w:before="240" w:after="240" w:line="276" w:lineRule="auto"/>
        <w:ind w:right="1"/>
        <w:jc w:val="both"/>
        <w:rPr>
          <w:rFonts w:ascii="Arial" w:hAnsi="Arial" w:cs="Arial"/>
          <w:sz w:val="20"/>
          <w:szCs w:val="20"/>
        </w:rPr>
      </w:pPr>
      <w:r w:rsidRPr="00EF7C47">
        <w:rPr>
          <w:rFonts w:ascii="Arial" w:hAnsi="Arial" w:cs="Arial"/>
          <w:sz w:val="20"/>
          <w:szCs w:val="20"/>
        </w:rPr>
        <w:t xml:space="preserve">Prodávající prohlašuje, že je oprávněn k prodeji </w:t>
      </w:r>
      <w:r w:rsidR="001D64E0" w:rsidRPr="00EF7C47">
        <w:rPr>
          <w:rFonts w:ascii="Arial" w:hAnsi="Arial" w:cs="Arial"/>
          <w:sz w:val="20"/>
          <w:szCs w:val="20"/>
        </w:rPr>
        <w:t>zboží</w:t>
      </w:r>
      <w:r w:rsidRPr="00EF7C47">
        <w:rPr>
          <w:rFonts w:ascii="Arial" w:hAnsi="Arial" w:cs="Arial"/>
          <w:sz w:val="20"/>
          <w:szCs w:val="20"/>
        </w:rPr>
        <w:t>, které je předmětem plnění této smlouvy.</w:t>
      </w:r>
    </w:p>
    <w:p w14:paraId="33476D1D" w14:textId="77777777" w:rsidR="004F647A" w:rsidRPr="006F03C4" w:rsidRDefault="004F647A">
      <w:pPr>
        <w:numPr>
          <w:ilvl w:val="0"/>
          <w:numId w:val="9"/>
        </w:numPr>
        <w:tabs>
          <w:tab w:val="left" w:pos="426"/>
        </w:tabs>
        <w:spacing w:before="240" w:after="240" w:line="276" w:lineRule="auto"/>
        <w:ind w:right="1"/>
        <w:jc w:val="both"/>
        <w:rPr>
          <w:rFonts w:ascii="Arial" w:hAnsi="Arial" w:cs="Arial"/>
          <w:sz w:val="20"/>
          <w:szCs w:val="20"/>
        </w:rPr>
      </w:pPr>
      <w:r w:rsidRPr="006F03C4">
        <w:rPr>
          <w:rFonts w:ascii="Arial" w:hAnsi="Arial" w:cs="Arial"/>
          <w:sz w:val="20"/>
          <w:szCs w:val="20"/>
        </w:rPr>
        <w:t xml:space="preserve">Prodávající nemůže bez souhlasu kupujícího postoupit svá práva a povinnosti plynoucí </w:t>
      </w:r>
      <w:r w:rsidRPr="006F03C4">
        <w:rPr>
          <w:rFonts w:ascii="Arial" w:hAnsi="Arial" w:cs="Arial"/>
          <w:sz w:val="20"/>
          <w:szCs w:val="20"/>
        </w:rPr>
        <w:br/>
        <w:t>ze smlouvy třetí straně.</w:t>
      </w:r>
    </w:p>
    <w:p w14:paraId="4D6E2967" w14:textId="336D1CB0" w:rsidR="004F647A" w:rsidRPr="006D7C14" w:rsidRDefault="006D7C14" w:rsidP="006D7C14">
      <w:pPr>
        <w:numPr>
          <w:ilvl w:val="0"/>
          <w:numId w:val="9"/>
        </w:numPr>
        <w:tabs>
          <w:tab w:val="left" w:pos="426"/>
        </w:tabs>
        <w:spacing w:before="240" w:after="240" w:line="276" w:lineRule="auto"/>
        <w:ind w:right="1"/>
        <w:jc w:val="both"/>
        <w:rPr>
          <w:rFonts w:ascii="Arial" w:hAnsi="Arial" w:cs="Arial"/>
          <w:sz w:val="20"/>
          <w:szCs w:val="20"/>
        </w:rPr>
      </w:pPr>
      <w:r w:rsidRPr="006D7C14">
        <w:rPr>
          <w:rFonts w:ascii="Arial" w:hAnsi="Arial" w:cs="Arial"/>
          <w:sz w:val="20"/>
          <w:szCs w:val="20"/>
        </w:rPr>
        <w:t>Prodávající je povinen uchovávat veškerou dokumentaci související s realizací projektu včetně účetních dokladů minimálně do 31.12.2035.</w:t>
      </w:r>
    </w:p>
    <w:p w14:paraId="4E5E2FB3" w14:textId="0E58D334" w:rsidR="006D7C14" w:rsidRDefault="006D7C14">
      <w:pPr>
        <w:numPr>
          <w:ilvl w:val="0"/>
          <w:numId w:val="9"/>
        </w:numPr>
        <w:tabs>
          <w:tab w:val="left" w:pos="426"/>
        </w:tabs>
        <w:spacing w:before="240" w:after="240" w:line="276" w:lineRule="auto"/>
        <w:ind w:right="1"/>
        <w:jc w:val="both"/>
        <w:rPr>
          <w:rFonts w:ascii="Arial" w:hAnsi="Arial" w:cs="Arial"/>
          <w:sz w:val="20"/>
          <w:szCs w:val="20"/>
        </w:rPr>
      </w:pPr>
      <w:r w:rsidRPr="006D7C14">
        <w:rPr>
          <w:rFonts w:ascii="Arial" w:hAnsi="Arial" w:cs="Arial"/>
          <w:sz w:val="20"/>
          <w:szCs w:val="20"/>
        </w:rPr>
        <w:t>Prodávající při plnění veřejné zakázky musí vzít na vědomí, že podle § 2 písm. e) zákona č. 320/2001 Sb., o finanční kontrole ve veřejné správě, v platném znění, bude prodávající osobou povinnou spolupůsobit při výkonu finanční kontroly. Tato povinnost se týká rovněž těch částí nabídek, smlouvy a souvisejících dokumentů, které podléhají ochraně podle zvláštních právních předpisů (např. jako obchodní tajemství, utajované informace) za předpokladu, že budou splněny požadavky kladené právními předpisy. Prodávající je povinen obdobnou povinností smluvně zavázat také své poddodavatele</w:t>
      </w:r>
    </w:p>
    <w:p w14:paraId="042503C2" w14:textId="44052533" w:rsidR="00323F73" w:rsidRPr="006D7C14" w:rsidRDefault="006D7C14" w:rsidP="006D7C14">
      <w:pPr>
        <w:numPr>
          <w:ilvl w:val="0"/>
          <w:numId w:val="9"/>
        </w:numPr>
        <w:tabs>
          <w:tab w:val="left" w:pos="426"/>
        </w:tabs>
        <w:spacing w:before="240" w:after="240" w:line="276" w:lineRule="auto"/>
        <w:ind w:right="1"/>
        <w:jc w:val="both"/>
        <w:rPr>
          <w:rFonts w:ascii="Arial" w:hAnsi="Arial" w:cs="Arial"/>
          <w:sz w:val="20"/>
          <w:szCs w:val="20"/>
        </w:rPr>
      </w:pPr>
      <w:r w:rsidRPr="006D7C14">
        <w:rPr>
          <w:rFonts w:ascii="Arial" w:hAnsi="Arial" w:cs="Arial"/>
          <w:sz w:val="20"/>
          <w:szCs w:val="20"/>
        </w:rPr>
        <w:t xml:space="preserve">Prodávající je povinen minimálně do 31.12.2035 od ukončení plnění předmětu smlouvy poskytovat požadované informace a dokumentaci související s realizací projektu kupujícímu, zaměstnancům nebo zmocněncům pověřených orgánů (Centra, MMR, MF, Evropské komise, Evropského účetního dvora (dále také „EÚD“), Nejvyššího kontrolního úřadu (dále také „NKÚ“), příslušného orgánu finanční správy a dalších oprávněných orgánů státní správy) a je povinen vytvořit výše uvedeným osobám podmínky </w:t>
      </w:r>
      <w:r w:rsidRPr="006D7C14">
        <w:rPr>
          <w:rFonts w:ascii="Arial" w:hAnsi="Arial" w:cs="Arial"/>
          <w:sz w:val="20"/>
          <w:szCs w:val="20"/>
        </w:rPr>
        <w:lastRenderedPageBreak/>
        <w:t>k provedení kontroly vztahující se k realizaci projektu a poskytnout jim při provádění kontroly součinnost.</w:t>
      </w:r>
    </w:p>
    <w:p w14:paraId="3A2D9F68" w14:textId="77777777" w:rsidR="006D7C14" w:rsidRPr="006D7C14" w:rsidRDefault="006D7C14" w:rsidP="006D7C14">
      <w:pPr>
        <w:numPr>
          <w:ilvl w:val="0"/>
          <w:numId w:val="9"/>
        </w:numPr>
        <w:tabs>
          <w:tab w:val="left" w:pos="426"/>
        </w:tabs>
        <w:spacing w:before="240" w:after="240" w:line="276" w:lineRule="auto"/>
        <w:ind w:right="1"/>
        <w:jc w:val="both"/>
        <w:rPr>
          <w:rFonts w:ascii="Arial" w:hAnsi="Arial" w:cs="Arial"/>
          <w:sz w:val="20"/>
          <w:szCs w:val="20"/>
        </w:rPr>
      </w:pPr>
      <w:r w:rsidRPr="006D7C14">
        <w:rPr>
          <w:rFonts w:ascii="Arial" w:hAnsi="Arial" w:cs="Arial"/>
          <w:sz w:val="20"/>
          <w:szCs w:val="20"/>
        </w:rPr>
        <w:t xml:space="preserve">Pokud bude smlouva vyhotovena v elektronické formě, musí být vyhotovena ve formátu PDF a bude podepsaná uznávaným elektronickým podpisem smluvních stran založenými na kvalifikovaných certifikátech. Každá ze smluvních stran obdrží smlouvu v elektronické formě s uznávanými elektronickými podpisy smluvních stran. Pokud bude smlouva vyhotovena v listinné podobě, tak musí být vyhotovena ve 3 stejnopisech podepsaných oprávněnými zástupci smluvních stran, přičemž kupující obdrží dva a prodávající jedno vyhotovení. </w:t>
      </w:r>
    </w:p>
    <w:p w14:paraId="3FA0B20B" w14:textId="7677DFBE" w:rsidR="006229F9" w:rsidRPr="006229F9" w:rsidRDefault="006229F9">
      <w:pPr>
        <w:pStyle w:val="Odstavecseseznamem"/>
        <w:numPr>
          <w:ilvl w:val="0"/>
          <w:numId w:val="9"/>
        </w:numPr>
        <w:spacing w:before="120" w:after="120" w:line="276" w:lineRule="auto"/>
        <w:contextualSpacing w:val="0"/>
        <w:jc w:val="both"/>
        <w:rPr>
          <w:rFonts w:ascii="Arial" w:hAnsi="Arial" w:cs="Arial"/>
          <w:sz w:val="20"/>
        </w:rPr>
      </w:pPr>
      <w:r w:rsidRPr="00074E67">
        <w:rPr>
          <w:rFonts w:ascii="Arial" w:hAnsi="Arial" w:cs="Arial"/>
          <w:sz w:val="20"/>
        </w:rPr>
        <w:t>Obě smluvní strany prohlašují, že si smlouvu přečetly, s jejím obsahem souhlasí a že smlouva byla sepsána na základě pravdivých údajů, z jejich pravé a svobodné vůle, což stvrzují podpisem svého oprávněného zástupce.</w:t>
      </w:r>
    </w:p>
    <w:p w14:paraId="5EC84235" w14:textId="77777777" w:rsidR="004F647A" w:rsidRPr="006F03C4" w:rsidRDefault="004F647A">
      <w:pPr>
        <w:numPr>
          <w:ilvl w:val="0"/>
          <w:numId w:val="9"/>
        </w:numPr>
        <w:tabs>
          <w:tab w:val="left" w:pos="426"/>
        </w:tabs>
        <w:spacing w:before="240" w:after="240" w:line="276" w:lineRule="auto"/>
        <w:ind w:left="357" w:right="1" w:hanging="357"/>
        <w:jc w:val="both"/>
        <w:rPr>
          <w:rFonts w:ascii="Arial" w:hAnsi="Arial" w:cs="Arial"/>
          <w:sz w:val="20"/>
          <w:szCs w:val="20"/>
        </w:rPr>
      </w:pPr>
      <w:r w:rsidRPr="006F03C4">
        <w:rPr>
          <w:rFonts w:ascii="Arial" w:hAnsi="Arial" w:cs="Arial"/>
          <w:sz w:val="20"/>
          <w:szCs w:val="20"/>
        </w:rPr>
        <w:t>Pokud tato smlouva nestanoví jinak, řídí se tento smluvní vztah příslušnými ustanoveními občanského zákoníku.</w:t>
      </w:r>
    </w:p>
    <w:p w14:paraId="43A0CAB6" w14:textId="77777777" w:rsidR="004F647A" w:rsidRDefault="004F647A">
      <w:pPr>
        <w:numPr>
          <w:ilvl w:val="0"/>
          <w:numId w:val="9"/>
        </w:numPr>
        <w:spacing w:before="240" w:after="240" w:line="276" w:lineRule="auto"/>
        <w:ind w:left="357" w:right="1" w:hanging="357"/>
        <w:jc w:val="both"/>
        <w:rPr>
          <w:rFonts w:ascii="Arial" w:hAnsi="Arial" w:cs="Arial"/>
          <w:sz w:val="20"/>
          <w:szCs w:val="20"/>
        </w:rPr>
      </w:pPr>
      <w:r w:rsidRPr="006F03C4">
        <w:rPr>
          <w:rFonts w:ascii="Arial" w:hAnsi="Arial" w:cs="Arial"/>
          <w:sz w:val="20"/>
          <w:szCs w:val="20"/>
        </w:rPr>
        <w:t>Nedílnou součástí této smlouvy jsou následující přílohy:</w:t>
      </w:r>
    </w:p>
    <w:p w14:paraId="02A2AB74" w14:textId="2924A6A7" w:rsidR="00FD3B41" w:rsidRPr="00FD3B41" w:rsidRDefault="00DF3EDE" w:rsidP="00FD3B41">
      <w:pPr>
        <w:tabs>
          <w:tab w:val="left" w:pos="709"/>
          <w:tab w:val="left" w:pos="1418"/>
          <w:tab w:val="left" w:pos="2127"/>
          <w:tab w:val="left" w:pos="2836"/>
          <w:tab w:val="left" w:pos="3545"/>
          <w:tab w:val="left" w:pos="4254"/>
          <w:tab w:val="left" w:pos="5046"/>
        </w:tabs>
        <w:spacing w:before="240" w:line="276" w:lineRule="auto"/>
        <w:ind w:left="2120" w:hanging="1763"/>
        <w:jc w:val="both"/>
        <w:rPr>
          <w:rFonts w:ascii="Arial" w:hAnsi="Arial" w:cs="Arial"/>
          <w:bCs/>
          <w:i/>
          <w:iCs/>
          <w:sz w:val="20"/>
          <w:szCs w:val="20"/>
        </w:rPr>
      </w:pPr>
      <w:r w:rsidRPr="00A920A7">
        <w:rPr>
          <w:rFonts w:ascii="Arial" w:hAnsi="Arial" w:cs="Arial"/>
          <w:b/>
          <w:sz w:val="20"/>
          <w:szCs w:val="20"/>
        </w:rPr>
        <w:t>Příloha č. 1</w:t>
      </w:r>
      <w:r w:rsidR="00A920A7" w:rsidRPr="00A920A7">
        <w:rPr>
          <w:rFonts w:ascii="Arial" w:hAnsi="Arial" w:cs="Arial"/>
          <w:b/>
          <w:sz w:val="20"/>
          <w:szCs w:val="20"/>
        </w:rPr>
        <w:t>a</w:t>
      </w:r>
      <w:r w:rsidRPr="00A920A7">
        <w:rPr>
          <w:rFonts w:ascii="Arial" w:hAnsi="Arial" w:cs="Arial"/>
          <w:b/>
          <w:sz w:val="20"/>
          <w:szCs w:val="20"/>
        </w:rPr>
        <w:tab/>
        <w:t>Technick</w:t>
      </w:r>
      <w:r w:rsidR="009D5F7E" w:rsidRPr="00A920A7">
        <w:rPr>
          <w:rFonts w:ascii="Arial" w:hAnsi="Arial" w:cs="Arial"/>
          <w:b/>
          <w:sz w:val="20"/>
          <w:szCs w:val="20"/>
        </w:rPr>
        <w:t>é</w:t>
      </w:r>
      <w:r w:rsidRPr="00A920A7">
        <w:rPr>
          <w:rFonts w:ascii="Arial" w:hAnsi="Arial" w:cs="Arial"/>
          <w:b/>
          <w:sz w:val="20"/>
          <w:szCs w:val="20"/>
        </w:rPr>
        <w:t xml:space="preserve"> </w:t>
      </w:r>
      <w:r w:rsidR="00A65FD0" w:rsidRPr="00FD3B41">
        <w:rPr>
          <w:rFonts w:ascii="Arial" w:hAnsi="Arial" w:cs="Arial"/>
          <w:b/>
          <w:sz w:val="20"/>
          <w:szCs w:val="20"/>
        </w:rPr>
        <w:t xml:space="preserve">podmínky </w:t>
      </w:r>
      <w:r w:rsidR="00A920A7" w:rsidRPr="00FD3B41">
        <w:rPr>
          <w:rFonts w:ascii="Arial" w:hAnsi="Arial" w:cs="Arial"/>
          <w:b/>
          <w:sz w:val="20"/>
          <w:szCs w:val="20"/>
        </w:rPr>
        <w:t>přívěs</w:t>
      </w:r>
      <w:r w:rsidR="007E224F" w:rsidRPr="00FD3B41">
        <w:rPr>
          <w:rFonts w:ascii="Arial" w:hAnsi="Arial" w:cs="Arial"/>
          <w:bCs/>
          <w:i/>
          <w:iCs/>
          <w:sz w:val="20"/>
          <w:szCs w:val="20"/>
        </w:rPr>
        <w:t xml:space="preserve"> </w:t>
      </w:r>
      <w:r w:rsidR="00FD3B41" w:rsidRPr="00FD3B41">
        <w:rPr>
          <w:rFonts w:ascii="Arial" w:hAnsi="Arial" w:cs="Arial"/>
          <w:bCs/>
          <w:i/>
          <w:iCs/>
          <w:sz w:val="20"/>
          <w:szCs w:val="20"/>
        </w:rPr>
        <w:t xml:space="preserve">/dle formuláře, který tvořil přílohu č. </w:t>
      </w:r>
      <w:r w:rsidR="00FD3B41">
        <w:rPr>
          <w:rFonts w:ascii="Arial" w:hAnsi="Arial" w:cs="Arial"/>
          <w:bCs/>
          <w:i/>
          <w:iCs/>
          <w:sz w:val="20"/>
          <w:szCs w:val="20"/>
        </w:rPr>
        <w:t>3a</w:t>
      </w:r>
      <w:r w:rsidR="00FD3B41" w:rsidRPr="00FD3B41">
        <w:rPr>
          <w:rFonts w:ascii="Arial" w:hAnsi="Arial" w:cs="Arial"/>
          <w:bCs/>
          <w:i/>
          <w:iCs/>
          <w:sz w:val="20"/>
          <w:szCs w:val="20"/>
        </w:rPr>
        <w:t xml:space="preserve"> zadávací dokumentace veřejné zakázky a prodávající jej </w:t>
      </w:r>
      <w:r w:rsidR="00FD3B41">
        <w:rPr>
          <w:rFonts w:ascii="Arial" w:hAnsi="Arial" w:cs="Arial"/>
          <w:bCs/>
          <w:i/>
          <w:iCs/>
          <w:sz w:val="20"/>
          <w:szCs w:val="20"/>
        </w:rPr>
        <w:t>podepsal</w:t>
      </w:r>
      <w:r w:rsidR="00FD3B41" w:rsidRPr="00FD3B41">
        <w:rPr>
          <w:rFonts w:ascii="Arial" w:hAnsi="Arial" w:cs="Arial"/>
          <w:bCs/>
          <w:i/>
          <w:iCs/>
          <w:sz w:val="20"/>
          <w:szCs w:val="20"/>
        </w:rPr>
        <w:t xml:space="preserve"> a vložil do své nabídky v rámci veřejné zakázky/</w:t>
      </w:r>
    </w:p>
    <w:p w14:paraId="0A8D91B2" w14:textId="76752160" w:rsidR="00DF3EDE" w:rsidRDefault="00FD3B41" w:rsidP="00FD3B41">
      <w:pPr>
        <w:tabs>
          <w:tab w:val="left" w:pos="709"/>
          <w:tab w:val="left" w:pos="1418"/>
          <w:tab w:val="left" w:pos="2127"/>
          <w:tab w:val="left" w:pos="2836"/>
          <w:tab w:val="left" w:pos="3545"/>
          <w:tab w:val="left" w:pos="4254"/>
          <w:tab w:val="left" w:pos="5046"/>
        </w:tabs>
        <w:spacing w:after="240" w:line="276" w:lineRule="auto"/>
        <w:ind w:left="357"/>
        <w:jc w:val="both"/>
        <w:rPr>
          <w:rFonts w:ascii="Arial" w:hAnsi="Arial" w:cs="Arial"/>
          <w:sz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7E224F" w:rsidRPr="006D7C14">
        <w:rPr>
          <w:rFonts w:ascii="Arial" w:hAnsi="Arial" w:cs="Arial"/>
          <w:sz w:val="20"/>
          <w:highlight w:val="yellow"/>
        </w:rPr>
        <w:t xml:space="preserve">[ke smlouvě připojí </w:t>
      </w:r>
      <w:r w:rsidR="006D7C14" w:rsidRPr="006D7C14">
        <w:rPr>
          <w:rFonts w:ascii="Arial" w:hAnsi="Arial" w:cs="Arial"/>
          <w:sz w:val="20"/>
          <w:highlight w:val="yellow"/>
        </w:rPr>
        <w:t>kupující</w:t>
      </w:r>
      <w:r w:rsidR="007E224F" w:rsidRPr="006D7C14">
        <w:rPr>
          <w:rFonts w:ascii="Arial" w:hAnsi="Arial" w:cs="Arial"/>
          <w:sz w:val="20"/>
          <w:highlight w:val="yellow"/>
        </w:rPr>
        <w:t xml:space="preserve"> před jejím uzavřením dle nabídky </w:t>
      </w:r>
      <w:r w:rsidR="006D7C14" w:rsidRPr="006D7C14">
        <w:rPr>
          <w:rFonts w:ascii="Arial" w:hAnsi="Arial" w:cs="Arial"/>
          <w:sz w:val="20"/>
          <w:highlight w:val="yellow"/>
        </w:rPr>
        <w:t>prodávajícího</w:t>
      </w:r>
      <w:r w:rsidR="007E224F" w:rsidRPr="006D7C14">
        <w:rPr>
          <w:rFonts w:ascii="Arial" w:hAnsi="Arial" w:cs="Arial"/>
          <w:sz w:val="20"/>
          <w:highlight w:val="yellow"/>
        </w:rPr>
        <w:t>]</w:t>
      </w:r>
    </w:p>
    <w:p w14:paraId="03AC7371" w14:textId="77777777" w:rsidR="00FD3B41" w:rsidRPr="00FD3B41" w:rsidRDefault="00A920A7" w:rsidP="00FD3B41">
      <w:pPr>
        <w:tabs>
          <w:tab w:val="left" w:pos="709"/>
          <w:tab w:val="left" w:pos="1418"/>
          <w:tab w:val="left" w:pos="2127"/>
          <w:tab w:val="left" w:pos="2836"/>
          <w:tab w:val="left" w:pos="3545"/>
          <w:tab w:val="left" w:pos="4254"/>
          <w:tab w:val="left" w:pos="5046"/>
        </w:tabs>
        <w:spacing w:line="276" w:lineRule="auto"/>
        <w:ind w:left="2120" w:hanging="1763"/>
        <w:jc w:val="both"/>
        <w:rPr>
          <w:rFonts w:ascii="Arial" w:hAnsi="Arial" w:cs="Arial"/>
          <w:bCs/>
          <w:i/>
          <w:iCs/>
          <w:sz w:val="20"/>
          <w:szCs w:val="20"/>
        </w:rPr>
      </w:pPr>
      <w:r w:rsidRPr="00A920A7">
        <w:rPr>
          <w:rFonts w:ascii="Arial" w:hAnsi="Arial" w:cs="Arial"/>
          <w:b/>
          <w:sz w:val="20"/>
          <w:szCs w:val="20"/>
        </w:rPr>
        <w:t>Příloha č. 1b</w:t>
      </w:r>
      <w:r w:rsidRPr="00A920A7">
        <w:rPr>
          <w:rFonts w:ascii="Arial" w:hAnsi="Arial" w:cs="Arial"/>
          <w:b/>
          <w:sz w:val="20"/>
          <w:szCs w:val="20"/>
        </w:rPr>
        <w:tab/>
        <w:t>Technické podmínky radiostanice</w:t>
      </w:r>
      <w:r>
        <w:rPr>
          <w:rFonts w:ascii="Arial" w:hAnsi="Arial" w:cs="Arial"/>
          <w:b/>
          <w:sz w:val="20"/>
          <w:szCs w:val="20"/>
        </w:rPr>
        <w:t xml:space="preserve"> </w:t>
      </w:r>
      <w:r w:rsidR="00FD3B41" w:rsidRPr="00FD3B41">
        <w:rPr>
          <w:rFonts w:ascii="Arial" w:hAnsi="Arial" w:cs="Arial"/>
          <w:b/>
          <w:sz w:val="20"/>
          <w:szCs w:val="20"/>
        </w:rPr>
        <w:t>přívěs</w:t>
      </w:r>
      <w:r w:rsidR="00FD3B41" w:rsidRPr="00FD3B41">
        <w:rPr>
          <w:rFonts w:ascii="Arial" w:hAnsi="Arial" w:cs="Arial"/>
          <w:bCs/>
          <w:i/>
          <w:iCs/>
          <w:sz w:val="20"/>
          <w:szCs w:val="20"/>
        </w:rPr>
        <w:t xml:space="preserve"> /dle formuláře, který tvořil přílohu č. </w:t>
      </w:r>
      <w:r w:rsidR="00FD3B41">
        <w:rPr>
          <w:rFonts w:ascii="Arial" w:hAnsi="Arial" w:cs="Arial"/>
          <w:bCs/>
          <w:i/>
          <w:iCs/>
          <w:sz w:val="20"/>
          <w:szCs w:val="20"/>
        </w:rPr>
        <w:t>3a</w:t>
      </w:r>
      <w:r w:rsidR="00FD3B41" w:rsidRPr="00FD3B41">
        <w:rPr>
          <w:rFonts w:ascii="Arial" w:hAnsi="Arial" w:cs="Arial"/>
          <w:bCs/>
          <w:i/>
          <w:iCs/>
          <w:sz w:val="20"/>
          <w:szCs w:val="20"/>
        </w:rPr>
        <w:t xml:space="preserve"> zadávací dokumentace veřejné zakázky a prodávající jej </w:t>
      </w:r>
      <w:r w:rsidR="00FD3B41">
        <w:rPr>
          <w:rFonts w:ascii="Arial" w:hAnsi="Arial" w:cs="Arial"/>
          <w:bCs/>
          <w:i/>
          <w:iCs/>
          <w:sz w:val="20"/>
          <w:szCs w:val="20"/>
        </w:rPr>
        <w:t>podepsal</w:t>
      </w:r>
      <w:r w:rsidR="00FD3B41" w:rsidRPr="00FD3B41">
        <w:rPr>
          <w:rFonts w:ascii="Arial" w:hAnsi="Arial" w:cs="Arial"/>
          <w:bCs/>
          <w:i/>
          <w:iCs/>
          <w:sz w:val="20"/>
          <w:szCs w:val="20"/>
        </w:rPr>
        <w:t xml:space="preserve"> a vložil do své nabídky v rámci veřejné zakázky/</w:t>
      </w:r>
    </w:p>
    <w:p w14:paraId="6BC6F910" w14:textId="77777777" w:rsidR="006D7C14" w:rsidRDefault="00FD3B41" w:rsidP="006D7C14">
      <w:pPr>
        <w:tabs>
          <w:tab w:val="left" w:pos="709"/>
          <w:tab w:val="left" w:pos="1418"/>
          <w:tab w:val="left" w:pos="2127"/>
          <w:tab w:val="left" w:pos="2836"/>
          <w:tab w:val="left" w:pos="3545"/>
          <w:tab w:val="left" w:pos="4254"/>
          <w:tab w:val="left" w:pos="5046"/>
        </w:tabs>
        <w:spacing w:after="240" w:line="276" w:lineRule="auto"/>
        <w:ind w:left="357"/>
        <w:jc w:val="both"/>
        <w:rPr>
          <w:rFonts w:ascii="Arial" w:hAnsi="Arial" w:cs="Arial"/>
          <w:sz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6D7C14" w:rsidRPr="006D7C14">
        <w:rPr>
          <w:rFonts w:ascii="Arial" w:hAnsi="Arial" w:cs="Arial"/>
          <w:sz w:val="20"/>
          <w:highlight w:val="yellow"/>
        </w:rPr>
        <w:t>[ke smlouvě připojí kupující před jejím uzavřením dle nabídky prodávajícího]</w:t>
      </w:r>
    </w:p>
    <w:p w14:paraId="1511B57D" w14:textId="09004E42" w:rsidR="00FD3B41" w:rsidRDefault="009D5F7E" w:rsidP="006D7C14">
      <w:pPr>
        <w:tabs>
          <w:tab w:val="left" w:pos="709"/>
          <w:tab w:val="left" w:pos="1418"/>
          <w:tab w:val="left" w:pos="2127"/>
          <w:tab w:val="left" w:pos="2836"/>
          <w:tab w:val="left" w:pos="3545"/>
          <w:tab w:val="left" w:pos="4254"/>
          <w:tab w:val="left" w:pos="5046"/>
        </w:tabs>
        <w:spacing w:after="240" w:line="276" w:lineRule="auto"/>
        <w:ind w:left="2120" w:hanging="1763"/>
        <w:jc w:val="both"/>
        <w:rPr>
          <w:rFonts w:ascii="Arial" w:hAnsi="Arial" w:cs="Arial"/>
          <w:bCs/>
          <w:i/>
          <w:iCs/>
          <w:sz w:val="20"/>
          <w:szCs w:val="20"/>
        </w:rPr>
      </w:pPr>
      <w:r w:rsidRPr="00A920A7">
        <w:rPr>
          <w:rFonts w:ascii="Arial" w:hAnsi="Arial" w:cs="Arial"/>
          <w:b/>
          <w:sz w:val="20"/>
          <w:szCs w:val="20"/>
        </w:rPr>
        <w:t>Příloha č. 2</w:t>
      </w:r>
      <w:r w:rsidR="00A920A7" w:rsidRPr="00A920A7">
        <w:rPr>
          <w:rFonts w:ascii="Arial" w:hAnsi="Arial" w:cs="Arial"/>
          <w:b/>
          <w:sz w:val="20"/>
          <w:szCs w:val="20"/>
        </w:rPr>
        <w:t>a</w:t>
      </w:r>
      <w:r w:rsidRPr="00A920A7">
        <w:rPr>
          <w:rFonts w:ascii="Arial" w:hAnsi="Arial" w:cs="Arial"/>
          <w:b/>
          <w:sz w:val="20"/>
          <w:szCs w:val="20"/>
        </w:rPr>
        <w:tab/>
        <w:t xml:space="preserve">Technické </w:t>
      </w:r>
      <w:r w:rsidR="00A65FD0" w:rsidRPr="00A920A7">
        <w:rPr>
          <w:rFonts w:ascii="Arial" w:hAnsi="Arial" w:cs="Arial"/>
          <w:b/>
          <w:sz w:val="20"/>
          <w:szCs w:val="20"/>
        </w:rPr>
        <w:t>specifikace</w:t>
      </w:r>
      <w:r w:rsidR="00A920A7" w:rsidRPr="00A920A7">
        <w:rPr>
          <w:rFonts w:ascii="Arial" w:hAnsi="Arial" w:cs="Arial"/>
          <w:b/>
          <w:sz w:val="20"/>
          <w:szCs w:val="20"/>
        </w:rPr>
        <w:t xml:space="preserve"> přívěs</w:t>
      </w:r>
      <w:r>
        <w:rPr>
          <w:rFonts w:ascii="Arial" w:hAnsi="Arial" w:cs="Arial"/>
          <w:b/>
          <w:sz w:val="20"/>
          <w:szCs w:val="20"/>
        </w:rPr>
        <w:t xml:space="preserve"> </w:t>
      </w:r>
      <w:r w:rsidR="00FD3B41" w:rsidRPr="00FD3B41">
        <w:rPr>
          <w:rFonts w:ascii="Arial" w:hAnsi="Arial" w:cs="Arial"/>
          <w:bCs/>
          <w:i/>
          <w:iCs/>
          <w:sz w:val="20"/>
          <w:szCs w:val="20"/>
        </w:rPr>
        <w:t>/jedná se o přílohu, vyhotovenou výrobcem, prodávajícím, distributorem nebo jinou osobou, v českém jazyce, kterou prodávající vložil do své nabídky v rámci veřejné zakázky/</w:t>
      </w:r>
    </w:p>
    <w:p w14:paraId="353CE3DD" w14:textId="4328EBEA" w:rsidR="00FD3B41" w:rsidRDefault="00FD3B41" w:rsidP="00FD3B41">
      <w:pPr>
        <w:tabs>
          <w:tab w:val="left" w:pos="709"/>
          <w:tab w:val="left" w:pos="1418"/>
          <w:tab w:val="left" w:pos="2127"/>
          <w:tab w:val="left" w:pos="2836"/>
          <w:tab w:val="left" w:pos="3545"/>
          <w:tab w:val="left" w:pos="4254"/>
          <w:tab w:val="left" w:pos="5046"/>
        </w:tabs>
        <w:spacing w:after="240" w:line="276" w:lineRule="auto"/>
        <w:ind w:left="2120" w:hanging="1763"/>
        <w:jc w:val="both"/>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6D7C14" w:rsidRPr="006D7C14">
        <w:rPr>
          <w:rFonts w:ascii="Arial" w:hAnsi="Arial" w:cs="Arial"/>
          <w:sz w:val="20"/>
          <w:highlight w:val="yellow"/>
        </w:rPr>
        <w:t>[ke smlouvě připojí kupující před jejím uzavřením dle nabídky prodávajícího]</w:t>
      </w:r>
    </w:p>
    <w:p w14:paraId="2AA5FE73" w14:textId="4DD6336F" w:rsidR="00FD3B41" w:rsidRDefault="00A920A7" w:rsidP="00FD3B41">
      <w:pPr>
        <w:tabs>
          <w:tab w:val="left" w:pos="709"/>
          <w:tab w:val="left" w:pos="1418"/>
          <w:tab w:val="left" w:pos="2127"/>
          <w:tab w:val="left" w:pos="2836"/>
          <w:tab w:val="left" w:pos="3545"/>
          <w:tab w:val="left" w:pos="4254"/>
          <w:tab w:val="left" w:pos="5046"/>
        </w:tabs>
        <w:spacing w:before="240" w:line="276" w:lineRule="auto"/>
        <w:ind w:left="2120" w:hanging="1763"/>
        <w:jc w:val="both"/>
        <w:rPr>
          <w:rFonts w:ascii="Arial" w:hAnsi="Arial" w:cs="Arial"/>
          <w:bCs/>
          <w:i/>
          <w:iCs/>
          <w:sz w:val="20"/>
          <w:szCs w:val="20"/>
        </w:rPr>
      </w:pPr>
      <w:r w:rsidRPr="00A920A7">
        <w:rPr>
          <w:rFonts w:ascii="Arial" w:hAnsi="Arial" w:cs="Arial"/>
          <w:b/>
          <w:sz w:val="20"/>
          <w:szCs w:val="20"/>
        </w:rPr>
        <w:t>Příloha č. 2b</w:t>
      </w:r>
      <w:r w:rsidRPr="00A920A7">
        <w:rPr>
          <w:rFonts w:ascii="Arial" w:hAnsi="Arial" w:cs="Arial"/>
          <w:b/>
          <w:sz w:val="20"/>
          <w:szCs w:val="20"/>
        </w:rPr>
        <w:tab/>
        <w:t>Technické specifikace radiostanice</w:t>
      </w:r>
      <w:r>
        <w:rPr>
          <w:rFonts w:ascii="Arial" w:hAnsi="Arial" w:cs="Arial"/>
          <w:b/>
          <w:sz w:val="20"/>
          <w:szCs w:val="20"/>
        </w:rPr>
        <w:t xml:space="preserve"> </w:t>
      </w:r>
      <w:r w:rsidR="00FD3B41" w:rsidRPr="00FD3B41">
        <w:rPr>
          <w:rFonts w:ascii="Arial" w:hAnsi="Arial" w:cs="Arial"/>
          <w:bCs/>
          <w:i/>
          <w:iCs/>
          <w:sz w:val="20"/>
          <w:szCs w:val="20"/>
        </w:rPr>
        <w:t>/jedná se o přílohu, vyhotovenou výrobcem, prodávajícím, distributorem nebo jinou osobou, v českém jazyce, kterou prodávající vložil do své nabídky v rámci veřejné zakázky/</w:t>
      </w:r>
    </w:p>
    <w:p w14:paraId="3D1F4B82" w14:textId="1DE16C38" w:rsidR="00FD3B41" w:rsidRDefault="00FD3B41" w:rsidP="00FD3B41">
      <w:pPr>
        <w:tabs>
          <w:tab w:val="left" w:pos="709"/>
          <w:tab w:val="left" w:pos="1418"/>
          <w:tab w:val="left" w:pos="2127"/>
          <w:tab w:val="left" w:pos="2836"/>
          <w:tab w:val="left" w:pos="3545"/>
          <w:tab w:val="left" w:pos="4254"/>
          <w:tab w:val="left" w:pos="5046"/>
        </w:tabs>
        <w:spacing w:after="240" w:line="276" w:lineRule="auto"/>
        <w:ind w:left="2120" w:hanging="1763"/>
        <w:jc w:val="both"/>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006D7C14" w:rsidRPr="006D7C14">
        <w:rPr>
          <w:rFonts w:ascii="Arial" w:hAnsi="Arial" w:cs="Arial"/>
          <w:sz w:val="20"/>
          <w:highlight w:val="yellow"/>
        </w:rPr>
        <w:t>[ke smlouvě připojí kupující před jejím uzavřením dle nabídky prodávajícího]</w:t>
      </w:r>
    </w:p>
    <w:p w14:paraId="5DDD2861" w14:textId="74A089DF" w:rsidR="00A920A7" w:rsidRDefault="00A920A7" w:rsidP="009D5F7E">
      <w:pPr>
        <w:tabs>
          <w:tab w:val="left" w:pos="709"/>
          <w:tab w:val="left" w:pos="1418"/>
          <w:tab w:val="left" w:pos="2127"/>
          <w:tab w:val="left" w:pos="2836"/>
          <w:tab w:val="left" w:pos="3545"/>
          <w:tab w:val="left" w:pos="4254"/>
          <w:tab w:val="left" w:pos="5046"/>
        </w:tabs>
        <w:spacing w:before="240" w:after="240" w:line="276" w:lineRule="auto"/>
        <w:ind w:left="357" w:right="1"/>
        <w:jc w:val="both"/>
        <w:rPr>
          <w:rFonts w:ascii="Arial" w:hAnsi="Arial" w:cs="Arial"/>
          <w:sz w:val="20"/>
        </w:rPr>
      </w:pPr>
    </w:p>
    <w:p w14:paraId="0DEB23A2" w14:textId="77777777" w:rsidR="007E224F" w:rsidRPr="002F0BA7" w:rsidRDefault="007E224F" w:rsidP="00DF3EDE">
      <w:pPr>
        <w:spacing w:before="240" w:after="240" w:line="276" w:lineRule="auto"/>
        <w:ind w:left="357" w:right="1"/>
        <w:jc w:val="both"/>
        <w:rPr>
          <w:rFonts w:ascii="Arial" w:hAnsi="Arial" w:cs="Arial"/>
          <w:b/>
          <w:sz w:val="20"/>
          <w:szCs w:val="20"/>
        </w:rPr>
      </w:pPr>
    </w:p>
    <w:p w14:paraId="0C9CCF1E" w14:textId="77777777" w:rsidR="002F0BA7" w:rsidRPr="002F0BA7" w:rsidRDefault="002F0BA7" w:rsidP="002F0BA7">
      <w:pPr>
        <w:pStyle w:val="Nadpis5"/>
        <w:tabs>
          <w:tab w:val="left" w:pos="4962"/>
        </w:tabs>
        <w:spacing w:before="0" w:after="120" w:line="276" w:lineRule="auto"/>
        <w:jc w:val="both"/>
        <w:rPr>
          <w:rFonts w:ascii="Arial" w:hAnsi="Arial" w:cs="Arial"/>
          <w:b/>
          <w:i/>
          <w:iCs/>
          <w:color w:val="auto"/>
          <w:sz w:val="20"/>
          <w:szCs w:val="20"/>
        </w:rPr>
      </w:pPr>
      <w:r w:rsidRPr="002F0BA7">
        <w:rPr>
          <w:rFonts w:ascii="Arial" w:hAnsi="Arial" w:cs="Arial"/>
          <w:color w:val="auto"/>
          <w:sz w:val="20"/>
          <w:szCs w:val="20"/>
        </w:rPr>
        <w:t>Za kupujícího:</w:t>
      </w:r>
      <w:r w:rsidRPr="002F0BA7">
        <w:rPr>
          <w:rFonts w:ascii="Arial" w:hAnsi="Arial" w:cs="Arial"/>
          <w:color w:val="auto"/>
          <w:sz w:val="20"/>
          <w:szCs w:val="20"/>
        </w:rPr>
        <w:tab/>
      </w:r>
      <w:r w:rsidRPr="002F0BA7">
        <w:rPr>
          <w:rFonts w:ascii="Arial" w:hAnsi="Arial" w:cs="Arial"/>
          <w:color w:val="auto"/>
          <w:sz w:val="20"/>
          <w:szCs w:val="20"/>
          <w:highlight w:val="yellow"/>
        </w:rPr>
        <w:t>Za prodávajícího:</w:t>
      </w:r>
    </w:p>
    <w:p w14:paraId="76C26DEA" w14:textId="77777777" w:rsidR="002F0BA7" w:rsidRPr="002F0BA7" w:rsidRDefault="002F0BA7" w:rsidP="002F0BA7">
      <w:pPr>
        <w:pStyle w:val="Nadpis5"/>
        <w:tabs>
          <w:tab w:val="left" w:pos="4962"/>
        </w:tabs>
        <w:spacing w:before="0" w:after="120" w:line="276" w:lineRule="auto"/>
        <w:jc w:val="both"/>
        <w:rPr>
          <w:rFonts w:ascii="Arial" w:hAnsi="Arial" w:cs="Arial"/>
          <w:color w:val="auto"/>
          <w:sz w:val="20"/>
          <w:szCs w:val="20"/>
        </w:rPr>
      </w:pPr>
    </w:p>
    <w:p w14:paraId="1BFF96CE" w14:textId="77777777" w:rsidR="002F0BA7" w:rsidRPr="002F0BA7" w:rsidRDefault="002F0BA7" w:rsidP="002F0BA7">
      <w:pPr>
        <w:pStyle w:val="Nadpis5"/>
        <w:tabs>
          <w:tab w:val="left" w:pos="4962"/>
        </w:tabs>
        <w:spacing w:before="0" w:after="120" w:line="276" w:lineRule="auto"/>
        <w:jc w:val="both"/>
        <w:rPr>
          <w:rFonts w:ascii="Arial" w:hAnsi="Arial" w:cs="Arial"/>
          <w:color w:val="auto"/>
          <w:sz w:val="20"/>
          <w:szCs w:val="20"/>
        </w:rPr>
      </w:pPr>
    </w:p>
    <w:p w14:paraId="37492CC9" w14:textId="77777777" w:rsidR="002F0BA7" w:rsidRPr="002F0BA7" w:rsidRDefault="002F0BA7" w:rsidP="002F0BA7">
      <w:pPr>
        <w:pStyle w:val="Nadpis5"/>
        <w:tabs>
          <w:tab w:val="left" w:pos="4962"/>
        </w:tabs>
        <w:spacing w:before="0" w:after="120" w:line="276" w:lineRule="auto"/>
        <w:jc w:val="both"/>
        <w:rPr>
          <w:rFonts w:ascii="Arial" w:hAnsi="Arial" w:cs="Arial"/>
          <w:color w:val="auto"/>
          <w:sz w:val="20"/>
          <w:szCs w:val="20"/>
        </w:rPr>
      </w:pPr>
      <w:r w:rsidRPr="002F0BA7">
        <w:rPr>
          <w:rFonts w:ascii="Arial" w:hAnsi="Arial" w:cs="Arial"/>
          <w:color w:val="auto"/>
          <w:sz w:val="20"/>
          <w:szCs w:val="20"/>
        </w:rPr>
        <w:t>___________________________</w:t>
      </w:r>
      <w:r w:rsidRPr="002F0BA7">
        <w:rPr>
          <w:rFonts w:ascii="Arial" w:hAnsi="Arial" w:cs="Arial"/>
          <w:color w:val="auto"/>
          <w:sz w:val="20"/>
          <w:szCs w:val="20"/>
        </w:rPr>
        <w:tab/>
        <w:t>____________________________</w:t>
      </w:r>
    </w:p>
    <w:p w14:paraId="0D47ED98" w14:textId="77777777" w:rsidR="002F0BA7" w:rsidRPr="002F0BA7" w:rsidRDefault="002F0BA7" w:rsidP="002F0BA7">
      <w:pPr>
        <w:tabs>
          <w:tab w:val="left" w:pos="4962"/>
        </w:tabs>
        <w:spacing w:line="276" w:lineRule="auto"/>
        <w:jc w:val="both"/>
        <w:rPr>
          <w:rFonts w:ascii="Arial" w:hAnsi="Arial" w:cs="Arial"/>
          <w:b/>
          <w:sz w:val="20"/>
        </w:rPr>
      </w:pPr>
      <w:r w:rsidRPr="002F0BA7">
        <w:rPr>
          <w:rFonts w:ascii="Arial" w:hAnsi="Arial" w:cs="Arial"/>
          <w:b/>
          <w:sz w:val="20"/>
        </w:rPr>
        <w:t>Město Miletín</w:t>
      </w:r>
      <w:r w:rsidRPr="002F0BA7">
        <w:rPr>
          <w:rFonts w:ascii="Arial" w:hAnsi="Arial" w:cs="Arial"/>
          <w:b/>
          <w:sz w:val="20"/>
        </w:rPr>
        <w:tab/>
      </w:r>
      <w:r w:rsidRPr="002F0BA7">
        <w:rPr>
          <w:rFonts w:ascii="Arial" w:hAnsi="Arial" w:cs="Arial"/>
          <w:b/>
          <w:sz w:val="20"/>
          <w:highlight w:val="yellow"/>
        </w:rPr>
        <w:t>.........................</w:t>
      </w:r>
      <w:r w:rsidRPr="002F0BA7">
        <w:rPr>
          <w:rFonts w:ascii="Arial" w:hAnsi="Arial" w:cs="Arial"/>
          <w:b/>
          <w:sz w:val="20"/>
        </w:rPr>
        <w:tab/>
      </w:r>
      <w:r w:rsidRPr="002F0BA7">
        <w:rPr>
          <w:rFonts w:ascii="Arial" w:hAnsi="Arial" w:cs="Arial"/>
          <w:b/>
          <w:sz w:val="20"/>
        </w:rPr>
        <w:tab/>
      </w:r>
      <w:r w:rsidRPr="002F0BA7">
        <w:rPr>
          <w:rFonts w:ascii="Arial" w:hAnsi="Arial" w:cs="Arial"/>
          <w:b/>
          <w:sz w:val="20"/>
        </w:rPr>
        <w:tab/>
      </w:r>
      <w:r w:rsidRPr="002F0BA7">
        <w:rPr>
          <w:rFonts w:ascii="Arial" w:hAnsi="Arial" w:cs="Arial"/>
          <w:b/>
          <w:sz w:val="20"/>
        </w:rPr>
        <w:tab/>
      </w:r>
      <w:r w:rsidRPr="002F0BA7">
        <w:rPr>
          <w:rFonts w:ascii="Arial" w:hAnsi="Arial" w:cs="Arial"/>
          <w:b/>
          <w:sz w:val="20"/>
        </w:rPr>
        <w:tab/>
      </w:r>
      <w:bookmarkStart w:id="12" w:name="_Hlk47506144"/>
    </w:p>
    <w:bookmarkEnd w:id="12"/>
    <w:p w14:paraId="1B729A24" w14:textId="77777777" w:rsidR="002F0BA7" w:rsidRPr="002F0BA7" w:rsidRDefault="002F0BA7" w:rsidP="002F0BA7">
      <w:pPr>
        <w:tabs>
          <w:tab w:val="left" w:pos="4962"/>
        </w:tabs>
        <w:spacing w:line="276" w:lineRule="auto"/>
        <w:jc w:val="both"/>
        <w:rPr>
          <w:rFonts w:ascii="Arial" w:hAnsi="Arial" w:cs="Arial"/>
          <w:bCs/>
          <w:sz w:val="20"/>
        </w:rPr>
      </w:pPr>
      <w:r w:rsidRPr="002F0BA7">
        <w:rPr>
          <w:rFonts w:ascii="Arial" w:hAnsi="Arial" w:cs="Arial"/>
          <w:bCs/>
          <w:sz w:val="20"/>
        </w:rPr>
        <w:t>Miroslav Nosek, starosta</w:t>
      </w:r>
      <w:r w:rsidRPr="002F0BA7">
        <w:rPr>
          <w:rFonts w:ascii="Arial" w:hAnsi="Arial" w:cs="Arial"/>
          <w:bCs/>
          <w:sz w:val="20"/>
        </w:rPr>
        <w:tab/>
      </w:r>
      <w:r w:rsidRPr="002F0BA7">
        <w:rPr>
          <w:rFonts w:ascii="Arial" w:hAnsi="Arial" w:cs="Arial"/>
          <w:bCs/>
          <w:sz w:val="20"/>
          <w:highlight w:val="yellow"/>
        </w:rPr>
        <w:t>.........................</w:t>
      </w:r>
    </w:p>
    <w:p w14:paraId="4C6F5447" w14:textId="5B920A2A" w:rsidR="004C640F" w:rsidRPr="002F0BA7" w:rsidRDefault="004C640F" w:rsidP="002F0BA7">
      <w:pPr>
        <w:spacing w:before="360" w:after="240" w:line="276" w:lineRule="auto"/>
        <w:rPr>
          <w:rFonts w:ascii="Arial" w:hAnsi="Arial" w:cs="Arial"/>
          <w:sz w:val="20"/>
          <w:szCs w:val="20"/>
        </w:rPr>
      </w:pPr>
    </w:p>
    <w:sectPr w:rsidR="004C640F" w:rsidRPr="002F0BA7" w:rsidSect="00C87E5A">
      <w:headerReference w:type="even" r:id="rId12"/>
      <w:headerReference w:type="default" r:id="rId13"/>
      <w:footerReference w:type="even" r:id="rId14"/>
      <w:footerReference w:type="default" r:id="rId15"/>
      <w:headerReference w:type="first" r:id="rId16"/>
      <w:footerReference w:type="first" r:id="rId17"/>
      <w:pgSz w:w="11906" w:h="16838"/>
      <w:pgMar w:top="1276" w:right="1134" w:bottom="1134" w:left="1418" w:header="851" w:footer="9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F7F4A1" w14:textId="77777777" w:rsidR="001C4A0E" w:rsidRDefault="001C4A0E" w:rsidP="004A5027">
      <w:r>
        <w:separator/>
      </w:r>
    </w:p>
  </w:endnote>
  <w:endnote w:type="continuationSeparator" w:id="0">
    <w:p w14:paraId="569BAA0D" w14:textId="77777777" w:rsidR="001C4A0E" w:rsidRDefault="001C4A0E" w:rsidP="004A5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280FF" w14:textId="77777777" w:rsidR="00E751C5" w:rsidRDefault="00E751C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46578562"/>
      <w:docPartObj>
        <w:docPartGallery w:val="Page Numbers (Bottom of Page)"/>
        <w:docPartUnique/>
      </w:docPartObj>
    </w:sdtPr>
    <w:sdtEndPr/>
    <w:sdtContent>
      <w:sdt>
        <w:sdtPr>
          <w:rPr>
            <w:rFonts w:ascii="Arial" w:hAnsi="Arial" w:cs="Arial"/>
            <w:sz w:val="18"/>
            <w:szCs w:val="18"/>
          </w:rPr>
          <w:id w:val="1728636285"/>
          <w:docPartObj>
            <w:docPartGallery w:val="Page Numbers (Top of Page)"/>
            <w:docPartUnique/>
          </w:docPartObj>
        </w:sdtPr>
        <w:sdtEndPr/>
        <w:sdtContent>
          <w:p w14:paraId="5B66CA4B" w14:textId="77777777" w:rsidR="00E751C5" w:rsidRPr="00E751C5" w:rsidRDefault="00E751C5" w:rsidP="00E751C5">
            <w:pPr>
              <w:pStyle w:val="Zpat"/>
              <w:jc w:val="center"/>
              <w:rPr>
                <w:rFonts w:ascii="Arial" w:hAnsi="Arial" w:cs="Arial"/>
                <w:sz w:val="18"/>
                <w:szCs w:val="18"/>
              </w:rPr>
            </w:pPr>
            <w:r w:rsidRPr="00E751C5">
              <w:rPr>
                <w:rFonts w:ascii="Arial" w:hAnsi="Arial" w:cs="Arial"/>
                <w:sz w:val="18"/>
                <w:szCs w:val="18"/>
              </w:rPr>
              <w:t xml:space="preserve">Stránka </w:t>
            </w:r>
            <w:r w:rsidRPr="00E751C5">
              <w:rPr>
                <w:rFonts w:ascii="Arial" w:hAnsi="Arial" w:cs="Arial"/>
                <w:b/>
                <w:bCs/>
                <w:sz w:val="18"/>
                <w:szCs w:val="18"/>
              </w:rPr>
              <w:fldChar w:fldCharType="begin"/>
            </w:r>
            <w:r w:rsidRPr="00E751C5">
              <w:rPr>
                <w:rFonts w:ascii="Arial" w:hAnsi="Arial" w:cs="Arial"/>
                <w:b/>
                <w:bCs/>
                <w:sz w:val="18"/>
                <w:szCs w:val="18"/>
              </w:rPr>
              <w:instrText>PAGE</w:instrText>
            </w:r>
            <w:r w:rsidRPr="00E751C5">
              <w:rPr>
                <w:rFonts w:ascii="Arial" w:hAnsi="Arial" w:cs="Arial"/>
                <w:b/>
                <w:bCs/>
                <w:sz w:val="18"/>
                <w:szCs w:val="18"/>
              </w:rPr>
              <w:fldChar w:fldCharType="separate"/>
            </w:r>
            <w:r w:rsidRPr="00E751C5">
              <w:rPr>
                <w:rFonts w:ascii="Arial" w:hAnsi="Arial" w:cs="Arial"/>
                <w:b/>
                <w:bCs/>
                <w:sz w:val="18"/>
                <w:szCs w:val="18"/>
              </w:rPr>
              <w:t>1</w:t>
            </w:r>
            <w:r w:rsidRPr="00E751C5">
              <w:rPr>
                <w:rFonts w:ascii="Arial" w:hAnsi="Arial" w:cs="Arial"/>
                <w:b/>
                <w:bCs/>
                <w:sz w:val="18"/>
                <w:szCs w:val="18"/>
              </w:rPr>
              <w:fldChar w:fldCharType="end"/>
            </w:r>
            <w:r w:rsidRPr="00E751C5">
              <w:rPr>
                <w:rFonts w:ascii="Arial" w:hAnsi="Arial" w:cs="Arial"/>
                <w:sz w:val="18"/>
                <w:szCs w:val="18"/>
              </w:rPr>
              <w:t xml:space="preserve"> z </w:t>
            </w:r>
            <w:r w:rsidRPr="00E751C5">
              <w:rPr>
                <w:rFonts w:ascii="Arial" w:hAnsi="Arial" w:cs="Arial"/>
                <w:b/>
                <w:bCs/>
                <w:sz w:val="18"/>
                <w:szCs w:val="18"/>
              </w:rPr>
              <w:fldChar w:fldCharType="begin"/>
            </w:r>
            <w:r w:rsidRPr="00E751C5">
              <w:rPr>
                <w:rFonts w:ascii="Arial" w:hAnsi="Arial" w:cs="Arial"/>
                <w:b/>
                <w:bCs/>
                <w:sz w:val="18"/>
                <w:szCs w:val="18"/>
              </w:rPr>
              <w:instrText>NUMPAGES</w:instrText>
            </w:r>
            <w:r w:rsidRPr="00E751C5">
              <w:rPr>
                <w:rFonts w:ascii="Arial" w:hAnsi="Arial" w:cs="Arial"/>
                <w:b/>
                <w:bCs/>
                <w:sz w:val="18"/>
                <w:szCs w:val="18"/>
              </w:rPr>
              <w:fldChar w:fldCharType="separate"/>
            </w:r>
            <w:r w:rsidRPr="00E751C5">
              <w:rPr>
                <w:rFonts w:ascii="Arial" w:hAnsi="Arial" w:cs="Arial"/>
                <w:b/>
                <w:bCs/>
                <w:sz w:val="18"/>
                <w:szCs w:val="18"/>
              </w:rPr>
              <w:t>3</w:t>
            </w:r>
            <w:r w:rsidRPr="00E751C5">
              <w:rPr>
                <w:rFonts w:ascii="Arial" w:hAnsi="Arial" w:cs="Arial"/>
                <w:b/>
                <w:bCs/>
                <w:sz w:val="18"/>
                <w:szCs w:val="18"/>
              </w:rPr>
              <w:fldChar w:fldCharType="end"/>
            </w:r>
          </w:p>
        </w:sdtContent>
      </w:sdt>
    </w:sdtContent>
  </w:sdt>
  <w:p w14:paraId="00860CE6" w14:textId="73F7356E" w:rsidR="007D7BB9" w:rsidRDefault="007D7BB9">
    <w:pPr>
      <w:pStyle w:val="Zpat"/>
      <w:jc w:val="center"/>
      <w:rPr>
        <w:rFonts w:ascii="Verdana" w:hAnsi="Verdana"/>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A937B" w14:textId="77777777" w:rsidR="00E751C5" w:rsidRDefault="00E751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50654" w14:textId="77777777" w:rsidR="001C4A0E" w:rsidRDefault="001C4A0E" w:rsidP="004A5027">
      <w:r>
        <w:separator/>
      </w:r>
    </w:p>
  </w:footnote>
  <w:footnote w:type="continuationSeparator" w:id="0">
    <w:p w14:paraId="3A255622" w14:textId="77777777" w:rsidR="001C4A0E" w:rsidRDefault="001C4A0E" w:rsidP="004A50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404CA" w14:textId="77777777" w:rsidR="00E751C5" w:rsidRDefault="00E751C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46EA3" w14:textId="52F94076" w:rsidR="00660787" w:rsidRPr="00660787" w:rsidRDefault="00660787" w:rsidP="00660787">
    <w:pPr>
      <w:pStyle w:val="Zhlav"/>
      <w:rPr>
        <w:rFonts w:ascii="Arial" w:hAnsi="Arial" w:cs="Arial"/>
        <w:b/>
        <w:bCs/>
        <w:sz w:val="18"/>
        <w:szCs w:val="18"/>
      </w:rPr>
    </w:pPr>
    <w:r w:rsidRPr="00660787">
      <w:rPr>
        <w:rFonts w:ascii="Arial" w:hAnsi="Arial" w:cs="Arial"/>
        <w:b/>
        <w:bCs/>
        <w:sz w:val="18"/>
        <w:szCs w:val="18"/>
      </w:rPr>
      <w:t>p02_navrh_smlouvy</w:t>
    </w:r>
  </w:p>
  <w:p w14:paraId="6EEC952F" w14:textId="40EBC153" w:rsidR="006F03C4" w:rsidRPr="00660787" w:rsidRDefault="006F03C4" w:rsidP="0066078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6C526" w14:textId="77777777" w:rsidR="00E751C5" w:rsidRDefault="00E751C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422D1"/>
    <w:multiLevelType w:val="multilevel"/>
    <w:tmpl w:val="DC042EDE"/>
    <w:lvl w:ilvl="0">
      <w:start w:val="10"/>
      <w:numFmt w:val="decimal"/>
      <w:lvlText w:val="%1."/>
      <w:lvlJc w:val="left"/>
      <w:pPr>
        <w:ind w:left="540" w:hanging="54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8404D8"/>
    <w:multiLevelType w:val="hybridMultilevel"/>
    <w:tmpl w:val="2796EF1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 w15:restartNumberingAfterBreak="0">
    <w:nsid w:val="03E51AE6"/>
    <w:multiLevelType w:val="hybridMultilevel"/>
    <w:tmpl w:val="65C0DEFA"/>
    <w:lvl w:ilvl="0" w:tplc="AEDA5700">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6463C1"/>
    <w:multiLevelType w:val="hybridMultilevel"/>
    <w:tmpl w:val="47F6203C"/>
    <w:lvl w:ilvl="0" w:tplc="A6CEC102">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11699F"/>
    <w:multiLevelType w:val="hybridMultilevel"/>
    <w:tmpl w:val="AC445B9E"/>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0B612E62"/>
    <w:multiLevelType w:val="hybridMultilevel"/>
    <w:tmpl w:val="BCC439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7" w15:restartNumberingAfterBreak="0">
    <w:nsid w:val="112749BF"/>
    <w:multiLevelType w:val="hybridMultilevel"/>
    <w:tmpl w:val="6E90EA1C"/>
    <w:lvl w:ilvl="0" w:tplc="8D847E5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158A0065"/>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89A0183"/>
    <w:multiLevelType w:val="hybridMultilevel"/>
    <w:tmpl w:val="6176401A"/>
    <w:lvl w:ilvl="0" w:tplc="60203A60">
      <w:start w:val="1"/>
      <w:numFmt w:val="bullet"/>
      <w:lvlText w:val="-"/>
      <w:lvlJc w:val="left"/>
      <w:pPr>
        <w:ind w:left="1287" w:hanging="360"/>
      </w:pPr>
      <w:rPr>
        <w:rFonts w:ascii="Arial" w:eastAsiaTheme="minorHAnsi"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1A65524C"/>
    <w:multiLevelType w:val="hybridMultilevel"/>
    <w:tmpl w:val="944A6D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A91324"/>
    <w:multiLevelType w:val="hybridMultilevel"/>
    <w:tmpl w:val="F1525858"/>
    <w:lvl w:ilvl="0" w:tplc="CDBE853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DC3A79"/>
    <w:multiLevelType w:val="hybridMultilevel"/>
    <w:tmpl w:val="A328A724"/>
    <w:lvl w:ilvl="0" w:tplc="20303EC6">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584E77"/>
    <w:multiLevelType w:val="hybridMultilevel"/>
    <w:tmpl w:val="7C94D0D0"/>
    <w:lvl w:ilvl="0" w:tplc="6C94D82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303528FA"/>
    <w:multiLevelType w:val="hybridMultilevel"/>
    <w:tmpl w:val="2F1CC6B8"/>
    <w:lvl w:ilvl="0" w:tplc="F508CC26">
      <w:start w:val="1"/>
      <w:numFmt w:val="decimal"/>
      <w:lvlText w:val="%1."/>
      <w:lvlJc w:val="left"/>
      <w:pPr>
        <w:ind w:left="720" w:hanging="360"/>
      </w:pPr>
      <w:rPr>
        <w:rFonts w:hint="default"/>
        <w:b w:val="0"/>
        <w:b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95350C"/>
    <w:multiLevelType w:val="hybridMultilevel"/>
    <w:tmpl w:val="AD484ECE"/>
    <w:lvl w:ilvl="0" w:tplc="7E18EAA6">
      <w:start w:val="1"/>
      <w:numFmt w:val="lowerLetter"/>
      <w:lvlText w:val="%1)"/>
      <w:lvlJc w:val="left"/>
      <w:pPr>
        <w:tabs>
          <w:tab w:val="num" w:pos="2061"/>
        </w:tabs>
        <w:ind w:left="206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156709"/>
    <w:multiLevelType w:val="hybridMultilevel"/>
    <w:tmpl w:val="572A3E00"/>
    <w:lvl w:ilvl="0" w:tplc="7F06ADE2">
      <w:start w:val="1"/>
      <w:numFmt w:val="lowerLetter"/>
      <w:lvlText w:val="%1)"/>
      <w:lvlJc w:val="left"/>
      <w:pPr>
        <w:ind w:left="1057" w:hanging="360"/>
      </w:pPr>
      <w:rPr>
        <w:rFonts w:hint="default"/>
      </w:rPr>
    </w:lvl>
    <w:lvl w:ilvl="1" w:tplc="04050019" w:tentative="1">
      <w:start w:val="1"/>
      <w:numFmt w:val="lowerLetter"/>
      <w:lvlText w:val="%2."/>
      <w:lvlJc w:val="left"/>
      <w:pPr>
        <w:ind w:left="1777" w:hanging="360"/>
      </w:pPr>
    </w:lvl>
    <w:lvl w:ilvl="2" w:tplc="0405001B" w:tentative="1">
      <w:start w:val="1"/>
      <w:numFmt w:val="lowerRoman"/>
      <w:lvlText w:val="%3."/>
      <w:lvlJc w:val="right"/>
      <w:pPr>
        <w:ind w:left="2497" w:hanging="180"/>
      </w:pPr>
    </w:lvl>
    <w:lvl w:ilvl="3" w:tplc="0405000F" w:tentative="1">
      <w:start w:val="1"/>
      <w:numFmt w:val="decimal"/>
      <w:lvlText w:val="%4."/>
      <w:lvlJc w:val="left"/>
      <w:pPr>
        <w:ind w:left="3217" w:hanging="360"/>
      </w:pPr>
    </w:lvl>
    <w:lvl w:ilvl="4" w:tplc="04050019" w:tentative="1">
      <w:start w:val="1"/>
      <w:numFmt w:val="lowerLetter"/>
      <w:lvlText w:val="%5."/>
      <w:lvlJc w:val="left"/>
      <w:pPr>
        <w:ind w:left="3937" w:hanging="360"/>
      </w:pPr>
    </w:lvl>
    <w:lvl w:ilvl="5" w:tplc="0405001B" w:tentative="1">
      <w:start w:val="1"/>
      <w:numFmt w:val="lowerRoman"/>
      <w:lvlText w:val="%6."/>
      <w:lvlJc w:val="right"/>
      <w:pPr>
        <w:ind w:left="4657" w:hanging="180"/>
      </w:pPr>
    </w:lvl>
    <w:lvl w:ilvl="6" w:tplc="0405000F" w:tentative="1">
      <w:start w:val="1"/>
      <w:numFmt w:val="decimal"/>
      <w:lvlText w:val="%7."/>
      <w:lvlJc w:val="left"/>
      <w:pPr>
        <w:ind w:left="5377" w:hanging="360"/>
      </w:pPr>
    </w:lvl>
    <w:lvl w:ilvl="7" w:tplc="04050019" w:tentative="1">
      <w:start w:val="1"/>
      <w:numFmt w:val="lowerLetter"/>
      <w:lvlText w:val="%8."/>
      <w:lvlJc w:val="left"/>
      <w:pPr>
        <w:ind w:left="6097" w:hanging="360"/>
      </w:pPr>
    </w:lvl>
    <w:lvl w:ilvl="8" w:tplc="0405001B" w:tentative="1">
      <w:start w:val="1"/>
      <w:numFmt w:val="lowerRoman"/>
      <w:lvlText w:val="%9."/>
      <w:lvlJc w:val="right"/>
      <w:pPr>
        <w:ind w:left="6817" w:hanging="180"/>
      </w:pPr>
    </w:lvl>
  </w:abstractNum>
  <w:abstractNum w:abstractNumId="17" w15:restartNumberingAfterBreak="0">
    <w:nsid w:val="338652B8"/>
    <w:multiLevelType w:val="hybridMultilevel"/>
    <w:tmpl w:val="5288923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8" w15:restartNumberingAfterBreak="0">
    <w:nsid w:val="37533C18"/>
    <w:multiLevelType w:val="hybridMultilevel"/>
    <w:tmpl w:val="9FFCFC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EB1CAA"/>
    <w:multiLevelType w:val="hybridMultilevel"/>
    <w:tmpl w:val="A328A724"/>
    <w:lvl w:ilvl="0" w:tplc="20303EC6">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8F2049"/>
    <w:multiLevelType w:val="hybridMultilevel"/>
    <w:tmpl w:val="6EC270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5F46FF"/>
    <w:multiLevelType w:val="hybridMultilevel"/>
    <w:tmpl w:val="ADC8600E"/>
    <w:lvl w:ilvl="0" w:tplc="827C54E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601549"/>
    <w:multiLevelType w:val="hybridMultilevel"/>
    <w:tmpl w:val="84C8936C"/>
    <w:lvl w:ilvl="0" w:tplc="D3980094">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23"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24" w15:restartNumberingAfterBreak="0">
    <w:nsid w:val="628B3646"/>
    <w:multiLevelType w:val="hybridMultilevel"/>
    <w:tmpl w:val="AD484ECE"/>
    <w:lvl w:ilvl="0" w:tplc="7E18EAA6">
      <w:start w:val="1"/>
      <w:numFmt w:val="lowerLetter"/>
      <w:lvlText w:val="%1)"/>
      <w:lvlJc w:val="left"/>
      <w:pPr>
        <w:tabs>
          <w:tab w:val="num" w:pos="2061"/>
        </w:tabs>
        <w:ind w:left="206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6B4065"/>
    <w:multiLevelType w:val="hybridMultilevel"/>
    <w:tmpl w:val="6D42E930"/>
    <w:lvl w:ilvl="0" w:tplc="DE167890">
      <w:start w:val="1"/>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8E3BCA"/>
    <w:multiLevelType w:val="hybridMultilevel"/>
    <w:tmpl w:val="AD484ECE"/>
    <w:lvl w:ilvl="0" w:tplc="7E18EAA6">
      <w:start w:val="1"/>
      <w:numFmt w:val="lowerLetter"/>
      <w:lvlText w:val="%1)"/>
      <w:lvlJc w:val="left"/>
      <w:pPr>
        <w:tabs>
          <w:tab w:val="num" w:pos="2061"/>
        </w:tabs>
        <w:ind w:left="206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6C76C9"/>
    <w:multiLevelType w:val="hybridMultilevel"/>
    <w:tmpl w:val="66B6BC08"/>
    <w:lvl w:ilvl="0" w:tplc="3D98770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636D35"/>
    <w:multiLevelType w:val="hybridMultilevel"/>
    <w:tmpl w:val="994686DC"/>
    <w:lvl w:ilvl="0" w:tplc="C42C583E">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D4B71A3"/>
    <w:multiLevelType w:val="hybridMultilevel"/>
    <w:tmpl w:val="AD484ECE"/>
    <w:lvl w:ilvl="0" w:tplc="7E18EAA6">
      <w:start w:val="1"/>
      <w:numFmt w:val="lowerLetter"/>
      <w:lvlText w:val="%1)"/>
      <w:lvlJc w:val="left"/>
      <w:pPr>
        <w:tabs>
          <w:tab w:val="num" w:pos="2061"/>
        </w:tabs>
        <w:ind w:left="206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D686324"/>
    <w:multiLevelType w:val="hybridMultilevel"/>
    <w:tmpl w:val="66B6BC08"/>
    <w:lvl w:ilvl="0" w:tplc="3D98770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91417108">
    <w:abstractNumId w:val="23"/>
  </w:num>
  <w:num w:numId="2" w16cid:durableId="1881429086">
    <w:abstractNumId w:val="6"/>
  </w:num>
  <w:num w:numId="3" w16cid:durableId="1199464668">
    <w:abstractNumId w:val="3"/>
  </w:num>
  <w:num w:numId="4" w16cid:durableId="2093771317">
    <w:abstractNumId w:val="28"/>
  </w:num>
  <w:num w:numId="5" w16cid:durableId="364673624">
    <w:abstractNumId w:val="25"/>
  </w:num>
  <w:num w:numId="6" w16cid:durableId="457378833">
    <w:abstractNumId w:val="15"/>
  </w:num>
  <w:num w:numId="7" w16cid:durableId="1083643173">
    <w:abstractNumId w:val="2"/>
  </w:num>
  <w:num w:numId="8" w16cid:durableId="196702364">
    <w:abstractNumId w:val="30"/>
  </w:num>
  <w:num w:numId="9" w16cid:durableId="2081825078">
    <w:abstractNumId w:val="21"/>
  </w:num>
  <w:num w:numId="10" w16cid:durableId="304702367">
    <w:abstractNumId w:val="19"/>
  </w:num>
  <w:num w:numId="11" w16cid:durableId="918322060">
    <w:abstractNumId w:val="11"/>
  </w:num>
  <w:num w:numId="12" w16cid:durableId="1405831568">
    <w:abstractNumId w:val="24"/>
  </w:num>
  <w:num w:numId="13" w16cid:durableId="1442802102">
    <w:abstractNumId w:val="29"/>
  </w:num>
  <w:num w:numId="14" w16cid:durableId="319311006">
    <w:abstractNumId w:val="12"/>
  </w:num>
  <w:num w:numId="15" w16cid:durableId="393353121">
    <w:abstractNumId w:val="27"/>
  </w:num>
  <w:num w:numId="16" w16cid:durableId="1562134974">
    <w:abstractNumId w:val="26"/>
  </w:num>
  <w:num w:numId="17" w16cid:durableId="799686566">
    <w:abstractNumId w:val="4"/>
  </w:num>
  <w:num w:numId="18" w16cid:durableId="812874038">
    <w:abstractNumId w:val="8"/>
  </w:num>
  <w:num w:numId="19" w16cid:durableId="1107964615">
    <w:abstractNumId w:val="14"/>
  </w:num>
  <w:num w:numId="20" w16cid:durableId="821894264">
    <w:abstractNumId w:val="5"/>
  </w:num>
  <w:num w:numId="21" w16cid:durableId="950471611">
    <w:abstractNumId w:val="7"/>
  </w:num>
  <w:num w:numId="22" w16cid:durableId="1977878909">
    <w:abstractNumId w:val="13"/>
  </w:num>
  <w:num w:numId="23" w16cid:durableId="948511420">
    <w:abstractNumId w:val="20"/>
  </w:num>
  <w:num w:numId="24" w16cid:durableId="571157515">
    <w:abstractNumId w:val="18"/>
  </w:num>
  <w:num w:numId="25" w16cid:durableId="787629598">
    <w:abstractNumId w:val="0"/>
  </w:num>
  <w:num w:numId="26" w16cid:durableId="1990594392">
    <w:abstractNumId w:val="10"/>
  </w:num>
  <w:num w:numId="27" w16cid:durableId="1002397369">
    <w:abstractNumId w:val="9"/>
  </w:num>
  <w:num w:numId="28" w16cid:durableId="443312508">
    <w:abstractNumId w:val="1"/>
  </w:num>
  <w:num w:numId="29" w16cid:durableId="1157722584">
    <w:abstractNumId w:val="17"/>
  </w:num>
  <w:num w:numId="30" w16cid:durableId="489948015">
    <w:abstractNumId w:val="22"/>
  </w:num>
  <w:num w:numId="31" w16cid:durableId="1881428905">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027"/>
    <w:rsid w:val="0000490D"/>
    <w:rsid w:val="0001005F"/>
    <w:rsid w:val="00014227"/>
    <w:rsid w:val="00021072"/>
    <w:rsid w:val="0002150C"/>
    <w:rsid w:val="000245FD"/>
    <w:rsid w:val="00030718"/>
    <w:rsid w:val="00031182"/>
    <w:rsid w:val="000574D4"/>
    <w:rsid w:val="000663F9"/>
    <w:rsid w:val="00091BD1"/>
    <w:rsid w:val="00096B57"/>
    <w:rsid w:val="000A0898"/>
    <w:rsid w:val="000A4983"/>
    <w:rsid w:val="000C14C8"/>
    <w:rsid w:val="000C3ED5"/>
    <w:rsid w:val="000D1339"/>
    <w:rsid w:val="000D4986"/>
    <w:rsid w:val="000F113C"/>
    <w:rsid w:val="000F56E8"/>
    <w:rsid w:val="0010496D"/>
    <w:rsid w:val="00107706"/>
    <w:rsid w:val="0010779A"/>
    <w:rsid w:val="00114916"/>
    <w:rsid w:val="001230B0"/>
    <w:rsid w:val="00123AAC"/>
    <w:rsid w:val="00137CD3"/>
    <w:rsid w:val="0014054D"/>
    <w:rsid w:val="00140709"/>
    <w:rsid w:val="001449CF"/>
    <w:rsid w:val="00144ABE"/>
    <w:rsid w:val="0015229A"/>
    <w:rsid w:val="00155A3E"/>
    <w:rsid w:val="00175450"/>
    <w:rsid w:val="00176ACA"/>
    <w:rsid w:val="00180973"/>
    <w:rsid w:val="00192B9C"/>
    <w:rsid w:val="001A6160"/>
    <w:rsid w:val="001B1208"/>
    <w:rsid w:val="001B64BF"/>
    <w:rsid w:val="001C0174"/>
    <w:rsid w:val="001C4A0E"/>
    <w:rsid w:val="001C5A44"/>
    <w:rsid w:val="001D64E0"/>
    <w:rsid w:val="001F1F80"/>
    <w:rsid w:val="001F22D0"/>
    <w:rsid w:val="001F6A95"/>
    <w:rsid w:val="002054FB"/>
    <w:rsid w:val="00207F60"/>
    <w:rsid w:val="0022536F"/>
    <w:rsid w:val="00230D45"/>
    <w:rsid w:val="00232141"/>
    <w:rsid w:val="00235F1C"/>
    <w:rsid w:val="00244383"/>
    <w:rsid w:val="00247455"/>
    <w:rsid w:val="002522FB"/>
    <w:rsid w:val="00252911"/>
    <w:rsid w:val="00253E17"/>
    <w:rsid w:val="002652E7"/>
    <w:rsid w:val="00265B99"/>
    <w:rsid w:val="002732B7"/>
    <w:rsid w:val="00280995"/>
    <w:rsid w:val="00283DF5"/>
    <w:rsid w:val="002929F5"/>
    <w:rsid w:val="002A1C0C"/>
    <w:rsid w:val="002B23E2"/>
    <w:rsid w:val="002B5CD9"/>
    <w:rsid w:val="002B777F"/>
    <w:rsid w:val="002D1424"/>
    <w:rsid w:val="002D1D17"/>
    <w:rsid w:val="002E14D5"/>
    <w:rsid w:val="002E2803"/>
    <w:rsid w:val="002E3078"/>
    <w:rsid w:val="002F0BA7"/>
    <w:rsid w:val="002F4EF1"/>
    <w:rsid w:val="002F5E3B"/>
    <w:rsid w:val="002F6432"/>
    <w:rsid w:val="003051E2"/>
    <w:rsid w:val="003105F1"/>
    <w:rsid w:val="003106E9"/>
    <w:rsid w:val="00323F73"/>
    <w:rsid w:val="0033081F"/>
    <w:rsid w:val="00333101"/>
    <w:rsid w:val="00336B56"/>
    <w:rsid w:val="00363454"/>
    <w:rsid w:val="0037115C"/>
    <w:rsid w:val="0037189C"/>
    <w:rsid w:val="003744F3"/>
    <w:rsid w:val="00374F47"/>
    <w:rsid w:val="003751EE"/>
    <w:rsid w:val="003773B9"/>
    <w:rsid w:val="003904BC"/>
    <w:rsid w:val="00395950"/>
    <w:rsid w:val="003A596F"/>
    <w:rsid w:val="003A5DEE"/>
    <w:rsid w:val="003B62B5"/>
    <w:rsid w:val="003C264D"/>
    <w:rsid w:val="003C3C93"/>
    <w:rsid w:val="003C6CF3"/>
    <w:rsid w:val="003C7B1E"/>
    <w:rsid w:val="003D0BD7"/>
    <w:rsid w:val="003D649E"/>
    <w:rsid w:val="003D723E"/>
    <w:rsid w:val="003F2853"/>
    <w:rsid w:val="003F526B"/>
    <w:rsid w:val="003F66A9"/>
    <w:rsid w:val="003F7BA4"/>
    <w:rsid w:val="00402622"/>
    <w:rsid w:val="00404472"/>
    <w:rsid w:val="0041497D"/>
    <w:rsid w:val="0042037A"/>
    <w:rsid w:val="004259AB"/>
    <w:rsid w:val="00426B68"/>
    <w:rsid w:val="00427EC0"/>
    <w:rsid w:val="00430931"/>
    <w:rsid w:val="00432D96"/>
    <w:rsid w:val="00440B83"/>
    <w:rsid w:val="00447875"/>
    <w:rsid w:val="00453E03"/>
    <w:rsid w:val="00457E55"/>
    <w:rsid w:val="0046168E"/>
    <w:rsid w:val="004624B2"/>
    <w:rsid w:val="00466868"/>
    <w:rsid w:val="004675BC"/>
    <w:rsid w:val="00474BC2"/>
    <w:rsid w:val="0048151E"/>
    <w:rsid w:val="00484464"/>
    <w:rsid w:val="0049580E"/>
    <w:rsid w:val="004A5027"/>
    <w:rsid w:val="004A5A05"/>
    <w:rsid w:val="004C5A54"/>
    <w:rsid w:val="004C5FA7"/>
    <w:rsid w:val="004C5FC2"/>
    <w:rsid w:val="004C6040"/>
    <w:rsid w:val="004C640F"/>
    <w:rsid w:val="004E13F6"/>
    <w:rsid w:val="004F647A"/>
    <w:rsid w:val="00500877"/>
    <w:rsid w:val="005012E1"/>
    <w:rsid w:val="00507E1D"/>
    <w:rsid w:val="00510F5B"/>
    <w:rsid w:val="00513DE8"/>
    <w:rsid w:val="00517D35"/>
    <w:rsid w:val="00527B49"/>
    <w:rsid w:val="0053193A"/>
    <w:rsid w:val="0053302A"/>
    <w:rsid w:val="005344FF"/>
    <w:rsid w:val="00541D1D"/>
    <w:rsid w:val="005518E4"/>
    <w:rsid w:val="00553C90"/>
    <w:rsid w:val="00560570"/>
    <w:rsid w:val="00572FAF"/>
    <w:rsid w:val="00581B4C"/>
    <w:rsid w:val="00584DF8"/>
    <w:rsid w:val="00590F30"/>
    <w:rsid w:val="00593660"/>
    <w:rsid w:val="005960B3"/>
    <w:rsid w:val="005962E7"/>
    <w:rsid w:val="005A3723"/>
    <w:rsid w:val="005B53B9"/>
    <w:rsid w:val="005B56EB"/>
    <w:rsid w:val="005C11B7"/>
    <w:rsid w:val="005D0016"/>
    <w:rsid w:val="005D002F"/>
    <w:rsid w:val="005E5F25"/>
    <w:rsid w:val="00604702"/>
    <w:rsid w:val="00606013"/>
    <w:rsid w:val="00613360"/>
    <w:rsid w:val="006229F9"/>
    <w:rsid w:val="006252E8"/>
    <w:rsid w:val="00642339"/>
    <w:rsid w:val="00651FB7"/>
    <w:rsid w:val="00655EAB"/>
    <w:rsid w:val="00660787"/>
    <w:rsid w:val="00662A36"/>
    <w:rsid w:val="0067331C"/>
    <w:rsid w:val="006823FF"/>
    <w:rsid w:val="00690111"/>
    <w:rsid w:val="006914B8"/>
    <w:rsid w:val="00692B21"/>
    <w:rsid w:val="006953AF"/>
    <w:rsid w:val="00697804"/>
    <w:rsid w:val="006A342F"/>
    <w:rsid w:val="006A6900"/>
    <w:rsid w:val="006C263B"/>
    <w:rsid w:val="006C2F70"/>
    <w:rsid w:val="006C5300"/>
    <w:rsid w:val="006C57A8"/>
    <w:rsid w:val="006D009F"/>
    <w:rsid w:val="006D7C14"/>
    <w:rsid w:val="006E12B4"/>
    <w:rsid w:val="006F03C4"/>
    <w:rsid w:val="006F5AB3"/>
    <w:rsid w:val="006F6C55"/>
    <w:rsid w:val="007008D9"/>
    <w:rsid w:val="00700CC4"/>
    <w:rsid w:val="00710E9E"/>
    <w:rsid w:val="00717C75"/>
    <w:rsid w:val="00721595"/>
    <w:rsid w:val="00726E04"/>
    <w:rsid w:val="00727FE7"/>
    <w:rsid w:val="00730773"/>
    <w:rsid w:val="007453C4"/>
    <w:rsid w:val="007470EF"/>
    <w:rsid w:val="00750408"/>
    <w:rsid w:val="00762871"/>
    <w:rsid w:val="00781343"/>
    <w:rsid w:val="0079070B"/>
    <w:rsid w:val="007A71F4"/>
    <w:rsid w:val="007B3A27"/>
    <w:rsid w:val="007B4F80"/>
    <w:rsid w:val="007B5445"/>
    <w:rsid w:val="007C0E0A"/>
    <w:rsid w:val="007D2FB0"/>
    <w:rsid w:val="007D3404"/>
    <w:rsid w:val="007D3959"/>
    <w:rsid w:val="007D7BB9"/>
    <w:rsid w:val="007E1BC2"/>
    <w:rsid w:val="007E224F"/>
    <w:rsid w:val="007E5D06"/>
    <w:rsid w:val="007E7DBC"/>
    <w:rsid w:val="007F6B6A"/>
    <w:rsid w:val="00817787"/>
    <w:rsid w:val="00833593"/>
    <w:rsid w:val="00835AA1"/>
    <w:rsid w:val="00852395"/>
    <w:rsid w:val="008552DC"/>
    <w:rsid w:val="0085681A"/>
    <w:rsid w:val="0086031D"/>
    <w:rsid w:val="0086083B"/>
    <w:rsid w:val="00871EF3"/>
    <w:rsid w:val="00872BD1"/>
    <w:rsid w:val="008774FE"/>
    <w:rsid w:val="008808E5"/>
    <w:rsid w:val="00881AA5"/>
    <w:rsid w:val="008941D5"/>
    <w:rsid w:val="00894466"/>
    <w:rsid w:val="008A0D5A"/>
    <w:rsid w:val="008A2BA5"/>
    <w:rsid w:val="008C0518"/>
    <w:rsid w:val="008D358F"/>
    <w:rsid w:val="008E0B5F"/>
    <w:rsid w:val="008E1078"/>
    <w:rsid w:val="008E34AF"/>
    <w:rsid w:val="008E51F8"/>
    <w:rsid w:val="008E669F"/>
    <w:rsid w:val="008F1FBD"/>
    <w:rsid w:val="00906DEB"/>
    <w:rsid w:val="00912F13"/>
    <w:rsid w:val="00916716"/>
    <w:rsid w:val="00921179"/>
    <w:rsid w:val="0092386A"/>
    <w:rsid w:val="00930401"/>
    <w:rsid w:val="00932976"/>
    <w:rsid w:val="00937540"/>
    <w:rsid w:val="009406DD"/>
    <w:rsid w:val="009427AC"/>
    <w:rsid w:val="00945F92"/>
    <w:rsid w:val="009470A7"/>
    <w:rsid w:val="00952294"/>
    <w:rsid w:val="00953957"/>
    <w:rsid w:val="00962FFE"/>
    <w:rsid w:val="0097284C"/>
    <w:rsid w:val="00974370"/>
    <w:rsid w:val="00982D3B"/>
    <w:rsid w:val="009843A0"/>
    <w:rsid w:val="00984C82"/>
    <w:rsid w:val="009854B7"/>
    <w:rsid w:val="009B3001"/>
    <w:rsid w:val="009C3225"/>
    <w:rsid w:val="009D0CB8"/>
    <w:rsid w:val="009D4E52"/>
    <w:rsid w:val="009D52D5"/>
    <w:rsid w:val="009D5F7E"/>
    <w:rsid w:val="009E4B87"/>
    <w:rsid w:val="009E6175"/>
    <w:rsid w:val="009E6764"/>
    <w:rsid w:val="009E6EF0"/>
    <w:rsid w:val="009F3146"/>
    <w:rsid w:val="00A139B9"/>
    <w:rsid w:val="00A14526"/>
    <w:rsid w:val="00A25238"/>
    <w:rsid w:val="00A2756B"/>
    <w:rsid w:val="00A365AF"/>
    <w:rsid w:val="00A45A46"/>
    <w:rsid w:val="00A51959"/>
    <w:rsid w:val="00A61692"/>
    <w:rsid w:val="00A65FD0"/>
    <w:rsid w:val="00A73044"/>
    <w:rsid w:val="00A7551C"/>
    <w:rsid w:val="00A8065E"/>
    <w:rsid w:val="00A83A19"/>
    <w:rsid w:val="00A878D3"/>
    <w:rsid w:val="00A920A7"/>
    <w:rsid w:val="00A9365B"/>
    <w:rsid w:val="00A95E21"/>
    <w:rsid w:val="00A9678C"/>
    <w:rsid w:val="00A96FB8"/>
    <w:rsid w:val="00AA0BE9"/>
    <w:rsid w:val="00AA5107"/>
    <w:rsid w:val="00AB3850"/>
    <w:rsid w:val="00AB43E1"/>
    <w:rsid w:val="00AC6792"/>
    <w:rsid w:val="00AD6824"/>
    <w:rsid w:val="00AD7EB1"/>
    <w:rsid w:val="00AE0C8D"/>
    <w:rsid w:val="00AE5C01"/>
    <w:rsid w:val="00AE777E"/>
    <w:rsid w:val="00AF4581"/>
    <w:rsid w:val="00B271FA"/>
    <w:rsid w:val="00B27A31"/>
    <w:rsid w:val="00B50075"/>
    <w:rsid w:val="00B5012A"/>
    <w:rsid w:val="00B70CE2"/>
    <w:rsid w:val="00B7326A"/>
    <w:rsid w:val="00B7372B"/>
    <w:rsid w:val="00B849B0"/>
    <w:rsid w:val="00B96AA6"/>
    <w:rsid w:val="00BA29A0"/>
    <w:rsid w:val="00BA346D"/>
    <w:rsid w:val="00BA5AF1"/>
    <w:rsid w:val="00BA7C93"/>
    <w:rsid w:val="00BB41E5"/>
    <w:rsid w:val="00BB473D"/>
    <w:rsid w:val="00BC0042"/>
    <w:rsid w:val="00BD292E"/>
    <w:rsid w:val="00BD401C"/>
    <w:rsid w:val="00BD72A7"/>
    <w:rsid w:val="00BE373E"/>
    <w:rsid w:val="00BE47AA"/>
    <w:rsid w:val="00BF2882"/>
    <w:rsid w:val="00BF41AC"/>
    <w:rsid w:val="00C10EF7"/>
    <w:rsid w:val="00C1265A"/>
    <w:rsid w:val="00C13BF9"/>
    <w:rsid w:val="00C14B61"/>
    <w:rsid w:val="00C15551"/>
    <w:rsid w:val="00C1738C"/>
    <w:rsid w:val="00C35999"/>
    <w:rsid w:val="00C43BAF"/>
    <w:rsid w:val="00C57C06"/>
    <w:rsid w:val="00C71512"/>
    <w:rsid w:val="00C8207E"/>
    <w:rsid w:val="00C82958"/>
    <w:rsid w:val="00C83ED2"/>
    <w:rsid w:val="00C85D19"/>
    <w:rsid w:val="00C87B4D"/>
    <w:rsid w:val="00C87E5A"/>
    <w:rsid w:val="00C87F17"/>
    <w:rsid w:val="00C97AE2"/>
    <w:rsid w:val="00CA0884"/>
    <w:rsid w:val="00CA0EF6"/>
    <w:rsid w:val="00CA1495"/>
    <w:rsid w:val="00CA754C"/>
    <w:rsid w:val="00CB0FEF"/>
    <w:rsid w:val="00CB142B"/>
    <w:rsid w:val="00CB3537"/>
    <w:rsid w:val="00CB5423"/>
    <w:rsid w:val="00CE53AB"/>
    <w:rsid w:val="00CF28F9"/>
    <w:rsid w:val="00CF481A"/>
    <w:rsid w:val="00CF6FFC"/>
    <w:rsid w:val="00D152C2"/>
    <w:rsid w:val="00D207BD"/>
    <w:rsid w:val="00D32A0E"/>
    <w:rsid w:val="00D35E20"/>
    <w:rsid w:val="00D37A29"/>
    <w:rsid w:val="00D63D07"/>
    <w:rsid w:val="00D742CF"/>
    <w:rsid w:val="00D76AD3"/>
    <w:rsid w:val="00D76DF2"/>
    <w:rsid w:val="00D93BFD"/>
    <w:rsid w:val="00DA5AF1"/>
    <w:rsid w:val="00DB3A43"/>
    <w:rsid w:val="00DC3FB6"/>
    <w:rsid w:val="00DC4A75"/>
    <w:rsid w:val="00DD4393"/>
    <w:rsid w:val="00DD5798"/>
    <w:rsid w:val="00DE2F4D"/>
    <w:rsid w:val="00DE471D"/>
    <w:rsid w:val="00DE7DB8"/>
    <w:rsid w:val="00DF3EDE"/>
    <w:rsid w:val="00DF588D"/>
    <w:rsid w:val="00E01A99"/>
    <w:rsid w:val="00E07277"/>
    <w:rsid w:val="00E07B17"/>
    <w:rsid w:val="00E10952"/>
    <w:rsid w:val="00E1368F"/>
    <w:rsid w:val="00E23D47"/>
    <w:rsid w:val="00E352A3"/>
    <w:rsid w:val="00E41E05"/>
    <w:rsid w:val="00E5097D"/>
    <w:rsid w:val="00E52B3F"/>
    <w:rsid w:val="00E545F2"/>
    <w:rsid w:val="00E55047"/>
    <w:rsid w:val="00E751C5"/>
    <w:rsid w:val="00E76CFE"/>
    <w:rsid w:val="00E81869"/>
    <w:rsid w:val="00E84D7A"/>
    <w:rsid w:val="00E87CA9"/>
    <w:rsid w:val="00EA793F"/>
    <w:rsid w:val="00EB1C45"/>
    <w:rsid w:val="00EB4808"/>
    <w:rsid w:val="00EB54FD"/>
    <w:rsid w:val="00EC3388"/>
    <w:rsid w:val="00EE0E8F"/>
    <w:rsid w:val="00EE0F9D"/>
    <w:rsid w:val="00EE28AE"/>
    <w:rsid w:val="00EF2425"/>
    <w:rsid w:val="00EF2489"/>
    <w:rsid w:val="00EF3E34"/>
    <w:rsid w:val="00EF7C47"/>
    <w:rsid w:val="00F05AAE"/>
    <w:rsid w:val="00F175B3"/>
    <w:rsid w:val="00F23FA2"/>
    <w:rsid w:val="00F24259"/>
    <w:rsid w:val="00F24605"/>
    <w:rsid w:val="00F2601A"/>
    <w:rsid w:val="00F30EAF"/>
    <w:rsid w:val="00F31C6D"/>
    <w:rsid w:val="00F40B23"/>
    <w:rsid w:val="00F531D4"/>
    <w:rsid w:val="00F54DAA"/>
    <w:rsid w:val="00F619E1"/>
    <w:rsid w:val="00F634D7"/>
    <w:rsid w:val="00F86707"/>
    <w:rsid w:val="00F905CC"/>
    <w:rsid w:val="00F97FD9"/>
    <w:rsid w:val="00FA20E0"/>
    <w:rsid w:val="00FA2644"/>
    <w:rsid w:val="00FA7054"/>
    <w:rsid w:val="00FB2034"/>
    <w:rsid w:val="00FC7BA3"/>
    <w:rsid w:val="00FD28EF"/>
    <w:rsid w:val="00FD367F"/>
    <w:rsid w:val="00FD3B41"/>
    <w:rsid w:val="00FD5E98"/>
    <w:rsid w:val="00FE4FF6"/>
    <w:rsid w:val="00FF2942"/>
    <w:rsid w:val="00FF3D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02E84"/>
  <w15:docId w15:val="{0C1F5028-29B3-431A-9AB4-72843912F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352A3"/>
    <w:rPr>
      <w:rFonts w:ascii="Times New Roman" w:eastAsia="Times New Roman" w:hAnsi="Times New Roman" w:cs="Times New Roman"/>
      <w:sz w:val="24"/>
      <w:szCs w:val="24"/>
      <w:lang w:eastAsia="cs-CZ"/>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V_Head2,h2"/>
    <w:basedOn w:val="Normln"/>
    <w:next w:val="Normln"/>
    <w:link w:val="Nadpis2Char"/>
    <w:qFormat/>
    <w:rsid w:val="00581B4C"/>
    <w:pPr>
      <w:keepNext/>
      <w:tabs>
        <w:tab w:val="left" w:pos="709"/>
      </w:tabs>
      <w:spacing w:before="280" w:after="120" w:line="276" w:lineRule="auto"/>
      <w:ind w:left="576" w:hanging="576"/>
      <w:outlineLvl w:val="1"/>
    </w:pPr>
    <w:rPr>
      <w:rFonts w:ascii="Calibri" w:eastAsia="Calibri" w:hAnsi="Calibri"/>
      <w:b/>
      <w:bCs/>
      <w:color w:val="4F81BD"/>
      <w:sz w:val="32"/>
      <w:szCs w:val="20"/>
    </w:rPr>
  </w:style>
  <w:style w:type="paragraph" w:styleId="Nadpis5">
    <w:name w:val="heading 5"/>
    <w:basedOn w:val="Normln"/>
    <w:next w:val="Normln"/>
    <w:link w:val="Nadpis5Char"/>
    <w:uiPriority w:val="9"/>
    <w:semiHidden/>
    <w:unhideWhenUsed/>
    <w:qFormat/>
    <w:rsid w:val="002F0BA7"/>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A5027"/>
    <w:pPr>
      <w:tabs>
        <w:tab w:val="center" w:pos="4536"/>
        <w:tab w:val="right" w:pos="9072"/>
      </w:tabs>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4A5027"/>
  </w:style>
  <w:style w:type="paragraph" w:styleId="Zpat">
    <w:name w:val="footer"/>
    <w:basedOn w:val="Normln"/>
    <w:link w:val="ZpatChar"/>
    <w:uiPriority w:val="99"/>
    <w:unhideWhenUsed/>
    <w:rsid w:val="004A5027"/>
    <w:pPr>
      <w:tabs>
        <w:tab w:val="center" w:pos="4536"/>
        <w:tab w:val="right" w:pos="9072"/>
      </w:tabs>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4A5027"/>
  </w:style>
  <w:style w:type="paragraph" w:styleId="Textbubliny">
    <w:name w:val="Balloon Text"/>
    <w:basedOn w:val="Normln"/>
    <w:link w:val="TextbublinyChar"/>
    <w:uiPriority w:val="99"/>
    <w:semiHidden/>
    <w:unhideWhenUsed/>
    <w:rsid w:val="004A5027"/>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4A5027"/>
    <w:rPr>
      <w:rFonts w:ascii="Tahoma" w:hAnsi="Tahoma" w:cs="Tahoma"/>
      <w:sz w:val="16"/>
      <w:szCs w:val="16"/>
    </w:rPr>
  </w:style>
  <w:style w:type="table" w:styleId="Mkatabulky">
    <w:name w:val="Table Grid"/>
    <w:basedOn w:val="Normlntabulka"/>
    <w:rsid w:val="00453E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Standardnpsmoodstavce"/>
    <w:rsid w:val="0097284C"/>
  </w:style>
  <w:style w:type="paragraph" w:styleId="Odstavecseseznamem">
    <w:name w:val="List Paragraph"/>
    <w:aliases w:val="Nad,List Paragraph,Odstavec_muj,Odstavec cíl se seznamem,Odstavec se seznamem5,Odrážky,Odstavec,Reference List,Bullet Number,Datum_"/>
    <w:basedOn w:val="Normln"/>
    <w:link w:val="OdstavecseseznamemChar"/>
    <w:uiPriority w:val="99"/>
    <w:qFormat/>
    <w:rsid w:val="0097284C"/>
    <w:pPr>
      <w:ind w:left="720"/>
      <w:contextualSpacing/>
    </w:pPr>
  </w:style>
  <w:style w:type="character" w:styleId="Hypertextovodkaz">
    <w:name w:val="Hyperlink"/>
    <w:basedOn w:val="Standardnpsmoodstavce"/>
    <w:uiPriority w:val="99"/>
    <w:unhideWhenUsed/>
    <w:rsid w:val="007B3A27"/>
    <w:rPr>
      <w:color w:val="0000FF" w:themeColor="hyperlink"/>
      <w:u w:val="single"/>
    </w:rPr>
  </w:style>
  <w:style w:type="paragraph" w:styleId="Seznam">
    <w:name w:val="List"/>
    <w:basedOn w:val="Zkladntext"/>
    <w:rsid w:val="00155A3E"/>
    <w:pPr>
      <w:widowControl w:val="0"/>
      <w:suppressAutoHyphens/>
    </w:pPr>
    <w:rPr>
      <w:rFonts w:eastAsia="Lucida Sans Unicode" w:cs="Lucida Sans Unicode"/>
      <w:szCs w:val="20"/>
    </w:rPr>
  </w:style>
  <w:style w:type="paragraph" w:styleId="Zkladntext">
    <w:name w:val="Body Text"/>
    <w:basedOn w:val="Normln"/>
    <w:link w:val="ZkladntextChar"/>
    <w:uiPriority w:val="99"/>
    <w:semiHidden/>
    <w:unhideWhenUsed/>
    <w:rsid w:val="00155A3E"/>
    <w:pPr>
      <w:spacing w:after="120"/>
    </w:pPr>
  </w:style>
  <w:style w:type="character" w:customStyle="1" w:styleId="ZkladntextChar">
    <w:name w:val="Základní text Char"/>
    <w:basedOn w:val="Standardnpsmoodstavce"/>
    <w:link w:val="Zkladntext"/>
    <w:uiPriority w:val="99"/>
    <w:semiHidden/>
    <w:rsid w:val="00155A3E"/>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unhideWhenUsed/>
    <w:rsid w:val="00C87B4D"/>
    <w:rPr>
      <w:sz w:val="16"/>
      <w:szCs w:val="16"/>
    </w:rPr>
  </w:style>
  <w:style w:type="paragraph" w:styleId="Textkomente">
    <w:name w:val="annotation text"/>
    <w:aliases w:val="Comment Text Char,Comment Text Char Char Char"/>
    <w:basedOn w:val="Normln"/>
    <w:link w:val="TextkomenteChar"/>
    <w:uiPriority w:val="99"/>
    <w:unhideWhenUsed/>
    <w:rsid w:val="00C87B4D"/>
    <w:rPr>
      <w:sz w:val="20"/>
      <w:szCs w:val="20"/>
    </w:rPr>
  </w:style>
  <w:style w:type="character" w:customStyle="1" w:styleId="TextkomenteChar">
    <w:name w:val="Text komentáře Char"/>
    <w:aliases w:val="Comment Text Char Char,Comment Text Char Char Char Char"/>
    <w:basedOn w:val="Standardnpsmoodstavce"/>
    <w:link w:val="Textkomente"/>
    <w:uiPriority w:val="99"/>
    <w:rsid w:val="00C87B4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87B4D"/>
    <w:rPr>
      <w:b/>
      <w:bCs/>
    </w:rPr>
  </w:style>
  <w:style w:type="character" w:customStyle="1" w:styleId="PedmtkomenteChar">
    <w:name w:val="Předmět komentáře Char"/>
    <w:basedOn w:val="TextkomenteChar"/>
    <w:link w:val="Pedmtkomente"/>
    <w:uiPriority w:val="99"/>
    <w:semiHidden/>
    <w:rsid w:val="00C87B4D"/>
    <w:rPr>
      <w:rFonts w:ascii="Times New Roman" w:eastAsia="Times New Roman" w:hAnsi="Times New Roman" w:cs="Times New Roman"/>
      <w:b/>
      <w:bCs/>
      <w:sz w:val="20"/>
      <w:szCs w:val="20"/>
      <w:lang w:eastAsia="cs-CZ"/>
    </w:rPr>
  </w:style>
  <w:style w:type="paragraph" w:styleId="Revize">
    <w:name w:val="Revision"/>
    <w:hidden/>
    <w:uiPriority w:val="99"/>
    <w:semiHidden/>
    <w:rsid w:val="00E87CA9"/>
    <w:rPr>
      <w:rFonts w:ascii="Times New Roman" w:eastAsia="Times New Roman" w:hAnsi="Times New Roman" w:cs="Times New Roman"/>
      <w:sz w:val="24"/>
      <w:szCs w:val="24"/>
      <w:lang w:eastAsia="cs-CZ"/>
    </w:rPr>
  </w:style>
  <w:style w:type="paragraph" w:customStyle="1" w:styleId="Normln11">
    <w:name w:val="Normální 11"/>
    <w:basedOn w:val="Normln"/>
    <w:rsid w:val="0053302A"/>
    <w:pPr>
      <w:jc w:val="center"/>
    </w:pPr>
    <w:rPr>
      <w:rFonts w:ascii="Verdana" w:hAnsi="Verdana"/>
      <w:sz w:val="22"/>
    </w:rPr>
  </w:style>
  <w:style w:type="paragraph" w:customStyle="1" w:styleId="Normln12">
    <w:name w:val="Normální 12"/>
    <w:basedOn w:val="Normln"/>
    <w:rsid w:val="000F56E8"/>
    <w:pPr>
      <w:suppressAutoHyphens/>
      <w:jc w:val="both"/>
    </w:pPr>
    <w:rPr>
      <w:rFonts w:ascii="Verdana" w:hAnsi="Verdana" w:cs="Verdana"/>
      <w:b/>
      <w:lang w:eastAsia="ar-SA"/>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V_Head2 Char"/>
    <w:basedOn w:val="Standardnpsmoodstavce"/>
    <w:link w:val="Nadpis2"/>
    <w:rsid w:val="00581B4C"/>
    <w:rPr>
      <w:rFonts w:ascii="Calibri" w:eastAsia="Calibri" w:hAnsi="Calibri" w:cs="Times New Roman"/>
      <w:b/>
      <w:bCs/>
      <w:color w:val="4F81BD"/>
      <w:sz w:val="32"/>
      <w:szCs w:val="20"/>
      <w:lang w:eastAsia="cs-CZ"/>
    </w:rPr>
  </w:style>
  <w:style w:type="character" w:customStyle="1" w:styleId="OdstavecseseznamemChar">
    <w:name w:val="Odstavec se seznamem Char"/>
    <w:aliases w:val="Nad Char,List Paragraph Char,Odstavec_muj Char,Odstavec cíl se seznamem Char,Odstavec se seznamem5 Char,Odrážky Char,Odstavec Char,Reference List Char,Bullet Number Char,Datum_ Char"/>
    <w:link w:val="Odstavecseseznamem"/>
    <w:uiPriority w:val="99"/>
    <w:qFormat/>
    <w:rsid w:val="005012E1"/>
    <w:rPr>
      <w:rFonts w:ascii="Times New Roman" w:eastAsia="Times New Roman" w:hAnsi="Times New Roman" w:cs="Times New Roman"/>
      <w:sz w:val="24"/>
      <w:szCs w:val="24"/>
      <w:lang w:eastAsia="cs-CZ"/>
    </w:rPr>
  </w:style>
  <w:style w:type="paragraph" w:customStyle="1" w:styleId="paragraph">
    <w:name w:val="paragraph"/>
    <w:basedOn w:val="Normln"/>
    <w:link w:val="paragraphChar"/>
    <w:qFormat/>
    <w:rsid w:val="00642339"/>
    <w:pPr>
      <w:suppressAutoHyphens/>
      <w:spacing w:before="240" w:after="240" w:line="276" w:lineRule="auto"/>
      <w:ind w:left="574"/>
      <w:jc w:val="both"/>
    </w:pPr>
    <w:rPr>
      <w:rFonts w:ascii="Arial" w:eastAsia="MS Gothic" w:hAnsi="Arial" w:cs="Arial"/>
      <w:sz w:val="20"/>
      <w:szCs w:val="20"/>
      <w:lang w:eastAsia="ar-SA"/>
    </w:rPr>
  </w:style>
  <w:style w:type="character" w:customStyle="1" w:styleId="paragraphChar">
    <w:name w:val="paragraph Char"/>
    <w:basedOn w:val="Standardnpsmoodstavce"/>
    <w:link w:val="paragraph"/>
    <w:rsid w:val="00642339"/>
    <w:rPr>
      <w:rFonts w:ascii="Arial" w:eastAsia="MS Gothic" w:hAnsi="Arial" w:cs="Arial"/>
      <w:sz w:val="20"/>
      <w:szCs w:val="20"/>
      <w:lang w:eastAsia="ar-SA"/>
    </w:rPr>
  </w:style>
  <w:style w:type="character" w:styleId="Nevyeenzmnka">
    <w:name w:val="Unresolved Mention"/>
    <w:basedOn w:val="Standardnpsmoodstavce"/>
    <w:uiPriority w:val="99"/>
    <w:semiHidden/>
    <w:unhideWhenUsed/>
    <w:rsid w:val="002652E7"/>
    <w:rPr>
      <w:color w:val="605E5C"/>
      <w:shd w:val="clear" w:color="auto" w:fill="E1DFDD"/>
    </w:rPr>
  </w:style>
  <w:style w:type="character" w:customStyle="1" w:styleId="Nadpis5Char">
    <w:name w:val="Nadpis 5 Char"/>
    <w:basedOn w:val="Standardnpsmoodstavce"/>
    <w:link w:val="Nadpis5"/>
    <w:uiPriority w:val="9"/>
    <w:semiHidden/>
    <w:rsid w:val="002F0BA7"/>
    <w:rPr>
      <w:rFonts w:asciiTheme="majorHAnsi" w:eastAsiaTheme="majorEastAsia" w:hAnsiTheme="majorHAnsi" w:cstheme="majorBidi"/>
      <w:color w:val="365F91" w:themeColor="accent1" w:themeShade="B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583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osek@miletin.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B3488C67560CB4CA15A3F3B67B54561" ma:contentTypeVersion="4" ma:contentTypeDescription="Vytvoří nový dokument" ma:contentTypeScope="" ma:versionID="22f43281b0c35868927a5a4b40ccfae1">
  <xsd:schema xmlns:xsd="http://www.w3.org/2001/XMLSchema" xmlns:xs="http://www.w3.org/2001/XMLSchema" xmlns:p="http://schemas.microsoft.com/office/2006/metadata/properties" xmlns:ns2="766e70fa-7670-43a6-99e2-cc25946fa8ea" xmlns:ns3="84d333a1-16ff-4112-9e5f-d60bf71a1e92" targetNamespace="http://schemas.microsoft.com/office/2006/metadata/properties" ma:root="true" ma:fieldsID="bd353a48fb8a2dc813847b1dd4f45f1c" ns2:_="" ns3:_="">
    <xsd:import namespace="766e70fa-7670-43a6-99e2-cc25946fa8ea"/>
    <xsd:import namespace="84d333a1-16ff-4112-9e5f-d60bf71a1e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e70fa-7670-43a6-99e2-cc25946fa8ea"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d333a1-16ff-4112-9e5f-d60bf71a1e9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34B81C-E74C-4E7F-A11E-2CEA905217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e70fa-7670-43a6-99e2-cc25946fa8ea"/>
    <ds:schemaRef ds:uri="84d333a1-16ff-4112-9e5f-d60bf71a1e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D21CC9-C408-40C3-8609-B4B855E13A6A}">
  <ds:schemaRefs>
    <ds:schemaRef ds:uri="http://schemas.openxmlformats.org/officeDocument/2006/bibliography"/>
  </ds:schemaRefs>
</ds:datastoreItem>
</file>

<file path=customXml/itemProps3.xml><?xml version="1.0" encoding="utf-8"?>
<ds:datastoreItem xmlns:ds="http://schemas.openxmlformats.org/officeDocument/2006/customXml" ds:itemID="{7D9E35C0-B659-425E-87A3-14A8E03422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51518C-CDB5-4B7B-906F-0B093EA131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4195</Words>
  <Characters>24755</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ZZS KVK</Company>
  <LinksUpToDate>false</LinksUpToDate>
  <CharactersWithSpaces>28893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dc:creator>
  <cp:lastModifiedBy>Štěpán Pavel</cp:lastModifiedBy>
  <cp:revision>15</cp:revision>
  <cp:lastPrinted>2016-06-07T10:46:00Z</cp:lastPrinted>
  <dcterms:created xsi:type="dcterms:W3CDTF">2024-08-07T09:38:00Z</dcterms:created>
  <dcterms:modified xsi:type="dcterms:W3CDTF">2024-08-14T07:46:00Z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0x0101005B3488C67560CB4CA15A3F3B67B54561</vt:lpwstr>
  </property>
</Properties>
</file>