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9C324" w14:textId="2C62E45C" w:rsidR="00EC03AC" w:rsidRDefault="00EC03AC" w:rsidP="00EC03AC">
      <w:pPr>
        <w:keepNext/>
        <w:keepLines/>
        <w:spacing w:before="24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>
        <w:rPr>
          <w:b/>
          <w:iCs/>
          <w:caps/>
          <w:noProof/>
          <w:color w:val="auto"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3DEEEF17" wp14:editId="35AB3159">
            <wp:simplePos x="0" y="0"/>
            <wp:positionH relativeFrom="column">
              <wp:posOffset>664845</wp:posOffset>
            </wp:positionH>
            <wp:positionV relativeFrom="paragraph">
              <wp:posOffset>20955</wp:posOffset>
            </wp:positionV>
            <wp:extent cx="4627245" cy="558800"/>
            <wp:effectExtent l="0" t="0" r="1905" b="0"/>
            <wp:wrapSquare wrapText="bothSides"/>
            <wp:docPr id="13197782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74EB2" w14:textId="77777777" w:rsidR="00EC03AC" w:rsidRDefault="00EC03AC" w:rsidP="00EC03AC">
      <w:pPr>
        <w:keepNext/>
        <w:keepLines/>
        <w:spacing w:before="240" w:after="48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</w:p>
    <w:p w14:paraId="3E0A5C10" w14:textId="7B2731B6" w:rsidR="00E8587A" w:rsidRDefault="00E8587A" w:rsidP="007C06C3">
      <w:pPr>
        <w:keepNext/>
        <w:keepLines/>
        <w:spacing w:before="240" w:after="12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 w:rsidRPr="00CC4483">
        <w:rPr>
          <w:b/>
          <w:iCs/>
          <w:caps/>
          <w:color w:val="auto"/>
          <w:sz w:val="28"/>
          <w:szCs w:val="28"/>
          <w:lang w:eastAsia="en-US"/>
        </w:rPr>
        <w:t>TECHNICKÉ PODMÍNKY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  <w:r w:rsidR="007C06C3">
        <w:rPr>
          <w:b/>
          <w:iCs/>
          <w:caps/>
          <w:color w:val="auto"/>
          <w:sz w:val="28"/>
          <w:szCs w:val="28"/>
          <w:lang w:eastAsia="en-US"/>
        </w:rPr>
        <w:t>–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zadání</w:t>
      </w:r>
    </w:p>
    <w:p w14:paraId="6A314554" w14:textId="799FE79E" w:rsidR="007C06C3" w:rsidRPr="007C06C3" w:rsidRDefault="007C06C3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2"/>
          <w:szCs w:val="22"/>
          <w:lang w:eastAsia="en-US"/>
        </w:rPr>
      </w:pPr>
      <w:r w:rsidRPr="007C06C3">
        <w:rPr>
          <w:b/>
          <w:iCs/>
          <w:caps/>
          <w:color w:val="auto"/>
          <w:sz w:val="22"/>
          <w:szCs w:val="22"/>
          <w:lang w:eastAsia="en-US"/>
        </w:rPr>
        <w:t>prolášení dodavtele</w:t>
      </w:r>
    </w:p>
    <w:p w14:paraId="470315BA" w14:textId="211F47D5" w:rsidR="0099605F" w:rsidRPr="008C2F96" w:rsidRDefault="0099605F" w:rsidP="0099605F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8C2F96">
        <w:rPr>
          <w:rFonts w:eastAsia="Calibri"/>
          <w:color w:val="auto"/>
          <w:lang w:eastAsia="en-US"/>
        </w:rPr>
        <w:t xml:space="preserve">k </w:t>
      </w:r>
      <w:r w:rsidR="00F351B9">
        <w:rPr>
          <w:rFonts w:eastAsia="Calibri"/>
          <w:color w:val="auto"/>
          <w:lang w:eastAsia="en-US"/>
        </w:rPr>
        <w:t>podlimitní</w:t>
      </w:r>
      <w:r w:rsidRPr="008C2F96">
        <w:rPr>
          <w:rFonts w:eastAsia="Calibri"/>
          <w:color w:val="auto"/>
          <w:lang w:eastAsia="en-US"/>
        </w:rPr>
        <w:t xml:space="preserve"> veřejné zakázce na dodávky, zahájené v</w:t>
      </w:r>
      <w:r w:rsidR="00F351B9">
        <w:rPr>
          <w:rFonts w:eastAsia="Calibri"/>
          <w:color w:val="auto"/>
          <w:lang w:eastAsia="en-US"/>
        </w:rPr>
        <w:t>e</w:t>
      </w:r>
      <w:r w:rsidR="008C2F96" w:rsidRPr="008C2F96">
        <w:rPr>
          <w:rFonts w:eastAsia="Calibri"/>
          <w:color w:val="auto"/>
          <w:lang w:eastAsia="en-US"/>
        </w:rPr>
        <w:t> </w:t>
      </w:r>
      <w:r w:rsidR="00F351B9" w:rsidRPr="00F351B9">
        <w:rPr>
          <w:rFonts w:eastAsia="Calibri"/>
          <w:color w:val="auto"/>
          <w:lang w:eastAsia="en-US"/>
        </w:rPr>
        <w:t>zjednodušeném podlimitním řízení</w:t>
      </w:r>
      <w:r w:rsidR="005C643E" w:rsidRPr="008C2F96">
        <w:rPr>
          <w:rFonts w:eastAsia="Calibri"/>
          <w:color w:val="auto"/>
          <w:lang w:eastAsia="en-US"/>
        </w:rPr>
        <w:t xml:space="preserve"> </w:t>
      </w:r>
      <w:r w:rsidRPr="008C2F96">
        <w:rPr>
          <w:rFonts w:eastAsia="Calibri"/>
          <w:color w:val="auto"/>
          <w:lang w:eastAsia="en-US"/>
        </w:rPr>
        <w:t>dle zákona č.</w:t>
      </w:r>
      <w:r w:rsidR="00F351B9">
        <w:rPr>
          <w:rFonts w:eastAsia="Calibri"/>
          <w:color w:val="auto"/>
          <w:lang w:eastAsia="en-US"/>
        </w:rPr>
        <w:t> </w:t>
      </w:r>
      <w:r w:rsidRPr="008C2F96">
        <w:rPr>
          <w:rFonts w:eastAsia="Calibri"/>
          <w:color w:val="auto"/>
          <w:lang w:eastAsia="en-US"/>
        </w:rPr>
        <w:t>134/2016 Sb., o zadávání veřejných zakázek, ve znění pozdějších právních předpisů.</w:t>
      </w:r>
    </w:p>
    <w:p w14:paraId="034776F1" w14:textId="77777777" w:rsidR="002059BF" w:rsidRPr="007E03F0" w:rsidRDefault="000A3118" w:rsidP="002059BF">
      <w:pPr>
        <w:widowControl w:val="0"/>
        <w:spacing w:before="280" w:after="280"/>
        <w:rPr>
          <w:b/>
          <w:bCs/>
        </w:rPr>
      </w:pPr>
      <w:r>
        <w:rPr>
          <w:b/>
        </w:rPr>
        <w:pict w14:anchorId="349CED46">
          <v:rect id="_x0000_i1025" style="width:476.2pt;height:1pt;mso-position-vertical:absolute" o:hralign="center" o:hrstd="t" o:hrnoshade="t" o:hr="t" fillcolor="black [3213]" stroked="f"/>
        </w:pict>
      </w:r>
    </w:p>
    <w:p w14:paraId="67AAAD3A" w14:textId="77777777" w:rsidR="002059BF" w:rsidRPr="007E03F0" w:rsidRDefault="002059BF" w:rsidP="002059BF">
      <w:pPr>
        <w:widowControl w:val="0"/>
        <w:spacing w:before="280" w:after="280"/>
        <w:rPr>
          <w:b/>
          <w:bCs/>
        </w:rPr>
      </w:pPr>
      <w:r w:rsidRPr="007E03F0">
        <w:rPr>
          <w:b/>
          <w:bCs/>
        </w:rPr>
        <w:t>Název veřejné zakázky</w:t>
      </w:r>
    </w:p>
    <w:p w14:paraId="35394A47" w14:textId="3ED90916" w:rsidR="002059BF" w:rsidRPr="00E8587A" w:rsidRDefault="00A351BF" w:rsidP="002059BF">
      <w:pPr>
        <w:keepNext/>
        <w:keepLines/>
        <w:spacing w:after="0"/>
        <w:ind w:right="425"/>
        <w:outlineLvl w:val="1"/>
        <w:rPr>
          <w:rFonts w:cs="Times New Roman"/>
          <w:b/>
          <w:color w:val="auto"/>
          <w:sz w:val="32"/>
          <w:szCs w:val="26"/>
          <w:lang w:eastAsia="en-US"/>
        </w:rPr>
      </w:pPr>
      <w:r w:rsidRPr="00A351BF">
        <w:rPr>
          <w:b/>
          <w:sz w:val="24"/>
          <w:szCs w:val="24"/>
        </w:rPr>
        <w:t xml:space="preserve">Dovybavení jednotky JPO Miletín – hasičská čtyřkolka </w:t>
      </w:r>
      <w:r w:rsidR="000A3118">
        <w:pict w14:anchorId="71E36566">
          <v:rect id="_x0000_i1026" style="width:476.2pt;height:1pt;mso-position-vertical:absolute" o:hralign="center" o:hrstd="t" o:hrnoshade="t" o:hr="t" fillcolor="black [3213]" stroked="f"/>
        </w:pict>
      </w:r>
    </w:p>
    <w:p w14:paraId="7256E55D" w14:textId="0D8C5CD9" w:rsidR="00E8587A" w:rsidRDefault="00E8587A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Identifikační údaje zadavatele</w:t>
      </w:r>
    </w:p>
    <w:p w14:paraId="1954EC99" w14:textId="1C484852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Název</w:t>
      </w:r>
      <w:r w:rsidRPr="00A351BF">
        <w:tab/>
      </w:r>
      <w:r w:rsidRPr="00A351BF">
        <w:tab/>
      </w:r>
      <w:r w:rsidR="00A351BF" w:rsidRPr="00A351BF">
        <w:rPr>
          <w:b/>
          <w:bCs/>
        </w:rPr>
        <w:t>Město Miletín</w:t>
      </w:r>
    </w:p>
    <w:p w14:paraId="6A05588F" w14:textId="09307369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IČO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2361E1" w14:textId="73AB1D0A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DIČ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0A44A0" w:rsidRPr="00A351BF">
        <w:rPr>
          <w:rFonts w:ascii="Arial" w:hAnsi="Arial" w:cs="Arial"/>
          <w:sz w:val="20"/>
          <w:szCs w:val="20"/>
        </w:rPr>
        <w:t>CZ</w:t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6EDF36" w14:textId="507B8DF7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sídlo</w:t>
      </w:r>
      <w:r w:rsidRPr="00A351BF">
        <w:tab/>
      </w:r>
      <w:r w:rsidRPr="00A351BF">
        <w:tab/>
      </w:r>
      <w:r w:rsidR="00A351BF" w:rsidRPr="00A351BF">
        <w:t>náměstí K. J. Erbena 99, 507 71 Miletín</w:t>
      </w:r>
    </w:p>
    <w:p w14:paraId="3A75F8BA" w14:textId="610888C4" w:rsidR="002059BF" w:rsidRDefault="002059BF" w:rsidP="000A44A0">
      <w:pPr>
        <w:widowControl w:val="0"/>
        <w:spacing w:after="0" w:line="360" w:lineRule="auto"/>
        <w:jc w:val="both"/>
      </w:pPr>
      <w:r w:rsidRPr="00A351BF">
        <w:t>zástupce</w:t>
      </w:r>
      <w:r w:rsidRPr="00A351BF">
        <w:tab/>
      </w:r>
      <w:r w:rsidR="00A351BF" w:rsidRPr="00A351BF">
        <w:t xml:space="preserve">Miroslav Nosek, starosta, tel.: 724 966 329, e-mail: </w:t>
      </w:r>
      <w:hyperlink r:id="rId8" w:history="1">
        <w:r w:rsidR="00A351BF" w:rsidRPr="00A351BF">
          <w:rPr>
            <w:rStyle w:val="Hypertextovodkaz"/>
          </w:rPr>
          <w:t>nosek@miletin.cz</w:t>
        </w:r>
      </w:hyperlink>
      <w:r w:rsidR="00A351BF">
        <w:t xml:space="preserve"> </w:t>
      </w:r>
    </w:p>
    <w:p w14:paraId="127236CF" w14:textId="267CCAB2" w:rsidR="002278AB" w:rsidRDefault="002278AB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zástupce </w:t>
      </w: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zadavatele</w:t>
      </w:r>
    </w:p>
    <w:p w14:paraId="6DCD5BAD" w14:textId="77777777" w:rsidR="002059BF" w:rsidRPr="007E03F0" w:rsidRDefault="002059BF" w:rsidP="000A44A0">
      <w:pPr>
        <w:widowControl w:val="0"/>
        <w:spacing w:after="0" w:line="360" w:lineRule="auto"/>
        <w:jc w:val="both"/>
      </w:pPr>
      <w:r w:rsidRPr="007E03F0">
        <w:t>název</w:t>
      </w:r>
      <w:r w:rsidRPr="007E03F0">
        <w:tab/>
      </w:r>
      <w:r w:rsidRPr="007E03F0">
        <w:tab/>
      </w:r>
      <w:r w:rsidRPr="007E03F0">
        <w:rPr>
          <w:b/>
          <w:bCs/>
        </w:rPr>
        <w:t>Centrum investic, rozvoje a inovací</w:t>
      </w:r>
    </w:p>
    <w:p w14:paraId="7A42FA53" w14:textId="77777777" w:rsidR="002059BF" w:rsidRPr="007E03F0" w:rsidRDefault="002059BF" w:rsidP="000A44A0">
      <w:pPr>
        <w:widowControl w:val="0"/>
        <w:spacing w:after="0" w:line="360" w:lineRule="auto"/>
        <w:jc w:val="both"/>
        <w:rPr>
          <w:bCs/>
        </w:rPr>
      </w:pPr>
      <w:r w:rsidRPr="007E03F0">
        <w:t>sídlo</w:t>
      </w:r>
      <w:r w:rsidRPr="007E03F0">
        <w:tab/>
      </w:r>
      <w:r w:rsidRPr="007E03F0">
        <w:tab/>
      </w:r>
      <w:r w:rsidRPr="007E03F0">
        <w:rPr>
          <w:bCs/>
        </w:rPr>
        <w:t>Soukenická 54, 500 03 Hradec Králové</w:t>
      </w:r>
    </w:p>
    <w:p w14:paraId="768A335E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sz w:val="20"/>
          <w:szCs w:val="20"/>
        </w:rPr>
        <w:t>IČO</w:t>
      </w:r>
      <w:r w:rsidRPr="007E03F0">
        <w:rPr>
          <w:rFonts w:ascii="Arial" w:hAnsi="Arial" w:cs="Arial"/>
          <w:sz w:val="20"/>
          <w:szCs w:val="20"/>
        </w:rPr>
        <w:tab/>
      </w:r>
      <w:r w:rsidRPr="007E03F0">
        <w:rPr>
          <w:rFonts w:ascii="Arial" w:hAnsi="Arial" w:cs="Arial"/>
          <w:sz w:val="20"/>
          <w:szCs w:val="20"/>
        </w:rPr>
        <w:tab/>
        <w:t>712 18 840</w:t>
      </w:r>
    </w:p>
    <w:p w14:paraId="2EE188AC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b/>
        </w:rPr>
        <w:t>Kontakt</w:t>
      </w:r>
      <w:r w:rsidRPr="007E03F0">
        <w:rPr>
          <w:rFonts w:ascii="Arial" w:hAnsi="Arial" w:cs="Arial"/>
          <w:b/>
        </w:rPr>
        <w:tab/>
      </w:r>
      <w:r w:rsidRPr="007E03F0">
        <w:rPr>
          <w:rFonts w:ascii="Arial" w:hAnsi="Arial" w:cs="Arial"/>
        </w:rPr>
        <w:t>e-mail</w:t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hyperlink r:id="rId9" w:history="1">
        <w:r w:rsidRPr="007E03F0">
          <w:rPr>
            <w:rStyle w:val="Hypertextovodkaz"/>
            <w:rFonts w:ascii="Arial" w:hAnsi="Arial" w:cs="Arial"/>
            <w:sz w:val="20"/>
            <w:szCs w:val="20"/>
          </w:rPr>
          <w:t>vz@cirihk.cz</w:t>
        </w:r>
      </w:hyperlink>
      <w:r w:rsidRPr="007E03F0">
        <w:rPr>
          <w:rFonts w:ascii="Arial" w:hAnsi="Arial" w:cs="Arial"/>
          <w:sz w:val="20"/>
          <w:szCs w:val="20"/>
        </w:rPr>
        <w:t xml:space="preserve"> </w:t>
      </w:r>
    </w:p>
    <w:p w14:paraId="2D0ECBA9" w14:textId="1D44FB23" w:rsidR="00E8587A" w:rsidRDefault="002059BF" w:rsidP="000A44A0">
      <w:pPr>
        <w:spacing w:after="0" w:line="360" w:lineRule="auto"/>
        <w:jc w:val="both"/>
      </w:pPr>
      <w:r w:rsidRPr="007E03F0">
        <w:tab/>
      </w:r>
      <w:r w:rsidRPr="007E03F0">
        <w:tab/>
        <w:t>ID datové schránky</w:t>
      </w:r>
      <w:r w:rsidRPr="007E03F0">
        <w:tab/>
        <w:t>9uekgyt</w:t>
      </w:r>
    </w:p>
    <w:p w14:paraId="3E29318D" w14:textId="68841EAB" w:rsidR="00E8587A" w:rsidRDefault="000A3118" w:rsidP="0099605F">
      <w:r>
        <w:rPr>
          <w:b/>
        </w:rPr>
        <w:pict w14:anchorId="73B45740">
          <v:rect id="_x0000_i1027" style="width:476.2pt;height:1pt;mso-position-vertical:absolute" o:hralign="center" o:hrstd="t" o:hrnoshade="t" o:hr="t" fillcolor="black [3213]" stroked="f"/>
        </w:pict>
      </w:r>
    </w:p>
    <w:p w14:paraId="22F9D2E2" w14:textId="7E166514" w:rsidR="002278AB" w:rsidRDefault="002278AB" w:rsidP="00E918A6">
      <w:pPr>
        <w:keepNext/>
        <w:keepLines/>
        <w:spacing w:before="240" w:after="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podmínky </w:t>
      </w:r>
      <w:r w:rsidR="00D52557">
        <w:rPr>
          <w:rFonts w:cs="Times New Roman"/>
          <w:b/>
          <w:iCs/>
          <w:color w:val="auto"/>
          <w:sz w:val="22"/>
          <w:szCs w:val="22"/>
          <w:lang w:eastAsia="en-US"/>
        </w:rPr>
        <w:t>–</w:t>
      </w: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zadání</w:t>
      </w:r>
      <w:r w:rsidR="008C2F96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pro </w:t>
      </w:r>
      <w:r w:rsidR="007C06C3" w:rsidRPr="007C06C3">
        <w:rPr>
          <w:rFonts w:cs="Times New Roman"/>
          <w:b/>
          <w:iCs/>
          <w:color w:val="auto"/>
          <w:sz w:val="22"/>
          <w:szCs w:val="22"/>
          <w:lang w:eastAsia="en-US"/>
        </w:rPr>
        <w:t>speciální terénní vozidl</w:t>
      </w:r>
      <w:r w:rsidR="007C06C3">
        <w:rPr>
          <w:rFonts w:cs="Times New Roman"/>
          <w:b/>
          <w:iCs/>
          <w:color w:val="auto"/>
          <w:sz w:val="22"/>
          <w:szCs w:val="22"/>
          <w:lang w:eastAsia="en-US"/>
        </w:rPr>
        <w:t>o</w:t>
      </w:r>
      <w:r w:rsidR="007C06C3" w:rsidRPr="007C06C3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SxS</w:t>
      </w:r>
      <w:r w:rsidR="00FB03D5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</w:t>
      </w:r>
      <w:r w:rsidR="00FB03D5" w:rsidRPr="00FB03D5">
        <w:rPr>
          <w:rFonts w:cs="Times New Roman"/>
          <w:bCs/>
          <w:iCs/>
          <w:color w:val="auto"/>
          <w:sz w:val="22"/>
          <w:szCs w:val="22"/>
          <w:lang w:eastAsia="en-US"/>
        </w:rPr>
        <w:t>(dále také je jako „vozidlo“)</w:t>
      </w:r>
    </w:p>
    <w:p w14:paraId="42FCA8A7" w14:textId="77777777" w:rsidR="00E918A6" w:rsidRDefault="00E918A6" w:rsidP="00E918A6">
      <w:pPr>
        <w:keepNext/>
        <w:keepLines/>
        <w:spacing w:after="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</w:p>
    <w:p w14:paraId="08AC950D" w14:textId="77777777" w:rsidR="00FB03D5" w:rsidRDefault="00FB03D5" w:rsidP="00FB03D5">
      <w:pPr>
        <w:pStyle w:val="Standard"/>
      </w:pPr>
      <w:r>
        <w:t>Zadavatel jako součást zadávacích podmínek stanovil technické podmínky – zadání předmětu plnění veřejné zakázky a stanoví závazné parametry a charakteristiky, které musí předmět plnění veřejné zakázky splňovat.</w:t>
      </w:r>
    </w:p>
    <w:p w14:paraId="4844DE73" w14:textId="3DD82DDC" w:rsidR="00E8587A" w:rsidRDefault="007A7B89" w:rsidP="00FB03D5">
      <w:pPr>
        <w:pStyle w:val="Standard"/>
        <w:ind w:right="425"/>
        <w:jc w:val="left"/>
      </w:pPr>
      <w:bookmarkStart w:id="0" w:name="_Hlk173929056"/>
      <w:r>
        <w:t>Ú</w:t>
      </w:r>
      <w:r w:rsidR="00FB03D5">
        <w:t>častník svým podpisem tohoto dokumentu stvrdí, že níže stanovené technické parametry, funkční požadavky a výbav</w:t>
      </w:r>
      <w:r>
        <w:t>a</w:t>
      </w:r>
      <w:r w:rsidR="00FB03D5">
        <w:t xml:space="preserve"> jeho nabídka splňuje.</w:t>
      </w:r>
    </w:p>
    <w:bookmarkEnd w:id="0"/>
    <w:p w14:paraId="77E25CA9" w14:textId="3442A462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396779" w14:textId="77777777" w:rsidR="007A7B89" w:rsidRDefault="007A7B89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1E0CC6" w14:textId="77777777" w:rsidR="007C06C3" w:rsidRDefault="007C06C3" w:rsidP="007C06C3">
      <w:pPr>
        <w:pStyle w:val="Standard"/>
        <w:ind w:right="425"/>
        <w:jc w:val="left"/>
      </w:pPr>
    </w:p>
    <w:tbl>
      <w:tblPr>
        <w:tblW w:w="0" w:type="auto"/>
        <w:tblInd w:w="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4"/>
      </w:tblGrid>
      <w:tr w:rsidR="007C06C3" w14:paraId="1D70E7F5" w14:textId="77777777" w:rsidTr="00923D3F">
        <w:trPr>
          <w:trHeight w:val="600"/>
        </w:trPr>
        <w:tc>
          <w:tcPr>
            <w:tcW w:w="9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ADD0E0D" w14:textId="77777777" w:rsidR="007C06C3" w:rsidRPr="00647113" w:rsidRDefault="007C06C3" w:rsidP="00923D3F">
            <w:pPr>
              <w:widowControl w:val="0"/>
              <w:spacing w:after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647113">
              <w:rPr>
                <w:b/>
                <w:sz w:val="22"/>
                <w:szCs w:val="22"/>
              </w:rPr>
              <w:lastRenderedPageBreak/>
              <w:t>Požadované technické parametry, funkční požadavky a výbava</w:t>
            </w:r>
          </w:p>
        </w:tc>
      </w:tr>
    </w:tbl>
    <w:p w14:paraId="0F7F76AD" w14:textId="77777777" w:rsidR="007C06C3" w:rsidRDefault="007C06C3" w:rsidP="007C06C3">
      <w:pPr>
        <w:pStyle w:val="normln0"/>
        <w:spacing w:after="60" w:line="240" w:lineRule="auto"/>
      </w:pPr>
    </w:p>
    <w:p w14:paraId="5F1384A1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812F1E" w14:textId="3C7D9206" w:rsidR="00614C3A" w:rsidRDefault="007A7B89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57BAA9" wp14:editId="2D6C26C0">
            <wp:simplePos x="0" y="0"/>
            <wp:positionH relativeFrom="column">
              <wp:posOffset>3810</wp:posOffset>
            </wp:positionH>
            <wp:positionV relativeFrom="paragraph">
              <wp:posOffset>-175260</wp:posOffset>
            </wp:positionV>
            <wp:extent cx="5676900" cy="8357030"/>
            <wp:effectExtent l="0" t="0" r="0" b="6350"/>
            <wp:wrapSquare wrapText="bothSides"/>
            <wp:docPr id="60511712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11712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7649" cy="83581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46AB7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2E460B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11CE9A" w14:textId="35EC867F" w:rsidR="007A7B89" w:rsidRDefault="007A7B89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DF07680" wp14:editId="4C8C9FC4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6142098" cy="9347200"/>
            <wp:effectExtent l="0" t="0" r="0" b="6350"/>
            <wp:wrapSquare wrapText="bothSides"/>
            <wp:docPr id="5154962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49625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5790" cy="9352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45B46" w14:textId="5E42AC01" w:rsidR="007A7B89" w:rsidRDefault="003F0347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CBD5B56" wp14:editId="01CAAE99">
            <wp:simplePos x="0" y="0"/>
            <wp:positionH relativeFrom="column">
              <wp:posOffset>133350</wp:posOffset>
            </wp:positionH>
            <wp:positionV relativeFrom="paragraph">
              <wp:posOffset>0</wp:posOffset>
            </wp:positionV>
            <wp:extent cx="6054090" cy="8854440"/>
            <wp:effectExtent l="0" t="0" r="3810" b="3810"/>
            <wp:wrapSquare wrapText="bothSides"/>
            <wp:docPr id="10283449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34497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54090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F2BF89" w14:textId="6610B327" w:rsidR="007A7B89" w:rsidRDefault="003F0347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FFFE3F2" wp14:editId="3ACEF48B">
            <wp:simplePos x="0" y="0"/>
            <wp:positionH relativeFrom="column">
              <wp:posOffset>-34290</wp:posOffset>
            </wp:positionH>
            <wp:positionV relativeFrom="paragraph">
              <wp:posOffset>0</wp:posOffset>
            </wp:positionV>
            <wp:extent cx="5836920" cy="8931275"/>
            <wp:effectExtent l="0" t="0" r="0" b="3175"/>
            <wp:wrapSquare wrapText="bothSides"/>
            <wp:docPr id="183976338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6338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6920" cy="893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34D529" w14:textId="00EF3CBB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3C78940" w14:textId="04CB9F1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F49AD09" w14:textId="73EC8A71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50C8C72" w14:textId="502E2778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3EE5690" w14:textId="497F70DE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7BEEEE5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55D222C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4D2ADA9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76C1874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39A0EBB6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008253C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58EDD0F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059BCE33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4F1C4CD" w14:textId="7FAB34AC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6C4C5F0" w14:textId="6A2AD73F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4C94865" w14:textId="6229661A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03496007" w14:textId="45436E21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76DCF7E" w14:textId="6C0BC890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6660CF4" w14:textId="0F952D65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2825196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6655EEF" w14:textId="71AD0F6A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2A28036" w14:textId="3542C9C0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0D1F876C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0BC94EDA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A64C332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20D9A18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DEBF92F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F1B71AC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052FD46B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6FF8271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266FE0F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9DEA060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C817766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3537094" w14:textId="77926820" w:rsidR="007A7B89" w:rsidRDefault="003F0347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3EEAC3E7" wp14:editId="1C679D4D">
            <wp:simplePos x="0" y="0"/>
            <wp:positionH relativeFrom="column">
              <wp:posOffset>-19050</wp:posOffset>
            </wp:positionH>
            <wp:positionV relativeFrom="paragraph">
              <wp:posOffset>12065</wp:posOffset>
            </wp:positionV>
            <wp:extent cx="5913120" cy="8945880"/>
            <wp:effectExtent l="0" t="0" r="0" b="7620"/>
            <wp:wrapSquare wrapText="bothSides"/>
            <wp:docPr id="74359660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59660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13120" cy="894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3513DA" w14:textId="29041E29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54C4A59" w14:textId="627A19BB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4FA794B" w14:textId="220D59E4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3CE8AB53" w14:textId="5062129B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3845A2A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CF2F14C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42492BE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4EC94DC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C4EDAB4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31D3AC4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DA4C871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AD2DD4B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A6DEA36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C6020DD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3EE9DBB6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E85605B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3304FBC0" w14:textId="3622FEB6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714740A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2A65A80" w14:textId="148123F2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2698D820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B909AA3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0BD1C619" w14:textId="14120BD8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35CEEF0" w14:textId="069E0CEC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D3D408D" w14:textId="71913F35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1DCD1453" w14:textId="3CEF042C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6B075D37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14E6BD3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A2BAF19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2050866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9A47E74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4798664B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5C4FD638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329D5B5B" w14:textId="77777777" w:rsidR="007A7B89" w:rsidRDefault="007A7B89" w:rsidP="0099605F">
      <w:pPr>
        <w:pStyle w:val="Nadpis7"/>
        <w:numPr>
          <w:ilvl w:val="0"/>
          <w:numId w:val="0"/>
        </w:numPr>
        <w:jc w:val="center"/>
      </w:pPr>
    </w:p>
    <w:p w14:paraId="70232F6F" w14:textId="441DADE6" w:rsidR="00E8587A" w:rsidRDefault="00137575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5331B81C" wp14:editId="335986F3">
            <wp:simplePos x="0" y="0"/>
            <wp:positionH relativeFrom="column">
              <wp:posOffset>-3810</wp:posOffset>
            </wp:positionH>
            <wp:positionV relativeFrom="paragraph">
              <wp:posOffset>60</wp:posOffset>
            </wp:positionV>
            <wp:extent cx="6126480" cy="6258560"/>
            <wp:effectExtent l="0" t="0" r="7620" b="8890"/>
            <wp:wrapSquare wrapText="bothSides"/>
            <wp:docPr id="16129489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94891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625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87A">
        <w:t xml:space="preserve">Prohlášení </w:t>
      </w:r>
      <w:r w:rsidR="000A3118">
        <w:t>dodavatele</w:t>
      </w:r>
    </w:p>
    <w:p w14:paraId="1DADDE18" w14:textId="3B88CC61" w:rsidR="002278AB" w:rsidRPr="007A7B89" w:rsidRDefault="002278AB" w:rsidP="0099605F">
      <w:pPr>
        <w:pStyle w:val="Standard"/>
        <w:ind w:right="425"/>
        <w:jc w:val="left"/>
        <w:rPr>
          <w:b/>
          <w:bCs/>
          <w:u w:val="single"/>
        </w:rPr>
      </w:pPr>
      <w:r w:rsidRPr="007A7B89">
        <w:rPr>
          <w:b/>
          <w:bCs/>
          <w:u w:val="single"/>
        </w:rPr>
        <w:t>Svým podpisem stvrzujeme, že naše nabídka splňuje veškeré jednotlivé výše uvedené technické podmínky a parametry.</w:t>
      </w:r>
    </w:p>
    <w:p w14:paraId="0D6E5449" w14:textId="77777777" w:rsidR="007A7B89" w:rsidRDefault="007A7B89" w:rsidP="0099605F">
      <w:pPr>
        <w:pStyle w:val="Standard"/>
        <w:ind w:right="425"/>
        <w:jc w:val="left"/>
      </w:pPr>
    </w:p>
    <w:p w14:paraId="72A27780" w14:textId="289C40CA" w:rsidR="008C2F96" w:rsidRDefault="008C2F96" w:rsidP="0099605F">
      <w:pPr>
        <w:pStyle w:val="Standard"/>
        <w:ind w:right="425"/>
        <w:jc w:val="left"/>
      </w:pPr>
      <w:r>
        <w:t xml:space="preserve">Tyto </w:t>
      </w:r>
      <w:r w:rsidR="00CC4483">
        <w:t>T</w:t>
      </w:r>
      <w:r>
        <w:t xml:space="preserve">echnické podmínky – zadání budou tvořit přílohu </w:t>
      </w:r>
      <w:r w:rsidR="00DA2766">
        <w:t xml:space="preserve">č. 1 </w:t>
      </w:r>
      <w:r>
        <w:t>kupní smlouvy.</w:t>
      </w:r>
    </w:p>
    <w:p w14:paraId="1BA5DA5D" w14:textId="77777777" w:rsidR="00ED4FBF" w:rsidRDefault="00ED4FBF" w:rsidP="0099605F">
      <w:pPr>
        <w:ind w:right="425"/>
      </w:pPr>
    </w:p>
    <w:p w14:paraId="049CE018" w14:textId="18D2F6F5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V ………………………………………….…… dne …………………………</w:t>
      </w:r>
      <w:r>
        <w:tab/>
      </w:r>
      <w:r w:rsidR="0099605F">
        <w:t xml:space="preserve"> </w:t>
      </w:r>
      <w:r>
        <w:tab/>
      </w:r>
      <w:r>
        <w:tab/>
      </w:r>
    </w:p>
    <w:p w14:paraId="6B3B72B0" w14:textId="77777777" w:rsidR="00E8587A" w:rsidRDefault="00E8587A" w:rsidP="0099605F">
      <w:pPr>
        <w:ind w:right="425"/>
      </w:pPr>
    </w:p>
    <w:p w14:paraId="1768F029" w14:textId="77777777" w:rsidR="00ED4FBF" w:rsidRDefault="00ED4FBF" w:rsidP="0099605F">
      <w:pPr>
        <w:ind w:right="425"/>
      </w:pPr>
    </w:p>
    <w:p w14:paraId="62ABBDED" w14:textId="77777777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……………………………………………………………</w:t>
      </w:r>
    </w:p>
    <w:p w14:paraId="71A20DD4" w14:textId="77777777" w:rsidR="00E8587A" w:rsidRDefault="00E8587A" w:rsidP="0099605F">
      <w:pPr>
        <w:pStyle w:val="Bezmezer"/>
        <w:ind w:right="425"/>
      </w:pPr>
      <w:r>
        <w:t>jméno, funkce</w:t>
      </w:r>
    </w:p>
    <w:p w14:paraId="390B744A" w14:textId="4CD21B8E" w:rsidR="00ED4FBF" w:rsidRDefault="00E8587A" w:rsidP="0099605F">
      <w:pPr>
        <w:pStyle w:val="Standard"/>
        <w:ind w:right="425"/>
      </w:pPr>
      <w:r>
        <w:t>podpis oprávněného zástupce účastníka</w:t>
      </w:r>
    </w:p>
    <w:sectPr w:rsidR="00ED4FBF" w:rsidSect="00E941D6">
      <w:headerReference w:type="default" r:id="rId16"/>
      <w:footerReference w:type="default" r:id="rId17"/>
      <w:pgSz w:w="11906" w:h="16838"/>
      <w:pgMar w:top="1276" w:right="849" w:bottom="1417" w:left="1134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D1667" w14:textId="77777777" w:rsidR="00CE54A3" w:rsidRDefault="00CE54A3" w:rsidP="00E8587A">
      <w:pPr>
        <w:spacing w:after="0" w:line="240" w:lineRule="auto"/>
      </w:pPr>
      <w:r>
        <w:separator/>
      </w:r>
    </w:p>
  </w:endnote>
  <w:endnote w:type="continuationSeparator" w:id="0">
    <w:p w14:paraId="33456806" w14:textId="77777777" w:rsidR="00CE54A3" w:rsidRDefault="00CE54A3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465785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Pr="00CD36A3" w:rsidRDefault="00E8587A">
            <w:pPr>
              <w:pStyle w:val="Zpat"/>
              <w:jc w:val="center"/>
              <w:rPr>
                <w:sz w:val="18"/>
                <w:szCs w:val="18"/>
              </w:rPr>
            </w:pPr>
            <w:r w:rsidRPr="00CD36A3">
              <w:rPr>
                <w:sz w:val="18"/>
                <w:szCs w:val="18"/>
              </w:rPr>
              <w:t xml:space="preserve">Stránka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PAGE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  <w:r w:rsidRPr="00CD36A3">
              <w:rPr>
                <w:sz w:val="18"/>
                <w:szCs w:val="18"/>
              </w:rPr>
              <w:t xml:space="preserve"> z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NUMPAGES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63868" w14:textId="77777777" w:rsidR="00CE54A3" w:rsidRDefault="00CE54A3" w:rsidP="00E8587A">
      <w:pPr>
        <w:spacing w:after="0" w:line="240" w:lineRule="auto"/>
      </w:pPr>
      <w:r>
        <w:separator/>
      </w:r>
    </w:p>
  </w:footnote>
  <w:footnote w:type="continuationSeparator" w:id="0">
    <w:p w14:paraId="6AD5B127" w14:textId="77777777" w:rsidR="00CE54A3" w:rsidRDefault="00CE54A3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B49D" w14:textId="3FC2B9C3" w:rsidR="00E8587A" w:rsidRPr="00FA063C" w:rsidRDefault="002059BF">
    <w:pPr>
      <w:pStyle w:val="Zhlav"/>
      <w:rPr>
        <w:iCs/>
        <w:sz w:val="18"/>
        <w:szCs w:val="18"/>
      </w:rPr>
    </w:pP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p03_technicke_podminky_zadani</w:t>
    </w:r>
    <w:r w:rsidR="007A7B89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_ctyrkolka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311"/>
    <w:multiLevelType w:val="hybridMultilevel"/>
    <w:tmpl w:val="93407A54"/>
    <w:lvl w:ilvl="0" w:tplc="F614E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88185413">
    <w:abstractNumId w:val="1"/>
  </w:num>
  <w:num w:numId="2" w16cid:durableId="1087308342">
    <w:abstractNumId w:val="3"/>
  </w:num>
  <w:num w:numId="3" w16cid:durableId="926696750">
    <w:abstractNumId w:val="2"/>
  </w:num>
  <w:num w:numId="4" w16cid:durableId="352848031">
    <w:abstractNumId w:val="2"/>
  </w:num>
  <w:num w:numId="5" w16cid:durableId="208687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47DB7"/>
    <w:rsid w:val="0008595A"/>
    <w:rsid w:val="000A3118"/>
    <w:rsid w:val="000A44A0"/>
    <w:rsid w:val="000A6DC8"/>
    <w:rsid w:val="000C3761"/>
    <w:rsid w:val="000C3EB9"/>
    <w:rsid w:val="00137575"/>
    <w:rsid w:val="001420BE"/>
    <w:rsid w:val="00147A78"/>
    <w:rsid w:val="00156634"/>
    <w:rsid w:val="0017523B"/>
    <w:rsid w:val="00181431"/>
    <w:rsid w:val="00184798"/>
    <w:rsid w:val="001D23AF"/>
    <w:rsid w:val="001F1C1B"/>
    <w:rsid w:val="001F5858"/>
    <w:rsid w:val="002059BF"/>
    <w:rsid w:val="002278AB"/>
    <w:rsid w:val="00253AB5"/>
    <w:rsid w:val="0029019A"/>
    <w:rsid w:val="00293FD2"/>
    <w:rsid w:val="002B17BD"/>
    <w:rsid w:val="002B1DE4"/>
    <w:rsid w:val="002B7C86"/>
    <w:rsid w:val="00314685"/>
    <w:rsid w:val="00352F15"/>
    <w:rsid w:val="003B7A3F"/>
    <w:rsid w:val="003D6385"/>
    <w:rsid w:val="003E1A4B"/>
    <w:rsid w:val="003F0347"/>
    <w:rsid w:val="00463DED"/>
    <w:rsid w:val="0052444B"/>
    <w:rsid w:val="00536488"/>
    <w:rsid w:val="005A0397"/>
    <w:rsid w:val="005C2BF9"/>
    <w:rsid w:val="005C643E"/>
    <w:rsid w:val="005E6145"/>
    <w:rsid w:val="005F77CC"/>
    <w:rsid w:val="00605DA2"/>
    <w:rsid w:val="00614C3A"/>
    <w:rsid w:val="006455DF"/>
    <w:rsid w:val="00747473"/>
    <w:rsid w:val="007A7B89"/>
    <w:rsid w:val="007C06C3"/>
    <w:rsid w:val="007E78E5"/>
    <w:rsid w:val="00812A77"/>
    <w:rsid w:val="00826CBD"/>
    <w:rsid w:val="00852A13"/>
    <w:rsid w:val="00881901"/>
    <w:rsid w:val="008B23CD"/>
    <w:rsid w:val="008B51B2"/>
    <w:rsid w:val="008C2F96"/>
    <w:rsid w:val="008C5D8A"/>
    <w:rsid w:val="008F646B"/>
    <w:rsid w:val="009000BB"/>
    <w:rsid w:val="0091294A"/>
    <w:rsid w:val="00970654"/>
    <w:rsid w:val="009872CE"/>
    <w:rsid w:val="00992770"/>
    <w:rsid w:val="00993D65"/>
    <w:rsid w:val="0099605F"/>
    <w:rsid w:val="009B1D73"/>
    <w:rsid w:val="009F3991"/>
    <w:rsid w:val="00A075F9"/>
    <w:rsid w:val="00A351BF"/>
    <w:rsid w:val="00A431E9"/>
    <w:rsid w:val="00A4514B"/>
    <w:rsid w:val="00A536C4"/>
    <w:rsid w:val="00A703B5"/>
    <w:rsid w:val="00A83113"/>
    <w:rsid w:val="00AD197D"/>
    <w:rsid w:val="00AF31A4"/>
    <w:rsid w:val="00B563C6"/>
    <w:rsid w:val="00BD2E4E"/>
    <w:rsid w:val="00BF1A4D"/>
    <w:rsid w:val="00C07745"/>
    <w:rsid w:val="00C30D27"/>
    <w:rsid w:val="00CC4483"/>
    <w:rsid w:val="00CD36A3"/>
    <w:rsid w:val="00CE54A3"/>
    <w:rsid w:val="00D045DA"/>
    <w:rsid w:val="00D352DB"/>
    <w:rsid w:val="00D52557"/>
    <w:rsid w:val="00DA2766"/>
    <w:rsid w:val="00DF5762"/>
    <w:rsid w:val="00E715DD"/>
    <w:rsid w:val="00E8587A"/>
    <w:rsid w:val="00E918A6"/>
    <w:rsid w:val="00E941D6"/>
    <w:rsid w:val="00E9733C"/>
    <w:rsid w:val="00EC03AC"/>
    <w:rsid w:val="00ED4FBF"/>
    <w:rsid w:val="00EF52A6"/>
    <w:rsid w:val="00F351B9"/>
    <w:rsid w:val="00F97C1F"/>
    <w:rsid w:val="00FA063C"/>
    <w:rsid w:val="00FB03D5"/>
    <w:rsid w:val="00FE007C"/>
    <w:rsid w:val="00FF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Odstavecseseznamem">
    <w:name w:val="List Paragraph"/>
    <w:basedOn w:val="Standard"/>
    <w:rsid w:val="002278A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Č.normální"/>
    <w:basedOn w:val="Standard"/>
    <w:rsid w:val="002278AB"/>
  </w:style>
  <w:style w:type="numbering" w:customStyle="1" w:styleId="Bezseznamu1">
    <w:name w:val="Bez seznamu1"/>
    <w:basedOn w:val="Bezseznamu"/>
    <w:rsid w:val="002278AB"/>
    <w:pPr>
      <w:numPr>
        <w:numId w:val="2"/>
      </w:numPr>
    </w:pPr>
  </w:style>
  <w:style w:type="numbering" w:customStyle="1" w:styleId="WWNum6">
    <w:name w:val="WWNum6"/>
    <w:basedOn w:val="Bezseznamu"/>
    <w:rsid w:val="002278AB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2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78A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278AB"/>
    <w:rPr>
      <w:rFonts w:ascii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8AB"/>
    <w:rPr>
      <w:rFonts w:ascii="Arial" w:hAnsi="Arial" w:cs="Arial"/>
      <w:b/>
      <w:bCs/>
      <w:color w:val="000000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C643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rsid w:val="002059BF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sek@miletin.cz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z@cirihk.cz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Štěpán Pavel</cp:lastModifiedBy>
  <cp:revision>47</cp:revision>
  <dcterms:created xsi:type="dcterms:W3CDTF">2023-03-06T08:25:00Z</dcterms:created>
  <dcterms:modified xsi:type="dcterms:W3CDTF">2024-08-07T11:29:00Z</dcterms:modified>
</cp:coreProperties>
</file>