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2114BD" w:rsidRDefault="006864BB" w:rsidP="003D43BA">
      <w:pPr>
        <w:tabs>
          <w:tab w:val="left" w:pos="1800"/>
        </w:tabs>
        <w:spacing w:line="360" w:lineRule="auto"/>
        <w:jc w:val="center"/>
        <w:rPr>
          <w:rFonts w:ascii="Arial" w:hAnsi="Arial" w:cs="Arial"/>
          <w:b/>
          <w:bCs/>
          <w:sz w:val="44"/>
          <w:szCs w:val="44"/>
        </w:rPr>
      </w:pPr>
      <w:r w:rsidRPr="002114BD">
        <w:rPr>
          <w:rFonts w:ascii="Arial" w:hAnsi="Arial" w:cs="Arial"/>
          <w:b/>
          <w:bCs/>
          <w:sz w:val="44"/>
          <w:szCs w:val="44"/>
        </w:rPr>
        <w:t>Smlouva o dílo</w:t>
      </w:r>
    </w:p>
    <w:p w14:paraId="5BE57902" w14:textId="77777777" w:rsidR="00CC3D2B" w:rsidRPr="00CE7272" w:rsidRDefault="006864BB" w:rsidP="003D43BA">
      <w:pPr>
        <w:spacing w:after="120"/>
        <w:rPr>
          <w:rFonts w:ascii="Arial" w:hAnsi="Arial" w:cs="Arial"/>
          <w:sz w:val="20"/>
          <w:szCs w:val="20"/>
        </w:rPr>
      </w:pPr>
      <w:r w:rsidRPr="00CE7272">
        <w:rPr>
          <w:rFonts w:ascii="Arial" w:hAnsi="Arial" w:cs="Arial"/>
          <w:sz w:val="20"/>
          <w:szCs w:val="20"/>
        </w:rPr>
        <w:t>Smluvní strany:</w:t>
      </w:r>
    </w:p>
    <w:p w14:paraId="0D603771" w14:textId="63A1CEE2" w:rsidR="00A61C81" w:rsidRPr="00CE7272" w:rsidRDefault="00CC3D2B" w:rsidP="003D43BA">
      <w:pPr>
        <w:spacing w:after="120"/>
        <w:rPr>
          <w:rFonts w:ascii="Arial" w:hAnsi="Arial" w:cs="Arial"/>
          <w:sz w:val="20"/>
          <w:szCs w:val="20"/>
        </w:rPr>
      </w:pPr>
      <w:r w:rsidRPr="00CE7272">
        <w:rPr>
          <w:rStyle w:val="tsubjname"/>
          <w:rFonts w:ascii="Arial" w:hAnsi="Arial" w:cs="Arial"/>
          <w:sz w:val="20"/>
          <w:szCs w:val="20"/>
        </w:rPr>
        <w:t>Název:</w:t>
      </w:r>
      <w:r w:rsidRPr="00CE7272">
        <w:rPr>
          <w:rStyle w:val="tsubjname"/>
          <w:rFonts w:ascii="Arial" w:hAnsi="Arial" w:cs="Arial"/>
          <w:b/>
          <w:sz w:val="20"/>
          <w:szCs w:val="20"/>
        </w:rPr>
        <w:t xml:space="preserve"> </w:t>
      </w:r>
      <w:r w:rsidRPr="00CE7272">
        <w:rPr>
          <w:rStyle w:val="tsubjname"/>
          <w:rFonts w:ascii="Arial" w:hAnsi="Arial" w:cs="Arial"/>
          <w:b/>
          <w:sz w:val="20"/>
          <w:szCs w:val="20"/>
        </w:rPr>
        <w:tab/>
      </w:r>
      <w:r w:rsidR="00001E4E" w:rsidRPr="00CE7272">
        <w:rPr>
          <w:rStyle w:val="tsubjname"/>
          <w:rFonts w:ascii="Arial" w:hAnsi="Arial" w:cs="Arial"/>
          <w:b/>
          <w:sz w:val="20"/>
          <w:szCs w:val="20"/>
        </w:rPr>
        <w:t>Město Žacléř</w:t>
      </w:r>
    </w:p>
    <w:p w14:paraId="77118E49" w14:textId="77777777" w:rsidR="00001E4E" w:rsidRPr="00CE7272" w:rsidRDefault="00CC3D2B" w:rsidP="00001E4E">
      <w:pPr>
        <w:spacing w:after="60"/>
        <w:rPr>
          <w:rStyle w:val="tsubjname"/>
          <w:rFonts w:ascii="Arial" w:hAnsi="Arial" w:cs="Arial"/>
          <w:sz w:val="20"/>
          <w:szCs w:val="20"/>
        </w:rPr>
      </w:pPr>
      <w:r w:rsidRPr="00CE7272">
        <w:rPr>
          <w:rFonts w:ascii="Arial" w:hAnsi="Arial" w:cs="Arial"/>
          <w:iCs/>
          <w:sz w:val="20"/>
          <w:szCs w:val="20"/>
        </w:rPr>
        <w:t>S</w:t>
      </w:r>
      <w:r w:rsidR="006864BB" w:rsidRPr="00CE7272">
        <w:rPr>
          <w:rFonts w:ascii="Arial" w:hAnsi="Arial" w:cs="Arial"/>
          <w:iCs/>
          <w:sz w:val="20"/>
          <w:szCs w:val="20"/>
        </w:rPr>
        <w:t>ídlo:</w:t>
      </w:r>
      <w:r w:rsidR="006864BB" w:rsidRPr="00CE7272">
        <w:rPr>
          <w:rFonts w:ascii="Arial" w:hAnsi="Arial" w:cs="Arial"/>
          <w:iCs/>
          <w:sz w:val="20"/>
          <w:szCs w:val="20"/>
        </w:rPr>
        <w:tab/>
      </w:r>
      <w:r w:rsidR="003A7598" w:rsidRPr="00CE7272">
        <w:rPr>
          <w:rFonts w:ascii="Arial" w:hAnsi="Arial" w:cs="Arial"/>
          <w:iCs/>
          <w:sz w:val="20"/>
          <w:szCs w:val="20"/>
        </w:rPr>
        <w:tab/>
      </w:r>
      <w:r w:rsidR="00001E4E" w:rsidRPr="00CE7272">
        <w:rPr>
          <w:rFonts w:ascii="Arial" w:hAnsi="Arial" w:cs="Arial"/>
          <w:sz w:val="20"/>
          <w:szCs w:val="20"/>
        </w:rPr>
        <w:t>Rýchorské náměstí 181, 542 01 Žacléř</w:t>
      </w:r>
    </w:p>
    <w:p w14:paraId="05174373" w14:textId="07FA10D7" w:rsidR="00001E4E" w:rsidRPr="00CE7272" w:rsidRDefault="006864BB" w:rsidP="00001E4E">
      <w:pPr>
        <w:pStyle w:val="Zkladntext"/>
        <w:jc w:val="both"/>
        <w:rPr>
          <w:rFonts w:ascii="Arial" w:hAnsi="Arial" w:cs="Arial"/>
        </w:rPr>
      </w:pPr>
      <w:r w:rsidRPr="00CE7272">
        <w:rPr>
          <w:rFonts w:ascii="Arial" w:hAnsi="Arial" w:cs="Arial"/>
          <w:iCs/>
        </w:rPr>
        <w:t>IČ:</w:t>
      </w:r>
      <w:r w:rsidRPr="00CE7272">
        <w:rPr>
          <w:rFonts w:ascii="Arial" w:hAnsi="Arial" w:cs="Arial"/>
          <w:iCs/>
        </w:rPr>
        <w:tab/>
      </w:r>
      <w:r w:rsidR="00CC3D2B" w:rsidRPr="00CE7272">
        <w:rPr>
          <w:rFonts w:ascii="Arial" w:hAnsi="Arial" w:cs="Arial"/>
          <w:iCs/>
        </w:rPr>
        <w:tab/>
      </w:r>
      <w:r w:rsidR="00001E4E" w:rsidRPr="00CE7272">
        <w:rPr>
          <w:rFonts w:ascii="Arial" w:hAnsi="Arial" w:cs="Arial"/>
        </w:rPr>
        <w:t>00278491</w:t>
      </w:r>
    </w:p>
    <w:p w14:paraId="2EFA0343" w14:textId="77777777" w:rsidR="00001E4E" w:rsidRPr="00CE7272" w:rsidRDefault="00CC3D2B" w:rsidP="00001E4E">
      <w:pPr>
        <w:spacing w:after="120"/>
        <w:rPr>
          <w:rFonts w:ascii="Arial" w:hAnsi="Arial" w:cs="Arial"/>
          <w:sz w:val="20"/>
          <w:szCs w:val="20"/>
        </w:rPr>
      </w:pPr>
      <w:r w:rsidRPr="00CE7272">
        <w:rPr>
          <w:rFonts w:ascii="Arial" w:hAnsi="Arial" w:cs="Arial"/>
          <w:color w:val="000000"/>
          <w:sz w:val="20"/>
          <w:szCs w:val="20"/>
        </w:rPr>
        <w:t>J</w:t>
      </w:r>
      <w:r w:rsidR="006864BB" w:rsidRPr="00CE7272">
        <w:rPr>
          <w:rFonts w:ascii="Arial" w:hAnsi="Arial" w:cs="Arial"/>
          <w:color w:val="000000"/>
          <w:sz w:val="20"/>
          <w:szCs w:val="20"/>
        </w:rPr>
        <w:t>ednající:</w:t>
      </w:r>
      <w:r w:rsidRPr="00CE7272">
        <w:rPr>
          <w:rFonts w:ascii="Arial" w:hAnsi="Arial" w:cs="Arial"/>
          <w:color w:val="000000"/>
          <w:sz w:val="20"/>
          <w:szCs w:val="20"/>
        </w:rPr>
        <w:tab/>
      </w:r>
      <w:r w:rsidR="00001E4E" w:rsidRPr="00CE7272">
        <w:rPr>
          <w:rFonts w:ascii="Arial" w:hAnsi="Arial" w:cs="Arial"/>
          <w:sz w:val="20"/>
          <w:szCs w:val="20"/>
        </w:rPr>
        <w:t>Aleš Vaníček, starosta</w:t>
      </w:r>
    </w:p>
    <w:p w14:paraId="2B3B1C58" w14:textId="630B0A44" w:rsidR="006864BB" w:rsidRPr="00CE7272" w:rsidRDefault="006864BB" w:rsidP="003D43BA">
      <w:pPr>
        <w:pStyle w:val="Zkladntext"/>
        <w:jc w:val="both"/>
        <w:rPr>
          <w:rFonts w:ascii="Arial" w:hAnsi="Arial" w:cs="Arial"/>
          <w:b/>
          <w:iCs/>
        </w:rPr>
      </w:pPr>
      <w:r w:rsidRPr="00CE7272">
        <w:rPr>
          <w:rFonts w:ascii="Arial" w:hAnsi="Arial" w:cs="Arial"/>
          <w:color w:val="000000"/>
        </w:rPr>
        <w:tab/>
      </w:r>
      <w:r w:rsidRPr="00CE7272">
        <w:rPr>
          <w:rFonts w:ascii="Arial" w:hAnsi="Arial" w:cs="Arial"/>
          <w:color w:val="000000"/>
        </w:rPr>
        <w:tab/>
      </w:r>
      <w:r w:rsidRPr="00CE7272">
        <w:rPr>
          <w:rFonts w:ascii="Arial" w:hAnsi="Arial" w:cs="Arial"/>
          <w:bCs/>
          <w:iCs/>
        </w:rPr>
        <w:t xml:space="preserve"> </w:t>
      </w:r>
    </w:p>
    <w:p w14:paraId="15BB2F84" w14:textId="77777777" w:rsidR="006864BB" w:rsidRPr="00CE7272" w:rsidRDefault="006864BB" w:rsidP="003D43BA">
      <w:pPr>
        <w:spacing w:after="120"/>
        <w:rPr>
          <w:rFonts w:ascii="Arial" w:hAnsi="Arial" w:cs="Arial"/>
          <w:sz w:val="20"/>
          <w:szCs w:val="20"/>
        </w:rPr>
      </w:pPr>
      <w:r w:rsidRPr="00CE7272">
        <w:rPr>
          <w:rFonts w:ascii="Arial" w:hAnsi="Arial" w:cs="Arial"/>
          <w:sz w:val="20"/>
          <w:szCs w:val="20"/>
        </w:rPr>
        <w:t>na straně jedné</w:t>
      </w:r>
    </w:p>
    <w:p w14:paraId="491AA2BC" w14:textId="77777777" w:rsidR="006864BB" w:rsidRPr="00CE7272" w:rsidRDefault="006864BB" w:rsidP="003D43BA">
      <w:pPr>
        <w:spacing w:after="120"/>
        <w:rPr>
          <w:rFonts w:ascii="Arial" w:hAnsi="Arial" w:cs="Arial"/>
          <w:sz w:val="20"/>
          <w:szCs w:val="20"/>
        </w:rPr>
      </w:pPr>
      <w:r w:rsidRPr="00CE7272">
        <w:rPr>
          <w:rFonts w:ascii="Arial" w:hAnsi="Arial" w:cs="Arial"/>
          <w:sz w:val="20"/>
          <w:szCs w:val="20"/>
        </w:rPr>
        <w:t>(dále jen „</w:t>
      </w:r>
      <w:r w:rsidRPr="00CE7272">
        <w:rPr>
          <w:rFonts w:ascii="Arial" w:hAnsi="Arial" w:cs="Arial"/>
          <w:b/>
          <w:bCs/>
          <w:sz w:val="20"/>
          <w:szCs w:val="20"/>
        </w:rPr>
        <w:t>objednatel</w:t>
      </w:r>
      <w:r w:rsidRPr="00CE7272">
        <w:rPr>
          <w:rFonts w:ascii="Arial" w:hAnsi="Arial" w:cs="Arial"/>
          <w:sz w:val="20"/>
          <w:szCs w:val="20"/>
        </w:rPr>
        <w:t>“)</w:t>
      </w:r>
    </w:p>
    <w:p w14:paraId="0D6ADAB4" w14:textId="211E2348" w:rsidR="006864BB" w:rsidRPr="00CE7272" w:rsidRDefault="00001E4E" w:rsidP="003D43BA">
      <w:pPr>
        <w:spacing w:after="120"/>
        <w:rPr>
          <w:rFonts w:ascii="Arial" w:hAnsi="Arial" w:cs="Arial"/>
          <w:sz w:val="20"/>
          <w:szCs w:val="20"/>
        </w:rPr>
      </w:pPr>
      <w:r w:rsidRPr="00CE7272">
        <w:rPr>
          <w:rFonts w:ascii="Arial" w:hAnsi="Arial" w:cs="Arial"/>
          <w:sz w:val="20"/>
          <w:szCs w:val="20"/>
        </w:rPr>
        <w:t>a</w:t>
      </w:r>
    </w:p>
    <w:p w14:paraId="5754D593" w14:textId="77777777" w:rsidR="006864BB" w:rsidRPr="00CE7272" w:rsidRDefault="006864BB" w:rsidP="003D43BA">
      <w:pPr>
        <w:spacing w:after="120"/>
        <w:rPr>
          <w:rFonts w:ascii="Arial" w:hAnsi="Arial" w:cs="Arial"/>
          <w:sz w:val="20"/>
          <w:szCs w:val="20"/>
        </w:rPr>
      </w:pPr>
      <w:r w:rsidRPr="00CE7272">
        <w:rPr>
          <w:rFonts w:ascii="Arial" w:hAnsi="Arial" w:cs="Arial"/>
          <w:sz w:val="20"/>
          <w:szCs w:val="20"/>
        </w:rPr>
        <w:t xml:space="preserve">Obchodní firma/jméno a </w:t>
      </w:r>
      <w:proofErr w:type="gramStart"/>
      <w:r w:rsidRPr="00CE7272">
        <w:rPr>
          <w:rFonts w:ascii="Arial" w:hAnsi="Arial" w:cs="Arial"/>
          <w:sz w:val="20"/>
          <w:szCs w:val="20"/>
        </w:rPr>
        <w:t xml:space="preserve">příjmení: </w:t>
      </w:r>
      <w:r w:rsidRPr="00CE7272">
        <w:rPr>
          <w:rFonts w:ascii="Arial" w:hAnsi="Arial" w:cs="Arial"/>
          <w:sz w:val="20"/>
          <w:szCs w:val="20"/>
        </w:rPr>
        <w:tab/>
      </w:r>
      <w:permStart w:id="878395377" w:edGrp="everyone"/>
      <w:r w:rsidRPr="00CE7272">
        <w:rPr>
          <w:rFonts w:ascii="Arial" w:hAnsi="Arial" w:cs="Arial"/>
          <w:b/>
          <w:bCs/>
          <w:sz w:val="20"/>
          <w:szCs w:val="20"/>
        </w:rPr>
        <w:t>............................</w:t>
      </w:r>
      <w:permEnd w:id="878395377"/>
      <w:proofErr w:type="gramEnd"/>
    </w:p>
    <w:p w14:paraId="6C924C5B" w14:textId="77777777" w:rsidR="006864BB" w:rsidRPr="00CE7272" w:rsidRDefault="00CC3D2B" w:rsidP="003D43BA">
      <w:pPr>
        <w:spacing w:after="120"/>
        <w:rPr>
          <w:rFonts w:ascii="Arial" w:hAnsi="Arial" w:cs="Arial"/>
          <w:sz w:val="20"/>
          <w:szCs w:val="20"/>
        </w:rPr>
      </w:pPr>
      <w:r w:rsidRPr="00CE7272">
        <w:rPr>
          <w:rFonts w:ascii="Arial" w:hAnsi="Arial" w:cs="Arial"/>
          <w:sz w:val="20"/>
          <w:szCs w:val="20"/>
        </w:rPr>
        <w:t>S</w:t>
      </w:r>
      <w:r w:rsidR="006864BB" w:rsidRPr="00CE7272">
        <w:rPr>
          <w:rFonts w:ascii="Arial" w:hAnsi="Arial" w:cs="Arial"/>
          <w:sz w:val="20"/>
          <w:szCs w:val="20"/>
        </w:rPr>
        <w:t xml:space="preserve">ídlo / místo </w:t>
      </w:r>
      <w:proofErr w:type="gramStart"/>
      <w:r w:rsidR="006864BB" w:rsidRPr="00CE7272">
        <w:rPr>
          <w:rFonts w:ascii="Arial" w:hAnsi="Arial" w:cs="Arial"/>
          <w:sz w:val="20"/>
          <w:szCs w:val="20"/>
        </w:rPr>
        <w:t xml:space="preserve">podnikání: </w:t>
      </w:r>
      <w:r w:rsidR="006864BB" w:rsidRPr="00CE7272">
        <w:rPr>
          <w:rFonts w:ascii="Arial" w:hAnsi="Arial" w:cs="Arial"/>
          <w:sz w:val="20"/>
          <w:szCs w:val="20"/>
        </w:rPr>
        <w:tab/>
      </w:r>
      <w:r w:rsidR="006864BB" w:rsidRPr="00CE7272">
        <w:rPr>
          <w:rFonts w:ascii="Arial" w:hAnsi="Arial" w:cs="Arial"/>
          <w:sz w:val="20"/>
          <w:szCs w:val="20"/>
        </w:rPr>
        <w:tab/>
      </w:r>
      <w:permStart w:id="263017370" w:edGrp="everyone"/>
      <w:r w:rsidR="006864BB" w:rsidRPr="00CE7272">
        <w:rPr>
          <w:rFonts w:ascii="Arial" w:hAnsi="Arial" w:cs="Arial"/>
          <w:sz w:val="20"/>
          <w:szCs w:val="20"/>
        </w:rPr>
        <w:t>............................</w:t>
      </w:r>
      <w:permEnd w:id="263017370"/>
      <w:proofErr w:type="gramEnd"/>
    </w:p>
    <w:p w14:paraId="438824BD" w14:textId="77777777" w:rsidR="006864BB" w:rsidRPr="00CE7272" w:rsidRDefault="006864BB" w:rsidP="003D43BA">
      <w:pPr>
        <w:spacing w:after="120"/>
        <w:rPr>
          <w:rFonts w:ascii="Arial" w:hAnsi="Arial" w:cs="Arial"/>
          <w:sz w:val="20"/>
          <w:szCs w:val="20"/>
        </w:rPr>
      </w:pPr>
      <w:proofErr w:type="gramStart"/>
      <w:r w:rsidRPr="00CE7272">
        <w:rPr>
          <w:rFonts w:ascii="Arial" w:hAnsi="Arial" w:cs="Arial"/>
          <w:sz w:val="20"/>
          <w:szCs w:val="20"/>
        </w:rPr>
        <w:t xml:space="preserve">IČ: </w:t>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permStart w:id="996287101" w:edGrp="everyone"/>
      <w:r w:rsidRPr="00CE7272">
        <w:rPr>
          <w:rFonts w:ascii="Arial" w:hAnsi="Arial" w:cs="Arial"/>
          <w:sz w:val="20"/>
          <w:szCs w:val="20"/>
        </w:rPr>
        <w:t>............................</w:t>
      </w:r>
      <w:proofErr w:type="gramEnd"/>
    </w:p>
    <w:permEnd w:id="996287101"/>
    <w:p w14:paraId="58F62CDE" w14:textId="77777777" w:rsidR="006864BB" w:rsidRPr="00CE7272" w:rsidRDefault="006864BB" w:rsidP="003D43BA">
      <w:pPr>
        <w:spacing w:after="120"/>
        <w:rPr>
          <w:rFonts w:ascii="Arial" w:hAnsi="Arial" w:cs="Arial"/>
          <w:sz w:val="20"/>
          <w:szCs w:val="20"/>
        </w:rPr>
      </w:pPr>
      <w:proofErr w:type="gramStart"/>
      <w:r w:rsidRPr="00CE7272">
        <w:rPr>
          <w:rFonts w:ascii="Arial" w:hAnsi="Arial" w:cs="Arial"/>
          <w:sz w:val="20"/>
          <w:szCs w:val="20"/>
        </w:rPr>
        <w:t xml:space="preserve">DIČ: </w:t>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permStart w:id="837577445" w:edGrp="everyone"/>
      <w:r w:rsidRPr="00CE7272">
        <w:rPr>
          <w:rFonts w:ascii="Arial" w:hAnsi="Arial" w:cs="Arial"/>
          <w:sz w:val="20"/>
          <w:szCs w:val="20"/>
        </w:rPr>
        <w:t>...........................</w:t>
      </w:r>
      <w:permEnd w:id="837577445"/>
      <w:proofErr w:type="gramEnd"/>
    </w:p>
    <w:p w14:paraId="7724220D" w14:textId="77777777" w:rsidR="006864BB" w:rsidRPr="00CE7272" w:rsidRDefault="00E07479" w:rsidP="003D43BA">
      <w:pPr>
        <w:spacing w:after="120"/>
        <w:rPr>
          <w:rFonts w:ascii="Arial" w:hAnsi="Arial" w:cs="Arial"/>
          <w:sz w:val="20"/>
          <w:szCs w:val="20"/>
        </w:rPr>
      </w:pPr>
      <w:proofErr w:type="gramStart"/>
      <w:r w:rsidRPr="00CE7272">
        <w:rPr>
          <w:rFonts w:ascii="Arial" w:hAnsi="Arial" w:cs="Arial"/>
          <w:sz w:val="20"/>
          <w:szCs w:val="20"/>
        </w:rPr>
        <w:t>J</w:t>
      </w:r>
      <w:r w:rsidR="006864BB" w:rsidRPr="00CE7272">
        <w:rPr>
          <w:rFonts w:ascii="Arial" w:hAnsi="Arial" w:cs="Arial"/>
          <w:sz w:val="20"/>
          <w:szCs w:val="20"/>
        </w:rPr>
        <w:t xml:space="preserve">ednající: </w:t>
      </w:r>
      <w:r w:rsidR="006864BB" w:rsidRPr="00CE7272">
        <w:rPr>
          <w:rFonts w:ascii="Arial" w:hAnsi="Arial" w:cs="Arial"/>
          <w:sz w:val="20"/>
          <w:szCs w:val="20"/>
        </w:rPr>
        <w:tab/>
      </w:r>
      <w:r w:rsidR="006864BB" w:rsidRPr="00CE7272">
        <w:rPr>
          <w:rFonts w:ascii="Arial" w:hAnsi="Arial" w:cs="Arial"/>
          <w:sz w:val="20"/>
          <w:szCs w:val="20"/>
        </w:rPr>
        <w:tab/>
      </w:r>
      <w:r w:rsidR="006864BB" w:rsidRPr="00CE7272">
        <w:rPr>
          <w:rFonts w:ascii="Arial" w:hAnsi="Arial" w:cs="Arial"/>
          <w:sz w:val="20"/>
          <w:szCs w:val="20"/>
        </w:rPr>
        <w:tab/>
      </w:r>
      <w:r w:rsidR="006864BB" w:rsidRPr="00CE7272">
        <w:rPr>
          <w:rFonts w:ascii="Arial" w:hAnsi="Arial" w:cs="Arial"/>
          <w:sz w:val="20"/>
          <w:szCs w:val="20"/>
        </w:rPr>
        <w:tab/>
      </w:r>
      <w:permStart w:id="797596345" w:edGrp="everyone"/>
      <w:r w:rsidR="006864BB" w:rsidRPr="00CE7272">
        <w:rPr>
          <w:rFonts w:ascii="Arial" w:hAnsi="Arial" w:cs="Arial"/>
          <w:sz w:val="20"/>
          <w:szCs w:val="20"/>
        </w:rPr>
        <w:t>............................</w:t>
      </w:r>
      <w:permEnd w:id="797596345"/>
      <w:proofErr w:type="gramEnd"/>
    </w:p>
    <w:p w14:paraId="403B5205" w14:textId="77777777" w:rsidR="006864BB" w:rsidRPr="00CE7272" w:rsidRDefault="00E07479" w:rsidP="003D43BA">
      <w:pPr>
        <w:spacing w:after="120"/>
        <w:rPr>
          <w:rFonts w:ascii="Arial" w:hAnsi="Arial" w:cs="Arial"/>
          <w:sz w:val="20"/>
          <w:szCs w:val="20"/>
        </w:rPr>
      </w:pPr>
      <w:r w:rsidRPr="00CE7272">
        <w:rPr>
          <w:rFonts w:ascii="Arial" w:hAnsi="Arial" w:cs="Arial"/>
          <w:sz w:val="20"/>
          <w:szCs w:val="20"/>
        </w:rPr>
        <w:t>Z</w:t>
      </w:r>
      <w:r w:rsidR="006864BB" w:rsidRPr="00CE7272">
        <w:rPr>
          <w:rFonts w:ascii="Arial" w:hAnsi="Arial" w:cs="Arial"/>
          <w:sz w:val="20"/>
          <w:szCs w:val="20"/>
        </w:rPr>
        <w:t xml:space="preserve">apsaný v obchodním rejstříku vedeném </w:t>
      </w:r>
      <w:permStart w:id="1712029566" w:edGrp="everyone"/>
      <w:r w:rsidR="006864BB" w:rsidRPr="00CE7272">
        <w:rPr>
          <w:rFonts w:ascii="Arial" w:hAnsi="Arial" w:cs="Arial"/>
          <w:sz w:val="20"/>
          <w:szCs w:val="20"/>
        </w:rPr>
        <w:t>..............................</w:t>
      </w:r>
      <w:permEnd w:id="1712029566"/>
      <w:r w:rsidR="006864BB" w:rsidRPr="00CE7272">
        <w:rPr>
          <w:rFonts w:ascii="Arial" w:hAnsi="Arial" w:cs="Arial"/>
          <w:sz w:val="20"/>
          <w:szCs w:val="20"/>
        </w:rPr>
        <w:t xml:space="preserve">, </w:t>
      </w:r>
      <w:proofErr w:type="spellStart"/>
      <w:proofErr w:type="gramStart"/>
      <w:r w:rsidR="006864BB" w:rsidRPr="00CE7272">
        <w:rPr>
          <w:rFonts w:ascii="Arial" w:hAnsi="Arial" w:cs="Arial"/>
          <w:sz w:val="20"/>
          <w:szCs w:val="20"/>
        </w:rPr>
        <w:t>sp.zn</w:t>
      </w:r>
      <w:proofErr w:type="spellEnd"/>
      <w:r w:rsidR="006864BB" w:rsidRPr="00CE7272">
        <w:rPr>
          <w:rFonts w:ascii="Arial" w:hAnsi="Arial" w:cs="Arial"/>
          <w:sz w:val="20"/>
          <w:szCs w:val="20"/>
        </w:rPr>
        <w:t>.</w:t>
      </w:r>
      <w:proofErr w:type="gramEnd"/>
      <w:r w:rsidR="006864BB" w:rsidRPr="00CE7272">
        <w:rPr>
          <w:rFonts w:ascii="Arial" w:hAnsi="Arial" w:cs="Arial"/>
          <w:sz w:val="20"/>
          <w:szCs w:val="20"/>
        </w:rPr>
        <w:t xml:space="preserve"> </w:t>
      </w:r>
      <w:permStart w:id="1352861177" w:edGrp="everyone"/>
      <w:r w:rsidR="006864BB" w:rsidRPr="00CE7272">
        <w:rPr>
          <w:rFonts w:ascii="Arial" w:hAnsi="Arial" w:cs="Arial"/>
          <w:sz w:val="20"/>
          <w:szCs w:val="20"/>
        </w:rPr>
        <w:t>............</w:t>
      </w:r>
      <w:permEnd w:id="1352861177"/>
    </w:p>
    <w:p w14:paraId="3EC6690D" w14:textId="77777777" w:rsidR="006864BB" w:rsidRPr="00CE7272" w:rsidRDefault="00E07479" w:rsidP="003D43BA">
      <w:pPr>
        <w:spacing w:after="120"/>
        <w:rPr>
          <w:rFonts w:ascii="Arial" w:hAnsi="Arial" w:cs="Arial"/>
          <w:sz w:val="20"/>
          <w:szCs w:val="20"/>
        </w:rPr>
      </w:pPr>
      <w:r w:rsidRPr="00CE7272">
        <w:rPr>
          <w:rFonts w:ascii="Arial" w:hAnsi="Arial" w:cs="Arial"/>
          <w:sz w:val="20"/>
          <w:szCs w:val="20"/>
        </w:rPr>
        <w:t>B</w:t>
      </w:r>
      <w:r w:rsidR="006864BB" w:rsidRPr="00CE7272">
        <w:rPr>
          <w:rFonts w:ascii="Arial" w:hAnsi="Arial" w:cs="Arial"/>
          <w:sz w:val="20"/>
          <w:szCs w:val="20"/>
        </w:rPr>
        <w:t xml:space="preserve">ankovní spojení, vč. čísla </w:t>
      </w:r>
      <w:proofErr w:type="gramStart"/>
      <w:r w:rsidR="006864BB" w:rsidRPr="00CE7272">
        <w:rPr>
          <w:rFonts w:ascii="Arial" w:hAnsi="Arial" w:cs="Arial"/>
          <w:sz w:val="20"/>
          <w:szCs w:val="20"/>
        </w:rPr>
        <w:t xml:space="preserve">účtu: </w:t>
      </w:r>
      <w:r w:rsidR="006864BB" w:rsidRPr="00CE7272">
        <w:rPr>
          <w:rFonts w:ascii="Arial" w:hAnsi="Arial" w:cs="Arial"/>
          <w:sz w:val="20"/>
          <w:szCs w:val="20"/>
        </w:rPr>
        <w:tab/>
      </w:r>
      <w:permStart w:id="1343508813" w:edGrp="everyone"/>
      <w:r w:rsidR="006864BB" w:rsidRPr="00CE7272">
        <w:rPr>
          <w:rFonts w:ascii="Arial" w:hAnsi="Arial" w:cs="Arial"/>
          <w:sz w:val="20"/>
          <w:szCs w:val="20"/>
        </w:rPr>
        <w:t>...........................</w:t>
      </w:r>
      <w:permEnd w:id="1343508813"/>
      <w:proofErr w:type="gramEnd"/>
    </w:p>
    <w:p w14:paraId="22EE41E0" w14:textId="05F0ACCF" w:rsidR="00001E4E" w:rsidRPr="00CE7272" w:rsidRDefault="00001E4E" w:rsidP="00001E4E">
      <w:pPr>
        <w:spacing w:after="120"/>
        <w:rPr>
          <w:rFonts w:ascii="Arial" w:hAnsi="Arial" w:cs="Arial"/>
          <w:sz w:val="20"/>
          <w:szCs w:val="20"/>
        </w:rPr>
      </w:pPr>
      <w:r w:rsidRPr="00CE7272">
        <w:rPr>
          <w:rFonts w:ascii="Arial" w:hAnsi="Arial" w:cs="Arial"/>
          <w:sz w:val="20"/>
          <w:szCs w:val="20"/>
        </w:rPr>
        <w:t xml:space="preserve">Plátce - neplátce </w:t>
      </w:r>
      <w:proofErr w:type="gramStart"/>
      <w:r w:rsidRPr="00CE7272">
        <w:rPr>
          <w:rFonts w:ascii="Arial" w:hAnsi="Arial" w:cs="Arial"/>
          <w:sz w:val="20"/>
          <w:szCs w:val="20"/>
        </w:rPr>
        <w:t>DPH</w:t>
      </w:r>
      <w:r w:rsidRPr="00CE7272">
        <w:rPr>
          <w:rFonts w:ascii="Arial" w:hAnsi="Arial" w:cs="Arial"/>
          <w:sz w:val="20"/>
          <w:szCs w:val="20"/>
        </w:rPr>
        <w:tab/>
      </w:r>
      <w:r w:rsidRPr="00CE7272">
        <w:rPr>
          <w:rFonts w:ascii="Arial" w:hAnsi="Arial" w:cs="Arial"/>
          <w:sz w:val="20"/>
          <w:szCs w:val="20"/>
        </w:rPr>
        <w:tab/>
      </w:r>
      <w:r w:rsidRPr="00CE7272">
        <w:rPr>
          <w:rFonts w:ascii="Arial" w:hAnsi="Arial" w:cs="Arial"/>
          <w:sz w:val="20"/>
          <w:szCs w:val="20"/>
        </w:rPr>
        <w:tab/>
      </w:r>
      <w:permStart w:id="816924617" w:edGrp="everyone"/>
      <w:r w:rsidRPr="00CE7272">
        <w:rPr>
          <w:rFonts w:ascii="Arial" w:hAnsi="Arial" w:cs="Arial"/>
          <w:sz w:val="20"/>
          <w:szCs w:val="20"/>
        </w:rPr>
        <w:t>...ANO/NE</w:t>
      </w:r>
      <w:proofErr w:type="gramEnd"/>
      <w:r w:rsidRPr="00CE7272">
        <w:rPr>
          <w:rFonts w:ascii="Arial" w:hAnsi="Arial" w:cs="Arial"/>
          <w:sz w:val="20"/>
          <w:szCs w:val="20"/>
        </w:rPr>
        <w:t>........................</w:t>
      </w:r>
      <w:permEnd w:id="816924617"/>
    </w:p>
    <w:p w14:paraId="43250753" w14:textId="06034DBE" w:rsidR="00001E4E" w:rsidRPr="00CE7272" w:rsidRDefault="00001E4E" w:rsidP="003D43BA">
      <w:pPr>
        <w:spacing w:after="120"/>
        <w:rPr>
          <w:rFonts w:ascii="Arial" w:hAnsi="Arial" w:cs="Arial"/>
          <w:sz w:val="20"/>
          <w:szCs w:val="20"/>
        </w:rPr>
      </w:pPr>
    </w:p>
    <w:p w14:paraId="5CB8EC64" w14:textId="77777777" w:rsidR="006864BB" w:rsidRPr="002114BD" w:rsidRDefault="006864BB" w:rsidP="003D43BA">
      <w:pPr>
        <w:spacing w:after="120"/>
        <w:rPr>
          <w:rFonts w:ascii="Arial" w:hAnsi="Arial" w:cs="Arial"/>
          <w:sz w:val="20"/>
          <w:szCs w:val="22"/>
        </w:rPr>
      </w:pPr>
      <w:r w:rsidRPr="002114BD">
        <w:rPr>
          <w:rFonts w:ascii="Arial" w:hAnsi="Arial" w:cs="Arial"/>
          <w:sz w:val="20"/>
          <w:szCs w:val="22"/>
        </w:rPr>
        <w:t>na straně druhé</w:t>
      </w:r>
    </w:p>
    <w:p w14:paraId="26559D5B" w14:textId="1062146F" w:rsidR="001D0DBC" w:rsidRPr="00CE7272" w:rsidRDefault="006864BB" w:rsidP="00CE7272">
      <w:pPr>
        <w:spacing w:after="120"/>
        <w:rPr>
          <w:rFonts w:ascii="Arial" w:hAnsi="Arial" w:cs="Arial"/>
          <w:sz w:val="20"/>
          <w:szCs w:val="22"/>
        </w:rPr>
      </w:pPr>
      <w:r w:rsidRPr="002114BD">
        <w:rPr>
          <w:rFonts w:ascii="Arial" w:hAnsi="Arial" w:cs="Arial"/>
          <w:sz w:val="20"/>
          <w:szCs w:val="22"/>
        </w:rPr>
        <w:t>(dále jen „</w:t>
      </w:r>
      <w:r w:rsidRPr="002114BD">
        <w:rPr>
          <w:rFonts w:ascii="Arial" w:hAnsi="Arial" w:cs="Arial"/>
          <w:b/>
          <w:bCs/>
          <w:sz w:val="20"/>
          <w:szCs w:val="22"/>
        </w:rPr>
        <w:t>zhotovitel</w:t>
      </w:r>
      <w:r w:rsidRPr="002114BD">
        <w:rPr>
          <w:rFonts w:ascii="Arial" w:hAnsi="Arial" w:cs="Arial"/>
          <w:sz w:val="20"/>
          <w:szCs w:val="22"/>
        </w:rPr>
        <w:t>“)</w:t>
      </w:r>
      <w:r w:rsidRPr="002114BD">
        <w:rPr>
          <w:rFonts w:ascii="Arial" w:hAnsi="Arial" w:cs="Arial"/>
          <w:sz w:val="20"/>
          <w:szCs w:val="22"/>
        </w:rPr>
        <w:tab/>
      </w:r>
    </w:p>
    <w:p w14:paraId="7ED6FC7A" w14:textId="77777777" w:rsidR="006864BB" w:rsidRPr="002114BD" w:rsidRDefault="006864BB" w:rsidP="003D43BA">
      <w:pPr>
        <w:spacing w:after="120"/>
        <w:rPr>
          <w:rFonts w:ascii="Arial" w:hAnsi="Arial" w:cs="Arial"/>
          <w:sz w:val="22"/>
          <w:szCs w:val="22"/>
        </w:rPr>
      </w:pPr>
    </w:p>
    <w:p w14:paraId="10BAA16C" w14:textId="7F418D7C" w:rsidR="00001E4E" w:rsidRPr="002114BD" w:rsidRDefault="006864BB" w:rsidP="00001E4E">
      <w:pPr>
        <w:pStyle w:val="Nadpis2"/>
        <w:rPr>
          <w:rFonts w:ascii="Arial" w:hAnsi="Arial" w:cs="Arial"/>
        </w:rPr>
      </w:pPr>
      <w:r w:rsidRPr="002114BD">
        <w:rPr>
          <w:rFonts w:ascii="Arial" w:hAnsi="Arial" w:cs="Arial"/>
          <w:sz w:val="20"/>
          <w:szCs w:val="20"/>
        </w:rPr>
        <w:t xml:space="preserve">uzavírají níže uvedeného dne, měsíce a roku dle </w:t>
      </w:r>
      <w:proofErr w:type="spellStart"/>
      <w:r w:rsidRPr="002114BD">
        <w:rPr>
          <w:rFonts w:ascii="Arial" w:hAnsi="Arial" w:cs="Arial"/>
          <w:sz w:val="20"/>
          <w:szCs w:val="20"/>
        </w:rPr>
        <w:t>ust</w:t>
      </w:r>
      <w:proofErr w:type="spellEnd"/>
      <w:r w:rsidRPr="002114BD">
        <w:rPr>
          <w:rFonts w:ascii="Arial" w:hAnsi="Arial" w:cs="Arial"/>
          <w:sz w:val="20"/>
          <w:szCs w:val="20"/>
        </w:rPr>
        <w:t xml:space="preserve">. § </w:t>
      </w:r>
      <w:smartTag w:uri="urn:schemas-microsoft-com:office:smarttags" w:element="metricconverter">
        <w:smartTagPr>
          <w:attr w:name="ProductID" w:val="2586 a"/>
        </w:smartTagPr>
        <w:r w:rsidRPr="002114BD">
          <w:rPr>
            <w:rFonts w:ascii="Arial" w:hAnsi="Arial" w:cs="Arial"/>
            <w:sz w:val="20"/>
            <w:szCs w:val="20"/>
          </w:rPr>
          <w:t>2586 a</w:t>
        </w:r>
      </w:smartTag>
      <w:r w:rsidRPr="002114BD">
        <w:rPr>
          <w:rFonts w:ascii="Arial" w:hAnsi="Arial" w:cs="Arial"/>
          <w:sz w:val="20"/>
          <w:szCs w:val="20"/>
        </w:rPr>
        <w:t xml:space="preserve"> násl. zák. č. 89/2012 Sb., občanského zákoníku, ve znění pozdějších předpisů, tuto smlouvu o dílo</w:t>
      </w:r>
    </w:p>
    <w:p w14:paraId="6D2868DF" w14:textId="77777777" w:rsidR="006864BB" w:rsidRPr="002114BD" w:rsidRDefault="006864BB" w:rsidP="003D43BA">
      <w:pPr>
        <w:spacing w:after="120"/>
        <w:jc w:val="both"/>
        <w:rPr>
          <w:rFonts w:ascii="Arial" w:hAnsi="Arial" w:cs="Arial"/>
          <w:b/>
          <w:bCs/>
          <w:sz w:val="20"/>
          <w:szCs w:val="20"/>
        </w:rPr>
      </w:pPr>
      <w:r w:rsidRPr="002114BD">
        <w:rPr>
          <w:rFonts w:ascii="Arial" w:hAnsi="Arial" w:cs="Arial"/>
          <w:b/>
          <w:bCs/>
          <w:sz w:val="20"/>
          <w:szCs w:val="20"/>
        </w:rPr>
        <w:t xml:space="preserve"> </w:t>
      </w:r>
    </w:p>
    <w:p w14:paraId="424C2EA5" w14:textId="77777777" w:rsidR="006864BB" w:rsidRPr="002114BD" w:rsidRDefault="006864BB" w:rsidP="003D43BA">
      <w:pPr>
        <w:tabs>
          <w:tab w:val="left" w:pos="4140"/>
        </w:tabs>
        <w:spacing w:after="120"/>
        <w:ind w:left="2832" w:firstLine="708"/>
        <w:jc w:val="both"/>
        <w:rPr>
          <w:rFonts w:ascii="Arial" w:hAnsi="Arial" w:cs="Arial"/>
          <w:b/>
          <w:bCs/>
          <w:sz w:val="20"/>
          <w:szCs w:val="20"/>
        </w:rPr>
      </w:pPr>
      <w:r w:rsidRPr="002114BD">
        <w:rPr>
          <w:rFonts w:ascii="Arial" w:hAnsi="Arial" w:cs="Arial"/>
          <w:b/>
          <w:bCs/>
          <w:sz w:val="20"/>
          <w:szCs w:val="20"/>
        </w:rPr>
        <w:t xml:space="preserve">       Preambule </w:t>
      </w:r>
    </w:p>
    <w:p w14:paraId="3E51CCFC" w14:textId="4F31FA34" w:rsidR="001D0DBC" w:rsidRPr="002114BD" w:rsidRDefault="006864BB" w:rsidP="001D0DBC">
      <w:pPr>
        <w:pStyle w:val="Odstavecseseznamem"/>
        <w:numPr>
          <w:ilvl w:val="0"/>
          <w:numId w:val="39"/>
        </w:numPr>
        <w:jc w:val="both"/>
        <w:rPr>
          <w:rFonts w:ascii="Arial" w:hAnsi="Arial" w:cs="Arial"/>
          <w:bCs/>
          <w:sz w:val="20"/>
          <w:szCs w:val="20"/>
        </w:rPr>
      </w:pPr>
      <w:r w:rsidRPr="002114BD">
        <w:rPr>
          <w:rFonts w:ascii="Arial" w:hAnsi="Arial" w:cs="Arial"/>
          <w:sz w:val="20"/>
          <w:szCs w:val="20"/>
        </w:rPr>
        <w:t xml:space="preserve">Tato smlouva se uzavírá za účelem realizace veřejné zakázky na stavební práce s názvem </w:t>
      </w:r>
      <w:r w:rsidR="00B30BCF" w:rsidRPr="002114BD">
        <w:rPr>
          <w:rFonts w:ascii="Arial" w:hAnsi="Arial" w:cs="Arial"/>
          <w:sz w:val="20"/>
          <w:szCs w:val="20"/>
        </w:rPr>
        <w:t>„</w:t>
      </w:r>
      <w:bookmarkStart w:id="0" w:name="_Hlk34723345"/>
      <w:r w:rsidR="00001E4E" w:rsidRPr="002114BD">
        <w:rPr>
          <w:rFonts w:ascii="Arial" w:hAnsi="Arial" w:cs="Arial"/>
          <w:sz w:val="20"/>
          <w:szCs w:val="20"/>
        </w:rPr>
        <w:t>Víceúčelové sportoviště v Žacléři</w:t>
      </w:r>
      <w:r w:rsidR="00001E4E" w:rsidRPr="002114BD">
        <w:rPr>
          <w:rFonts w:ascii="Arial" w:hAnsi="Arial" w:cs="Arial"/>
          <w:bCs/>
          <w:sz w:val="20"/>
          <w:szCs w:val="20"/>
        </w:rPr>
        <w:t xml:space="preserve"> </w:t>
      </w:r>
      <w:bookmarkEnd w:id="0"/>
      <w:r w:rsidR="003A7598" w:rsidRPr="002114BD">
        <w:rPr>
          <w:rFonts w:ascii="Arial" w:hAnsi="Arial" w:cs="Arial"/>
          <w:b/>
          <w:sz w:val="20"/>
          <w:szCs w:val="20"/>
        </w:rPr>
        <w:t>„</w:t>
      </w:r>
      <w:r w:rsidRPr="002114BD">
        <w:rPr>
          <w:rFonts w:ascii="Arial" w:hAnsi="Arial" w:cs="Arial"/>
          <w:sz w:val="20"/>
          <w:szCs w:val="20"/>
        </w:rPr>
        <w:t xml:space="preserve"> (dále jen „veřejná zakázka“) zadávané objednatelem </w:t>
      </w:r>
      <w:r w:rsidR="00102919" w:rsidRPr="002114BD">
        <w:rPr>
          <w:rFonts w:ascii="Arial" w:hAnsi="Arial" w:cs="Arial"/>
          <w:sz w:val="20"/>
          <w:szCs w:val="20"/>
        </w:rPr>
        <w:t xml:space="preserve">v rámci </w:t>
      </w:r>
      <w:r w:rsidR="001D0DBC" w:rsidRPr="002114BD">
        <w:rPr>
          <w:rFonts w:ascii="Arial" w:hAnsi="Arial" w:cs="Arial"/>
          <w:b/>
          <w:sz w:val="20"/>
          <w:szCs w:val="20"/>
        </w:rPr>
        <w:t>podlimitní</w:t>
      </w:r>
      <w:r w:rsidR="001D0DBC" w:rsidRPr="002114BD">
        <w:rPr>
          <w:rFonts w:ascii="Arial" w:hAnsi="Arial" w:cs="Arial"/>
          <w:bCs/>
          <w:sz w:val="20"/>
          <w:szCs w:val="20"/>
        </w:rPr>
        <w:t xml:space="preserve"> veřejné zakázku na </w:t>
      </w:r>
      <w:r w:rsidR="001D0DBC" w:rsidRPr="002114BD">
        <w:rPr>
          <w:rFonts w:ascii="Arial" w:hAnsi="Arial" w:cs="Arial"/>
          <w:b/>
          <w:sz w:val="20"/>
          <w:szCs w:val="20"/>
        </w:rPr>
        <w:t>stavební práce</w:t>
      </w:r>
      <w:r w:rsidR="001D0DBC" w:rsidRPr="002114BD">
        <w:rPr>
          <w:rFonts w:ascii="Arial" w:hAnsi="Arial" w:cs="Arial"/>
          <w:bCs/>
          <w:sz w:val="20"/>
          <w:szCs w:val="20"/>
        </w:rPr>
        <w:t xml:space="preserve"> zadávanou dle zákona č. 134/2016 Sb., o zadávání veřejných zakázek, ve znění pozdějších právních předpisů (dále jen ZZVZ), v souladu s § 53 ZZVZ ve </w:t>
      </w:r>
      <w:r w:rsidR="001D0DBC" w:rsidRPr="002114BD">
        <w:rPr>
          <w:rFonts w:ascii="Arial" w:hAnsi="Arial" w:cs="Arial"/>
          <w:b/>
          <w:sz w:val="20"/>
          <w:szCs w:val="20"/>
        </w:rPr>
        <w:t>zjednodušeném podlimitním řízení</w:t>
      </w:r>
      <w:r w:rsidR="001D0DBC" w:rsidRPr="002114BD">
        <w:rPr>
          <w:rFonts w:ascii="Arial" w:hAnsi="Arial" w:cs="Arial"/>
          <w:bCs/>
          <w:sz w:val="20"/>
          <w:szCs w:val="20"/>
        </w:rPr>
        <w:t xml:space="preserve">, </w:t>
      </w:r>
      <w:r w:rsidR="001D0DBC" w:rsidRPr="002114BD">
        <w:rPr>
          <w:rFonts w:ascii="Arial" w:hAnsi="Arial" w:cs="Arial"/>
          <w:b/>
          <w:sz w:val="20"/>
          <w:szCs w:val="20"/>
        </w:rPr>
        <w:t>nedělenou na části</w:t>
      </w:r>
      <w:r w:rsidR="001D0DBC" w:rsidRPr="002114BD">
        <w:rPr>
          <w:rFonts w:ascii="Arial" w:hAnsi="Arial" w:cs="Arial"/>
          <w:bCs/>
          <w:sz w:val="20"/>
          <w:szCs w:val="20"/>
        </w:rPr>
        <w:t xml:space="preserve"> (dále jen „zakázka“).</w:t>
      </w:r>
    </w:p>
    <w:p w14:paraId="4F2D317D" w14:textId="77777777" w:rsidR="001D0DBC" w:rsidRPr="002114BD" w:rsidRDefault="001D0DBC" w:rsidP="001D0DBC">
      <w:pPr>
        <w:pStyle w:val="Odstavecseseznamem"/>
        <w:numPr>
          <w:ilvl w:val="0"/>
          <w:numId w:val="39"/>
        </w:numPr>
        <w:autoSpaceDE w:val="0"/>
        <w:autoSpaceDN w:val="0"/>
        <w:adjustRightInd w:val="0"/>
        <w:rPr>
          <w:rFonts w:ascii="Arial" w:hAnsi="Arial" w:cs="Arial"/>
          <w:b/>
          <w:sz w:val="20"/>
          <w:szCs w:val="20"/>
        </w:rPr>
      </w:pPr>
      <w:r w:rsidRPr="002114BD">
        <w:rPr>
          <w:rFonts w:ascii="Arial" w:hAnsi="Arial" w:cs="Arial"/>
          <w:sz w:val="20"/>
          <w:szCs w:val="20"/>
        </w:rPr>
        <w:t>Jako n</w:t>
      </w:r>
      <w:r w:rsidR="002E6AFF" w:rsidRPr="002114BD">
        <w:rPr>
          <w:rFonts w:ascii="Arial" w:hAnsi="Arial" w:cs="Arial"/>
          <w:sz w:val="20"/>
          <w:szCs w:val="20"/>
        </w:rPr>
        <w:t>ejvhodnější nabídka objednatelem vybrána nabídka zhotovitele.</w:t>
      </w:r>
      <w:r w:rsidR="003A7598" w:rsidRPr="002114BD">
        <w:rPr>
          <w:rFonts w:ascii="Arial" w:hAnsi="Arial" w:cs="Arial"/>
          <w:sz w:val="20"/>
          <w:szCs w:val="20"/>
        </w:rPr>
        <w:t xml:space="preserve"> Předmět veřejné zakázky bude spolufinancován </w:t>
      </w:r>
      <w:r w:rsidRPr="002114BD">
        <w:rPr>
          <w:rFonts w:ascii="Arial" w:hAnsi="Arial" w:cs="Arial"/>
          <w:b/>
          <w:sz w:val="20"/>
          <w:szCs w:val="20"/>
        </w:rPr>
        <w:t xml:space="preserve">Ministerstvem pro místní rozvoj z programu </w:t>
      </w:r>
      <w:r w:rsidRPr="002114BD">
        <w:rPr>
          <w:rFonts w:ascii="Arial" w:hAnsi="Arial" w:cs="Arial"/>
          <w:sz w:val="20"/>
          <w:szCs w:val="20"/>
        </w:rPr>
        <w:t xml:space="preserve">11782 - Podpora rozvoje regionů </w:t>
      </w:r>
    </w:p>
    <w:p w14:paraId="3CFCBB6C" w14:textId="5BEE045C" w:rsidR="001D0DBC" w:rsidRPr="002114BD" w:rsidRDefault="001D0DBC" w:rsidP="001D0DBC">
      <w:pPr>
        <w:pStyle w:val="Odstavecseseznamem"/>
        <w:autoSpaceDE w:val="0"/>
        <w:autoSpaceDN w:val="0"/>
        <w:adjustRightInd w:val="0"/>
        <w:rPr>
          <w:rFonts w:ascii="Arial" w:hAnsi="Arial" w:cs="Arial"/>
          <w:b/>
          <w:bCs/>
          <w:sz w:val="20"/>
          <w:szCs w:val="20"/>
        </w:rPr>
      </w:pPr>
      <w:r w:rsidRPr="002114BD">
        <w:rPr>
          <w:rFonts w:ascii="Arial" w:hAnsi="Arial" w:cs="Arial"/>
          <w:b/>
          <w:sz w:val="20"/>
          <w:szCs w:val="20"/>
        </w:rPr>
        <w:t xml:space="preserve">Dotační titul: </w:t>
      </w:r>
      <w:r w:rsidRPr="002114BD">
        <w:rPr>
          <w:rFonts w:ascii="Arial" w:hAnsi="Arial" w:cs="Arial"/>
          <w:b/>
          <w:bCs/>
          <w:sz w:val="20"/>
          <w:szCs w:val="20"/>
        </w:rPr>
        <w:t>117D8210H Podpora budování a obnovy míst aktivního a pasivního odpočinku</w:t>
      </w:r>
    </w:p>
    <w:p w14:paraId="5705807B" w14:textId="5481A522" w:rsidR="004140EB" w:rsidRPr="002114BD" w:rsidRDefault="004140EB" w:rsidP="0048416F">
      <w:pPr>
        <w:pStyle w:val="Odstavecseseznamem"/>
        <w:spacing w:after="120"/>
        <w:ind w:left="426"/>
        <w:jc w:val="both"/>
        <w:rPr>
          <w:rFonts w:ascii="Arial" w:hAnsi="Arial" w:cs="Arial"/>
          <w:sz w:val="20"/>
          <w:szCs w:val="20"/>
        </w:rPr>
      </w:pPr>
    </w:p>
    <w:p w14:paraId="33A69C37" w14:textId="77777777" w:rsidR="0048416F" w:rsidRPr="002114BD" w:rsidRDefault="0048416F" w:rsidP="001D0DBC">
      <w:pPr>
        <w:pStyle w:val="Odstavecseseznamem"/>
        <w:numPr>
          <w:ilvl w:val="0"/>
          <w:numId w:val="39"/>
        </w:numPr>
        <w:spacing w:after="120"/>
        <w:contextualSpacing w:val="0"/>
        <w:jc w:val="both"/>
        <w:rPr>
          <w:rFonts w:ascii="Arial" w:hAnsi="Arial" w:cs="Arial"/>
          <w:sz w:val="20"/>
          <w:szCs w:val="20"/>
        </w:rPr>
      </w:pPr>
      <w:r w:rsidRPr="002114BD">
        <w:rPr>
          <w:rFonts w:ascii="Arial" w:hAnsi="Arial" w:cs="Arial"/>
          <w:sz w:val="20"/>
          <w:szCs w:val="20"/>
        </w:rPr>
        <w:t xml:space="preserve">Podmínky čerpání Dotace upravuje zejména METODICKÝ POKYN PRO OBLAST ZADÁVÁNÍ ZAKÁZEK PRO PROGRAMOVÉ OBDOBÍ 2014 – 2020, v platném znění, vydaného Ministerstvem pro místní rozvoj ČR, Národním orgánem pro koordinaci. </w:t>
      </w:r>
    </w:p>
    <w:p w14:paraId="3C9DEA75" w14:textId="646FE7A3" w:rsidR="0048416F" w:rsidRPr="002114BD" w:rsidRDefault="0048416F" w:rsidP="001D0DBC">
      <w:pPr>
        <w:pStyle w:val="Odstavecseseznamem"/>
        <w:numPr>
          <w:ilvl w:val="0"/>
          <w:numId w:val="39"/>
        </w:numPr>
        <w:spacing w:after="120"/>
        <w:contextualSpacing w:val="0"/>
        <w:jc w:val="both"/>
        <w:rPr>
          <w:rFonts w:ascii="Arial" w:hAnsi="Arial" w:cs="Arial"/>
          <w:sz w:val="20"/>
          <w:szCs w:val="20"/>
        </w:rPr>
      </w:pPr>
      <w:r w:rsidRPr="002114BD">
        <w:rPr>
          <w:rFonts w:ascii="Arial" w:hAnsi="Arial" w:cs="Arial"/>
          <w:b/>
          <w:sz w:val="20"/>
          <w:szCs w:val="20"/>
        </w:rPr>
        <w:t>V případě, že objednatel nezíská dotaci</w:t>
      </w:r>
      <w:r w:rsidR="0052612D" w:rsidRPr="002114BD">
        <w:rPr>
          <w:rFonts w:ascii="Arial" w:hAnsi="Arial" w:cs="Arial"/>
          <w:b/>
          <w:sz w:val="20"/>
          <w:szCs w:val="20"/>
        </w:rPr>
        <w:t xml:space="preserve"> nebo její část</w:t>
      </w:r>
      <w:r w:rsidRPr="002114BD">
        <w:rPr>
          <w:rFonts w:ascii="Arial" w:hAnsi="Arial" w:cs="Arial"/>
          <w:b/>
          <w:sz w:val="20"/>
          <w:szCs w:val="20"/>
        </w:rPr>
        <w:t>, která zabezpečí finanční pokrytí předmětu veřejné zakázky, objednatel nebude tento předmět zakázky realizovat a odstoupí od uzavřené smlouvy o dílo</w:t>
      </w:r>
      <w:r w:rsidRPr="002114BD">
        <w:rPr>
          <w:rFonts w:ascii="Arial" w:hAnsi="Arial" w:cs="Arial"/>
          <w:sz w:val="20"/>
          <w:szCs w:val="20"/>
        </w:rPr>
        <w:t>.</w:t>
      </w:r>
    </w:p>
    <w:p w14:paraId="23565427" w14:textId="10DDB813" w:rsidR="006864BB" w:rsidRPr="002114BD" w:rsidRDefault="006864BB" w:rsidP="001D0DBC">
      <w:pPr>
        <w:pStyle w:val="Odstavecseseznamem"/>
        <w:numPr>
          <w:ilvl w:val="0"/>
          <w:numId w:val="39"/>
        </w:numPr>
        <w:autoSpaceDE w:val="0"/>
        <w:autoSpaceDN w:val="0"/>
        <w:adjustRightInd w:val="0"/>
        <w:spacing w:after="120"/>
        <w:contextualSpacing w:val="0"/>
        <w:jc w:val="both"/>
        <w:rPr>
          <w:rFonts w:ascii="Arial" w:hAnsi="Arial" w:cs="Arial"/>
          <w:color w:val="000000"/>
          <w:sz w:val="20"/>
          <w:szCs w:val="20"/>
        </w:rPr>
      </w:pPr>
      <w:r w:rsidRPr="002114BD">
        <w:rPr>
          <w:rFonts w:ascii="Arial" w:hAnsi="Arial" w:cs="Arial"/>
          <w:sz w:val="20"/>
          <w:szCs w:val="20"/>
        </w:rPr>
        <w:lastRenderedPageBreak/>
        <w:t xml:space="preserve">Zhotovitel byl objednatelem výslovně upozorněn na to, že pro čerpání Dotace objednatelem k úhradě části ceny za dílo dle této smlouvy je nutné splnit zejména následující povinnosti: </w:t>
      </w:r>
      <w:r w:rsidR="001D0DBC" w:rsidRPr="002114BD">
        <w:rPr>
          <w:rFonts w:ascii="Arial" w:hAnsi="Arial" w:cs="Arial"/>
          <w:sz w:val="20"/>
          <w:szCs w:val="20"/>
        </w:rPr>
        <w:t>dodržet způsob fakturace sjednaný touto smlouvou a</w:t>
      </w:r>
      <w:r w:rsidR="001D0DBC" w:rsidRPr="002114BD">
        <w:rPr>
          <w:rFonts w:ascii="Arial" w:hAnsi="Arial" w:cs="Arial"/>
          <w:bCs/>
          <w:sz w:val="20"/>
          <w:szCs w:val="20"/>
        </w:rPr>
        <w:t xml:space="preserve"> dodržet sjednaný termín předání a převzetí díla</w:t>
      </w:r>
      <w:r w:rsidR="00EC3224">
        <w:rPr>
          <w:rFonts w:ascii="Arial" w:hAnsi="Arial" w:cs="Arial"/>
          <w:bCs/>
          <w:sz w:val="20"/>
          <w:szCs w:val="20"/>
        </w:rPr>
        <w:t>.</w:t>
      </w:r>
    </w:p>
    <w:p w14:paraId="3B158002" w14:textId="6420A005" w:rsidR="006864BB" w:rsidRPr="002114BD" w:rsidRDefault="006864BB" w:rsidP="00894831">
      <w:pPr>
        <w:pStyle w:val="Odstavecseseznamem"/>
        <w:numPr>
          <w:ilvl w:val="0"/>
          <w:numId w:val="39"/>
        </w:numPr>
        <w:tabs>
          <w:tab w:val="left" w:pos="0"/>
        </w:tabs>
        <w:spacing w:after="120"/>
        <w:contextualSpacing w:val="0"/>
        <w:jc w:val="both"/>
        <w:rPr>
          <w:rFonts w:ascii="Arial" w:hAnsi="Arial" w:cs="Arial"/>
          <w:kern w:val="32"/>
          <w:sz w:val="20"/>
          <w:szCs w:val="20"/>
        </w:rPr>
      </w:pPr>
      <w:r w:rsidRPr="002114BD">
        <w:rPr>
          <w:rFonts w:ascii="Arial" w:hAnsi="Arial" w:cs="Arial"/>
          <w:kern w:val="32"/>
          <w:sz w:val="20"/>
          <w:szCs w:val="20"/>
        </w:rPr>
        <w:t xml:space="preserve">Zhotovitel prohlašuje, že </w:t>
      </w:r>
      <w:r w:rsidR="00F526A2" w:rsidRPr="002114BD">
        <w:rPr>
          <w:rFonts w:ascii="Arial" w:hAnsi="Arial" w:cs="Arial"/>
          <w:kern w:val="32"/>
          <w:sz w:val="20"/>
          <w:szCs w:val="20"/>
        </w:rPr>
        <w:t xml:space="preserve">se </w:t>
      </w:r>
      <w:r w:rsidRPr="002114BD">
        <w:rPr>
          <w:rFonts w:ascii="Arial" w:hAnsi="Arial" w:cs="Arial"/>
          <w:kern w:val="32"/>
          <w:sz w:val="20"/>
          <w:szCs w:val="20"/>
        </w:rPr>
        <w:t>s Dotačními pravidly před podpisem této smlouvy seznám</w:t>
      </w:r>
      <w:r w:rsidR="00F526A2" w:rsidRPr="002114BD">
        <w:rPr>
          <w:rFonts w:ascii="Arial" w:hAnsi="Arial" w:cs="Arial"/>
          <w:kern w:val="32"/>
          <w:sz w:val="20"/>
          <w:szCs w:val="20"/>
        </w:rPr>
        <w:t>il</w:t>
      </w:r>
      <w:r w:rsidRPr="002114BD">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6D608635" w:rsidR="006864BB" w:rsidRPr="002114BD" w:rsidRDefault="006864BB" w:rsidP="001D0DBC">
      <w:pPr>
        <w:pStyle w:val="Odstavecseseznamem"/>
        <w:numPr>
          <w:ilvl w:val="0"/>
          <w:numId w:val="39"/>
        </w:numPr>
        <w:spacing w:after="120"/>
        <w:ind w:right="-1"/>
        <w:jc w:val="both"/>
        <w:rPr>
          <w:rFonts w:ascii="Arial" w:hAnsi="Arial" w:cs="Arial"/>
          <w:kern w:val="32"/>
          <w:sz w:val="20"/>
          <w:szCs w:val="20"/>
        </w:rPr>
      </w:pPr>
      <w:r w:rsidRPr="002114BD">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které objednateli v důsledku porušení povinností zhotovitele vzniknou.</w:t>
      </w:r>
    </w:p>
    <w:p w14:paraId="52A7CAF7" w14:textId="77777777" w:rsidR="009303B4" w:rsidRPr="002114BD" w:rsidRDefault="009303B4" w:rsidP="009303B4">
      <w:pPr>
        <w:pStyle w:val="Odstavecseseznamem"/>
        <w:spacing w:after="120"/>
        <w:ind w:right="-1"/>
        <w:jc w:val="both"/>
        <w:rPr>
          <w:rFonts w:ascii="Arial" w:hAnsi="Arial" w:cs="Arial"/>
          <w:kern w:val="32"/>
          <w:sz w:val="20"/>
          <w:szCs w:val="20"/>
        </w:rPr>
      </w:pPr>
    </w:p>
    <w:p w14:paraId="7B7320E4" w14:textId="1A108C87" w:rsidR="001D7BD4" w:rsidRPr="002114BD" w:rsidRDefault="004140EB" w:rsidP="001D0DBC">
      <w:pPr>
        <w:pStyle w:val="Odstavecseseznamem"/>
        <w:numPr>
          <w:ilvl w:val="0"/>
          <w:numId w:val="39"/>
        </w:numPr>
        <w:spacing w:after="120"/>
        <w:contextualSpacing w:val="0"/>
        <w:jc w:val="both"/>
        <w:rPr>
          <w:rFonts w:ascii="Arial" w:hAnsi="Arial" w:cs="Arial"/>
          <w:sz w:val="20"/>
          <w:szCs w:val="20"/>
        </w:rPr>
      </w:pPr>
      <w:r w:rsidRPr="002114BD">
        <w:rPr>
          <w:rFonts w:ascii="Arial" w:hAnsi="Arial" w:cs="Arial"/>
          <w:sz w:val="20"/>
          <w:szCs w:val="20"/>
        </w:rPr>
        <w:t xml:space="preserve">Zhotovitel prohlašuje, že </w:t>
      </w:r>
      <w:r w:rsidRPr="002114BD">
        <w:rPr>
          <w:rFonts w:ascii="Arial" w:hAnsi="Arial" w:cs="Arial"/>
          <w:color w:val="000000"/>
          <w:sz w:val="20"/>
          <w:szCs w:val="20"/>
        </w:rPr>
        <w:t>je přímo či prostřednictvím svých poddodavatelů držitelem všech potřebných oprávnění a povolení k realizaci předmětu veřejné zakázky a že disponuje vybavením, zkušenostmi a schopnostmi potřebnými k včasné a řádné realizaci předmětu díla dle této smlouvy</w:t>
      </w:r>
      <w:r w:rsidRPr="002114BD">
        <w:rPr>
          <w:rFonts w:ascii="Arial" w:hAnsi="Arial" w:cs="Arial"/>
          <w:sz w:val="20"/>
          <w:szCs w:val="20"/>
        </w:rPr>
        <w:t xml:space="preserve">. </w:t>
      </w:r>
    </w:p>
    <w:p w14:paraId="67E40A74" w14:textId="77777777" w:rsidR="00E71E42" w:rsidRPr="002114BD"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E7272" w:rsidRDefault="006864BB" w:rsidP="003D43BA">
      <w:pPr>
        <w:pStyle w:val="Nadpis1"/>
        <w:spacing w:before="0" w:after="120"/>
        <w:jc w:val="left"/>
        <w:rPr>
          <w:rFonts w:ascii="Arial" w:hAnsi="Arial" w:cs="Arial"/>
          <w:sz w:val="20"/>
          <w:szCs w:val="20"/>
        </w:rPr>
      </w:pPr>
      <w:r w:rsidRPr="00CE7272">
        <w:rPr>
          <w:rFonts w:ascii="Arial" w:hAnsi="Arial" w:cs="Arial"/>
          <w:sz w:val="20"/>
          <w:szCs w:val="20"/>
        </w:rPr>
        <w:t>Předmět smlouvy</w:t>
      </w:r>
    </w:p>
    <w:p w14:paraId="5F56900C" w14:textId="24EB6547" w:rsidR="009303B4" w:rsidRPr="00CE7272" w:rsidRDefault="006864BB" w:rsidP="00F75470">
      <w:pPr>
        <w:pStyle w:val="Odstavecseseznamem"/>
        <w:numPr>
          <w:ilvl w:val="1"/>
          <w:numId w:val="12"/>
        </w:numPr>
        <w:tabs>
          <w:tab w:val="left" w:pos="0"/>
        </w:tabs>
        <w:spacing w:after="120"/>
        <w:ind w:left="391" w:hanging="391"/>
        <w:jc w:val="both"/>
        <w:rPr>
          <w:rFonts w:ascii="Arial" w:hAnsi="Arial" w:cs="Arial"/>
          <w:bCs/>
          <w:sz w:val="20"/>
          <w:szCs w:val="20"/>
        </w:rPr>
      </w:pPr>
      <w:r w:rsidRPr="00CE7272">
        <w:rPr>
          <w:rFonts w:ascii="Arial" w:hAnsi="Arial" w:cs="Arial"/>
          <w:b/>
          <w:kern w:val="32"/>
          <w:sz w:val="20"/>
          <w:szCs w:val="20"/>
        </w:rPr>
        <w:t xml:space="preserve">Zhotovitel se touto smlouvou zavazuje provést </w:t>
      </w:r>
      <w:r w:rsidRPr="00CE7272">
        <w:rPr>
          <w:rFonts w:ascii="Arial" w:hAnsi="Arial" w:cs="Arial"/>
          <w:kern w:val="32"/>
          <w:sz w:val="20"/>
          <w:szCs w:val="20"/>
        </w:rPr>
        <w:t xml:space="preserve">řádně a včas, na svůj náklad a nebezpečí pro objednatele stavbu díla s názvem: </w:t>
      </w:r>
      <w:bookmarkStart w:id="1" w:name="_GoBack"/>
      <w:bookmarkEnd w:id="1"/>
      <w:r w:rsidR="009303B4" w:rsidRPr="00CE7272">
        <w:rPr>
          <w:rFonts w:ascii="Arial" w:hAnsi="Arial" w:cs="Arial"/>
          <w:sz w:val="20"/>
          <w:szCs w:val="20"/>
        </w:rPr>
        <w:t>„Víceúčelové sportoviště v Žacléři</w:t>
      </w:r>
      <w:r w:rsidRPr="00CE7272">
        <w:rPr>
          <w:rFonts w:ascii="Arial" w:hAnsi="Arial" w:cs="Arial"/>
          <w:kern w:val="32"/>
          <w:sz w:val="20"/>
          <w:szCs w:val="20"/>
        </w:rPr>
        <w:t>“</w:t>
      </w:r>
      <w:r w:rsidR="009A5077" w:rsidRPr="00CE7272">
        <w:rPr>
          <w:rFonts w:ascii="Arial" w:hAnsi="Arial" w:cs="Arial"/>
          <w:kern w:val="32"/>
          <w:sz w:val="20"/>
          <w:szCs w:val="20"/>
        </w:rPr>
        <w:t xml:space="preserve"> a objednatel se zavazuje řádně provedené dílo převzít a zaplatit za něj zhotoviteli sjednanou cenu (dále jen „dílo“).</w:t>
      </w:r>
    </w:p>
    <w:p w14:paraId="52822F78" w14:textId="77777777" w:rsidR="009303B4" w:rsidRPr="00CE7272" w:rsidRDefault="009303B4" w:rsidP="009303B4">
      <w:pPr>
        <w:pStyle w:val="Odstavecseseznamem"/>
        <w:tabs>
          <w:tab w:val="left" w:pos="0"/>
        </w:tabs>
        <w:spacing w:after="120"/>
        <w:ind w:left="391"/>
        <w:jc w:val="both"/>
        <w:rPr>
          <w:rFonts w:ascii="Arial" w:hAnsi="Arial" w:cs="Arial"/>
          <w:bCs/>
          <w:sz w:val="20"/>
          <w:szCs w:val="20"/>
        </w:rPr>
      </w:pPr>
    </w:p>
    <w:p w14:paraId="5D3BCDCC" w14:textId="78D1671F" w:rsidR="00F02073" w:rsidRPr="00CE7272" w:rsidRDefault="009A5077" w:rsidP="003A69F9">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CE7272">
        <w:rPr>
          <w:rFonts w:ascii="Arial" w:hAnsi="Arial" w:cs="Arial"/>
          <w:b/>
          <w:kern w:val="32"/>
          <w:sz w:val="20"/>
          <w:szCs w:val="20"/>
        </w:rPr>
        <w:t>Dílo</w:t>
      </w:r>
      <w:r w:rsidR="00EA6E53" w:rsidRPr="00CE7272">
        <w:rPr>
          <w:rFonts w:ascii="Arial" w:hAnsi="Arial" w:cs="Arial"/>
          <w:b/>
          <w:kern w:val="32"/>
          <w:sz w:val="20"/>
          <w:szCs w:val="20"/>
        </w:rPr>
        <w:t xml:space="preserve"> zahrnuje</w:t>
      </w:r>
      <w:r w:rsidR="00EA6E53" w:rsidRPr="00CE7272">
        <w:rPr>
          <w:rFonts w:ascii="Arial" w:hAnsi="Arial" w:cs="Arial"/>
          <w:kern w:val="32"/>
          <w:sz w:val="20"/>
          <w:szCs w:val="20"/>
        </w:rPr>
        <w:t xml:space="preserve"> </w:t>
      </w:r>
      <w:r w:rsidR="00557602" w:rsidRPr="00CE7272">
        <w:rPr>
          <w:rFonts w:ascii="Arial" w:hAnsi="Arial" w:cs="Arial"/>
          <w:kern w:val="32"/>
          <w:sz w:val="20"/>
          <w:szCs w:val="20"/>
        </w:rPr>
        <w:t xml:space="preserve">stavební práce, </w:t>
      </w:r>
      <w:r w:rsidR="009303B4" w:rsidRPr="00CE7272">
        <w:rPr>
          <w:rFonts w:ascii="Arial" w:hAnsi="Arial" w:cs="Arial"/>
          <w:bCs/>
          <w:sz w:val="20"/>
          <w:szCs w:val="20"/>
        </w:rPr>
        <w:t xml:space="preserve">a to revitalizace a modernizace areálu sportoviště v Žacléři. </w:t>
      </w:r>
    </w:p>
    <w:p w14:paraId="1584B8B6" w14:textId="626280DC" w:rsidR="00AF4739" w:rsidRPr="00CE7272" w:rsidRDefault="00AF4739" w:rsidP="00AF4739">
      <w:pPr>
        <w:ind w:left="391"/>
        <w:rPr>
          <w:rFonts w:ascii="Arial" w:hAnsi="Arial" w:cs="Arial"/>
          <w:sz w:val="20"/>
          <w:szCs w:val="20"/>
        </w:rPr>
      </w:pPr>
      <w:r w:rsidRPr="00CE7272">
        <w:rPr>
          <w:rFonts w:ascii="Arial" w:hAnsi="Arial" w:cs="Arial"/>
          <w:b/>
          <w:sz w:val="20"/>
          <w:szCs w:val="20"/>
        </w:rPr>
        <w:t xml:space="preserve">Podrobný rozsah stavebních prací veřejné zakázky </w:t>
      </w:r>
      <w:r w:rsidRPr="00CE7272">
        <w:rPr>
          <w:rFonts w:ascii="Arial" w:hAnsi="Arial" w:cs="Arial"/>
          <w:b/>
          <w:bCs/>
          <w:sz w:val="20"/>
          <w:szCs w:val="20"/>
        </w:rPr>
        <w:t xml:space="preserve">bude zhotovitelem proveden </w:t>
      </w:r>
      <w:r w:rsidRPr="00CE7272">
        <w:rPr>
          <w:rFonts w:ascii="Arial" w:hAnsi="Arial" w:cs="Arial"/>
          <w:b/>
          <w:sz w:val="20"/>
          <w:szCs w:val="20"/>
        </w:rPr>
        <w:t>v</w:t>
      </w:r>
      <w:r w:rsidRPr="00CE7272">
        <w:rPr>
          <w:rFonts w:ascii="Arial" w:hAnsi="Arial" w:cs="Arial"/>
          <w:b/>
          <w:bCs/>
          <w:sz w:val="20"/>
          <w:szCs w:val="20"/>
        </w:rPr>
        <w:t xml:space="preserve"> rozsahu </w:t>
      </w:r>
      <w:r w:rsidRPr="00CE7272">
        <w:rPr>
          <w:rFonts w:ascii="Arial" w:hAnsi="Arial" w:cs="Arial"/>
          <w:sz w:val="20"/>
          <w:szCs w:val="20"/>
        </w:rPr>
        <w:t>projektové dokumentac</w:t>
      </w:r>
      <w:r w:rsidRPr="00CE7272">
        <w:rPr>
          <w:rFonts w:ascii="Arial" w:hAnsi="Arial" w:cs="Arial"/>
          <w:b/>
          <w:bCs/>
          <w:sz w:val="20"/>
          <w:szCs w:val="20"/>
        </w:rPr>
        <w:t>e</w:t>
      </w:r>
      <w:r w:rsidRPr="00CE7272">
        <w:rPr>
          <w:rFonts w:ascii="Arial" w:hAnsi="Arial" w:cs="Arial"/>
          <w:sz w:val="20"/>
          <w:szCs w:val="20"/>
        </w:rPr>
        <w:t xml:space="preserve"> a její výkresové části vypracova</w:t>
      </w:r>
      <w:r w:rsidR="009303B4" w:rsidRPr="00CE7272">
        <w:rPr>
          <w:rFonts w:ascii="Arial" w:hAnsi="Arial" w:cs="Arial"/>
          <w:sz w:val="20"/>
          <w:szCs w:val="20"/>
        </w:rPr>
        <w:t xml:space="preserve">l Jan </w:t>
      </w:r>
      <w:proofErr w:type="spellStart"/>
      <w:r w:rsidR="009303B4" w:rsidRPr="00CE7272">
        <w:rPr>
          <w:rFonts w:ascii="Arial" w:hAnsi="Arial" w:cs="Arial"/>
          <w:sz w:val="20"/>
          <w:szCs w:val="20"/>
        </w:rPr>
        <w:t>Dudr</w:t>
      </w:r>
      <w:proofErr w:type="spellEnd"/>
      <w:r w:rsidR="009303B4" w:rsidRPr="00CE7272">
        <w:rPr>
          <w:rFonts w:ascii="Arial" w:hAnsi="Arial" w:cs="Arial"/>
          <w:sz w:val="20"/>
          <w:szCs w:val="20"/>
        </w:rPr>
        <w:t xml:space="preserve"> IČ 01269330, zodpovědný projektant Ing. Hana Ševčíková ČKAIT 1302141a </w:t>
      </w:r>
      <w:r w:rsidRPr="00CE7272">
        <w:rPr>
          <w:rFonts w:ascii="Arial" w:hAnsi="Arial" w:cs="Arial"/>
          <w:sz w:val="20"/>
          <w:szCs w:val="20"/>
        </w:rPr>
        <w:t xml:space="preserve"> dle položkového rozpočtu zhotovitele na realizaci veřejné zakázky, který v rámci veřejné zakázky zhotovitel vložil do své nabídky, a který </w:t>
      </w:r>
      <w:r w:rsidRPr="00CE7272">
        <w:rPr>
          <w:rFonts w:ascii="Arial" w:hAnsi="Arial" w:cs="Arial"/>
          <w:b/>
          <w:sz w:val="20"/>
          <w:szCs w:val="20"/>
        </w:rPr>
        <w:t xml:space="preserve">tvoří Přílohu č. 1 – Položkový rozpočet s výkazem výměr </w:t>
      </w:r>
      <w:r w:rsidRPr="00CE7272">
        <w:rPr>
          <w:rFonts w:ascii="Arial" w:hAnsi="Arial" w:cs="Arial"/>
          <w:sz w:val="20"/>
          <w:szCs w:val="20"/>
        </w:rPr>
        <w:t xml:space="preserve">této smlouvy a je její nedílnou </w:t>
      </w:r>
      <w:proofErr w:type="gramStart"/>
      <w:r w:rsidRPr="00CE7272">
        <w:rPr>
          <w:rFonts w:ascii="Arial" w:hAnsi="Arial" w:cs="Arial"/>
          <w:sz w:val="20"/>
          <w:szCs w:val="20"/>
        </w:rPr>
        <w:t>součástí .</w:t>
      </w:r>
      <w:proofErr w:type="gramEnd"/>
      <w:r w:rsidRPr="00CE7272">
        <w:rPr>
          <w:rFonts w:ascii="Arial" w:hAnsi="Arial" w:cs="Arial"/>
          <w:sz w:val="20"/>
          <w:szCs w:val="20"/>
        </w:rPr>
        <w:t xml:space="preserve">  </w:t>
      </w:r>
    </w:p>
    <w:p w14:paraId="2DF5FE3F" w14:textId="77777777" w:rsidR="00CE7272" w:rsidRDefault="00CE7272" w:rsidP="003D43BA">
      <w:pPr>
        <w:pStyle w:val="Odstavecseseznamem"/>
        <w:spacing w:after="120"/>
        <w:ind w:left="391"/>
        <w:contextualSpacing w:val="0"/>
        <w:jc w:val="both"/>
        <w:rPr>
          <w:rFonts w:ascii="Arial" w:hAnsi="Arial" w:cs="Arial"/>
          <w:sz w:val="20"/>
          <w:szCs w:val="20"/>
        </w:rPr>
      </w:pPr>
    </w:p>
    <w:p w14:paraId="5073E060" w14:textId="77777777" w:rsidR="006864BB" w:rsidRPr="00CE7272" w:rsidRDefault="006864BB" w:rsidP="003D43BA">
      <w:pPr>
        <w:pStyle w:val="Odstavecseseznamem"/>
        <w:spacing w:after="120"/>
        <w:ind w:left="391"/>
        <w:contextualSpacing w:val="0"/>
        <w:jc w:val="both"/>
        <w:rPr>
          <w:rFonts w:ascii="Arial" w:hAnsi="Arial" w:cs="Arial"/>
          <w:sz w:val="20"/>
          <w:szCs w:val="20"/>
        </w:rPr>
      </w:pPr>
      <w:r w:rsidRPr="00CE7272">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 xml:space="preserve">zajištění všech nezbytných průzkumů nutných pro řádné provádění a dokončení díla;  </w:t>
      </w:r>
    </w:p>
    <w:p w14:paraId="5555D567" w14:textId="7E93C1A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zajištění a provedení všech opatření organizačního a stavebně technologického charakteru k řádnému provedení díla;</w:t>
      </w:r>
    </w:p>
    <w:p w14:paraId="58E8B712"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zajištění veškerých prací, dodávek a služeb souvisejících s bezpečnostními opatřeními na ochranu třetích osob a majetku třetích osob;</w:t>
      </w:r>
    </w:p>
    <w:p w14:paraId="72C40188"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provedení opatření k dočasné ochraně konstrukcí a staveb, opatření k ochraně a zabezpečení strojů a materiálu na staveništi;</w:t>
      </w:r>
    </w:p>
    <w:p w14:paraId="647BAFFF"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zajištění bezpečnosti práce a ochrany životního prostředí;</w:t>
      </w:r>
    </w:p>
    <w:p w14:paraId="781BB18F"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zajištění a provedení všech předepsaných a sjednaných zkoušek a revizí vztahujících se k prováděnému dílu;</w:t>
      </w:r>
    </w:p>
    <w:p w14:paraId="5977B8AD" w14:textId="77777777" w:rsidR="006864BB" w:rsidRPr="00CE7272" w:rsidRDefault="006864BB" w:rsidP="003D43BA">
      <w:pPr>
        <w:numPr>
          <w:ilvl w:val="0"/>
          <w:numId w:val="2"/>
        </w:numPr>
        <w:tabs>
          <w:tab w:val="clear" w:pos="720"/>
          <w:tab w:val="num" w:pos="709"/>
        </w:tabs>
        <w:spacing w:after="120"/>
        <w:ind w:left="709"/>
        <w:jc w:val="both"/>
        <w:rPr>
          <w:rFonts w:ascii="Arial" w:hAnsi="Arial" w:cs="Arial"/>
          <w:sz w:val="20"/>
          <w:szCs w:val="20"/>
        </w:rPr>
      </w:pPr>
      <w:r w:rsidRPr="00CE7272">
        <w:rPr>
          <w:rFonts w:ascii="Arial" w:hAnsi="Arial" w:cs="Arial"/>
          <w:sz w:val="20"/>
          <w:szCs w:val="20"/>
        </w:rPr>
        <w:t>zajištění atestů a dokladů o požadovaných vlastnostech zabudovaných materiálů a výrobků (prohlášení o shodě);</w:t>
      </w:r>
    </w:p>
    <w:p w14:paraId="60F4BD41"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sz w:val="20"/>
          <w:szCs w:val="20"/>
        </w:rPr>
      </w:pPr>
      <w:r w:rsidRPr="002114BD">
        <w:rPr>
          <w:rFonts w:ascii="Arial" w:hAnsi="Arial" w:cs="Arial"/>
          <w:sz w:val="20"/>
          <w:szCs w:val="20"/>
        </w:rPr>
        <w:t>zřízení, provoz a odstranění zařízení staveniště;</w:t>
      </w:r>
    </w:p>
    <w:p w14:paraId="280D62D9"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sz w:val="20"/>
          <w:szCs w:val="20"/>
        </w:rPr>
      </w:pPr>
      <w:r w:rsidRPr="002114BD">
        <w:rPr>
          <w:rFonts w:ascii="Arial" w:hAnsi="Arial" w:cs="Arial"/>
          <w:sz w:val="20"/>
          <w:szCs w:val="20"/>
        </w:rPr>
        <w:t>odvoz, uložení a likvidace odpadů v souladu s příslušnými právními předpisy;</w:t>
      </w:r>
    </w:p>
    <w:p w14:paraId="2495D874"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sz w:val="20"/>
          <w:szCs w:val="20"/>
        </w:rPr>
      </w:pPr>
      <w:r w:rsidRPr="002114BD">
        <w:rPr>
          <w:rFonts w:ascii="Arial" w:hAnsi="Arial" w:cs="Arial"/>
          <w:sz w:val="20"/>
          <w:szCs w:val="20"/>
        </w:rPr>
        <w:t>koordinační a kompletační činnost celé stavby;</w:t>
      </w:r>
    </w:p>
    <w:p w14:paraId="239DA7C5" w14:textId="77777777" w:rsidR="006864BB" w:rsidRPr="002114BD"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2114BD">
        <w:rPr>
          <w:rFonts w:ascii="Arial" w:hAnsi="Arial" w:cs="Arial"/>
          <w:sz w:val="20"/>
          <w:szCs w:val="20"/>
        </w:rPr>
        <w:t>provádění denního úklidu staveniště, průběžné odstraňování znečištění přístupových komunikací či škod na nich;</w:t>
      </w:r>
    </w:p>
    <w:p w14:paraId="7239EAEF"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sz w:val="20"/>
          <w:szCs w:val="20"/>
        </w:rPr>
      </w:pPr>
      <w:r w:rsidRPr="002114BD">
        <w:rPr>
          <w:rFonts w:ascii="Arial" w:hAnsi="Arial" w:cs="Arial"/>
          <w:sz w:val="20"/>
          <w:szCs w:val="20"/>
        </w:rPr>
        <w:lastRenderedPageBreak/>
        <w:t>zajištění a splnění podmínek vyplývajících ze stavebního povolení a dalších případných správních rozhodnutí;</w:t>
      </w:r>
    </w:p>
    <w:p w14:paraId="32F6BFC5"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2114BD">
        <w:rPr>
          <w:rFonts w:ascii="Arial" w:hAnsi="Arial" w:cs="Arial"/>
          <w:color w:val="000000"/>
          <w:sz w:val="20"/>
          <w:szCs w:val="20"/>
        </w:rPr>
        <w:t>provedení všech geodetických prací potřebných k řádnému provedení stavby;</w:t>
      </w:r>
    </w:p>
    <w:p w14:paraId="3F27C69A" w14:textId="183E7BAC" w:rsidR="006864BB" w:rsidRPr="002114BD"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2114BD">
        <w:rPr>
          <w:rFonts w:ascii="Arial" w:hAnsi="Arial" w:cs="Arial"/>
          <w:sz w:val="20"/>
          <w:szCs w:val="20"/>
        </w:rPr>
        <w:t>uvedení všech povrchů dotčených stavbou (komunikace, chodníky, zeleň, apod.) do původního stavu, není-li projektovou dokumentací předepsáno jinak;</w:t>
      </w:r>
    </w:p>
    <w:p w14:paraId="73FADA35" w14:textId="77777777" w:rsidR="006864BB" w:rsidRPr="002114BD" w:rsidRDefault="006864BB" w:rsidP="003D43BA">
      <w:pPr>
        <w:numPr>
          <w:ilvl w:val="0"/>
          <w:numId w:val="2"/>
        </w:numPr>
        <w:tabs>
          <w:tab w:val="clear" w:pos="720"/>
          <w:tab w:val="num" w:pos="709"/>
        </w:tabs>
        <w:spacing w:after="120"/>
        <w:ind w:left="709"/>
        <w:jc w:val="both"/>
        <w:rPr>
          <w:rFonts w:ascii="Arial" w:hAnsi="Arial" w:cs="Arial"/>
          <w:sz w:val="20"/>
          <w:szCs w:val="20"/>
        </w:rPr>
      </w:pPr>
      <w:r w:rsidRPr="002114BD">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2114BD" w:rsidRDefault="006864BB" w:rsidP="003D43BA">
      <w:pPr>
        <w:tabs>
          <w:tab w:val="num" w:pos="709"/>
        </w:tabs>
        <w:spacing w:after="120"/>
        <w:ind w:left="709"/>
        <w:jc w:val="both"/>
        <w:rPr>
          <w:rFonts w:ascii="Arial" w:hAnsi="Arial" w:cs="Arial"/>
          <w:sz w:val="20"/>
          <w:szCs w:val="20"/>
        </w:rPr>
      </w:pPr>
      <w:r w:rsidRPr="002114BD">
        <w:rPr>
          <w:rFonts w:ascii="Arial" w:hAnsi="Arial" w:cs="Arial"/>
          <w:sz w:val="20"/>
          <w:szCs w:val="20"/>
        </w:rPr>
        <w:t xml:space="preserve">Do kopie projektové dokumentace uvedené v tomto odstavci písm. o)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Pr="002114BD" w:rsidRDefault="006864BB" w:rsidP="003D43BA">
      <w:pPr>
        <w:tabs>
          <w:tab w:val="num" w:pos="709"/>
        </w:tabs>
        <w:spacing w:after="120"/>
        <w:ind w:left="709"/>
        <w:jc w:val="both"/>
        <w:rPr>
          <w:rFonts w:ascii="Arial" w:hAnsi="Arial" w:cs="Arial"/>
          <w:sz w:val="20"/>
          <w:szCs w:val="20"/>
        </w:rPr>
      </w:pPr>
      <w:r w:rsidRPr="002114BD">
        <w:rPr>
          <w:rFonts w:ascii="Arial" w:hAnsi="Arial" w:cs="Arial"/>
          <w:sz w:val="20"/>
          <w:szCs w:val="20"/>
        </w:rPr>
        <w:t>Dokumentaci skutečného provedení stavby zhotovitel předá objednateli 3x v tištěné podobě a v jednom digitálním vyhotovení ve formátu .</w:t>
      </w:r>
      <w:proofErr w:type="spellStart"/>
      <w:r w:rsidRPr="002114BD">
        <w:rPr>
          <w:rFonts w:ascii="Arial" w:hAnsi="Arial" w:cs="Arial"/>
          <w:sz w:val="20"/>
          <w:szCs w:val="20"/>
        </w:rPr>
        <w:t>pdf</w:t>
      </w:r>
      <w:proofErr w:type="spellEnd"/>
      <w:r w:rsidRPr="002114BD">
        <w:rPr>
          <w:rFonts w:ascii="Arial" w:hAnsi="Arial" w:cs="Arial"/>
          <w:sz w:val="20"/>
          <w:szCs w:val="20"/>
        </w:rPr>
        <w:t xml:space="preserve"> na DVD-R. </w:t>
      </w:r>
    </w:p>
    <w:p w14:paraId="6333DA36" w14:textId="14F41221" w:rsidR="006864BB" w:rsidRPr="002114BD"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2114BD">
        <w:rPr>
          <w:rFonts w:ascii="Arial" w:hAnsi="Arial" w:cs="Arial"/>
          <w:kern w:val="32"/>
          <w:sz w:val="20"/>
          <w:szCs w:val="20"/>
        </w:rPr>
        <w:t>Zhotovitel</w:t>
      </w:r>
      <w:r w:rsidRPr="002114BD">
        <w:rPr>
          <w:rFonts w:ascii="Arial" w:hAnsi="Arial" w:cs="Arial"/>
          <w:sz w:val="20"/>
          <w:szCs w:val="20"/>
        </w:rPr>
        <w:t xml:space="preserve"> je povinen dílo provést v souladu s: </w:t>
      </w:r>
    </w:p>
    <w:p w14:paraId="57473BE2" w14:textId="46627D2B" w:rsidR="006864BB" w:rsidRPr="002114BD"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2114BD">
        <w:rPr>
          <w:rFonts w:ascii="Arial" w:hAnsi="Arial" w:cs="Arial"/>
          <w:sz w:val="20"/>
          <w:szCs w:val="20"/>
        </w:rPr>
        <w:t>detailním položkovým rozpočtem a výkazem výměr ze své nabídky;</w:t>
      </w:r>
    </w:p>
    <w:p w14:paraId="62D12704" w14:textId="77777777" w:rsidR="006864BB" w:rsidRPr="002114BD"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2114BD">
        <w:rPr>
          <w:rFonts w:ascii="Arial" w:hAnsi="Arial" w:cs="Arial"/>
          <w:sz w:val="20"/>
          <w:szCs w:val="20"/>
        </w:rPr>
        <w:t xml:space="preserve">projektovou dokumentací; </w:t>
      </w:r>
    </w:p>
    <w:p w14:paraId="06E176FE" w14:textId="14256AF8" w:rsidR="006864BB" w:rsidRPr="002114BD"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2114BD">
        <w:rPr>
          <w:rFonts w:ascii="Arial" w:hAnsi="Arial" w:cs="Arial"/>
          <w:sz w:val="20"/>
          <w:szCs w:val="20"/>
        </w:rPr>
        <w:t>závaznými stanovisky a vyjádřeními dotčených orgánů a dalšími dokumenty;</w:t>
      </w:r>
    </w:p>
    <w:p w14:paraId="129E9683" w14:textId="1CBF4E2C" w:rsidR="006864BB" w:rsidRPr="002114BD"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2114BD">
        <w:rPr>
          <w:rFonts w:ascii="Arial" w:hAnsi="Arial" w:cs="Arial"/>
          <w:sz w:val="20"/>
          <w:szCs w:val="20"/>
        </w:rPr>
        <w:t>obecně závaznými právními předpisy, technickými normami a technickými předpisy vztahujícími se k dílu a jeho realizaci a touto smlouvou.</w:t>
      </w:r>
    </w:p>
    <w:p w14:paraId="7226BE61" w14:textId="0087FB0A" w:rsidR="00ED2631" w:rsidRPr="002114BD"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2114BD">
        <w:rPr>
          <w:rFonts w:ascii="Arial" w:hAnsi="Arial" w:cs="Arial"/>
          <w:sz w:val="20"/>
          <w:szCs w:val="20"/>
        </w:rPr>
        <w:t>odsouhlasen</w:t>
      </w:r>
      <w:r w:rsidR="009A5077" w:rsidRPr="002114BD">
        <w:rPr>
          <w:rFonts w:ascii="Arial" w:hAnsi="Arial" w:cs="Arial"/>
          <w:sz w:val="20"/>
          <w:szCs w:val="20"/>
        </w:rPr>
        <w:t>ými</w:t>
      </w:r>
      <w:r w:rsidRPr="002114BD">
        <w:rPr>
          <w:rFonts w:ascii="Arial" w:hAnsi="Arial" w:cs="Arial"/>
          <w:sz w:val="20"/>
          <w:szCs w:val="20"/>
        </w:rPr>
        <w:t xml:space="preserve"> závěry z kontrolních dnů stavby uvedených ve stavebním deníku</w:t>
      </w:r>
      <w:r w:rsidR="00D0421B" w:rsidRPr="002114BD">
        <w:rPr>
          <w:rFonts w:ascii="Arial" w:hAnsi="Arial" w:cs="Arial"/>
          <w:sz w:val="20"/>
          <w:szCs w:val="20"/>
        </w:rPr>
        <w:t xml:space="preserve"> či v jiném zápise z kontrolního dne.</w:t>
      </w:r>
      <w:r w:rsidRPr="002114BD">
        <w:rPr>
          <w:rFonts w:ascii="Arial" w:hAnsi="Arial" w:cs="Arial"/>
          <w:sz w:val="20"/>
          <w:szCs w:val="20"/>
        </w:rPr>
        <w:t xml:space="preserve">  </w:t>
      </w:r>
    </w:p>
    <w:p w14:paraId="6900E7D2" w14:textId="77777777" w:rsidR="006864BB" w:rsidRPr="002114BD"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2114BD"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2114BD">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stanovených platnými technickými normami a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2114BD"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sidRPr="002114BD">
        <w:rPr>
          <w:rFonts w:ascii="Arial" w:hAnsi="Arial" w:cs="Arial"/>
          <w:sz w:val="20"/>
          <w:szCs w:val="20"/>
        </w:rPr>
        <w:t>odpovídá</w:t>
      </w:r>
      <w:r w:rsidRPr="002114BD">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2114BD"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2114BD">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2114BD"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sidRPr="002114BD">
        <w:rPr>
          <w:rFonts w:ascii="Arial" w:hAnsi="Arial" w:cs="Arial"/>
          <w:sz w:val="20"/>
          <w:szCs w:val="20"/>
        </w:rPr>
        <w:t xml:space="preserve">Vlastníkem díla je od počátku objednatel. Nebezpečí škody na díle nese do doby jeho předání objednateli zhotovitel. </w:t>
      </w:r>
    </w:p>
    <w:p w14:paraId="0680ED38" w14:textId="261742D3" w:rsidR="006B28FD" w:rsidRPr="002114BD" w:rsidRDefault="006864BB" w:rsidP="00104EE1">
      <w:pPr>
        <w:pStyle w:val="Odstavecseseznamem"/>
        <w:numPr>
          <w:ilvl w:val="1"/>
          <w:numId w:val="12"/>
        </w:numPr>
        <w:tabs>
          <w:tab w:val="left" w:pos="0"/>
        </w:tabs>
        <w:spacing w:after="120"/>
        <w:contextualSpacing w:val="0"/>
        <w:jc w:val="both"/>
        <w:rPr>
          <w:rFonts w:ascii="Arial" w:hAnsi="Arial" w:cs="Arial"/>
          <w:sz w:val="20"/>
          <w:szCs w:val="20"/>
        </w:rPr>
      </w:pPr>
      <w:r w:rsidRPr="002114BD">
        <w:rPr>
          <w:rFonts w:ascii="Arial" w:hAnsi="Arial" w:cs="Arial"/>
          <w:b/>
          <w:sz w:val="20"/>
          <w:szCs w:val="20"/>
        </w:rPr>
        <w:t>Místem realizace díla</w:t>
      </w:r>
      <w:r w:rsidRPr="002114BD">
        <w:rPr>
          <w:rFonts w:ascii="Arial" w:hAnsi="Arial" w:cs="Arial"/>
          <w:sz w:val="20"/>
          <w:szCs w:val="20"/>
        </w:rPr>
        <w:t xml:space="preserve"> </w:t>
      </w:r>
      <w:r w:rsidR="00104EE1" w:rsidRPr="002114BD">
        <w:rPr>
          <w:rFonts w:ascii="Arial" w:hAnsi="Arial" w:cs="Arial"/>
          <w:sz w:val="20"/>
          <w:szCs w:val="20"/>
        </w:rPr>
        <w:t xml:space="preserve">(stavebních prací) </w:t>
      </w:r>
      <w:r w:rsidR="003E7580" w:rsidRPr="002114BD">
        <w:rPr>
          <w:rFonts w:ascii="Arial" w:hAnsi="Arial" w:cs="Arial"/>
          <w:sz w:val="20"/>
          <w:szCs w:val="20"/>
        </w:rPr>
        <w:t xml:space="preserve">předmětu veřejné zakázky </w:t>
      </w:r>
      <w:r w:rsidR="007B129A" w:rsidRPr="002114BD">
        <w:rPr>
          <w:rFonts w:ascii="Arial" w:hAnsi="Arial" w:cs="Arial"/>
          <w:sz w:val="20"/>
          <w:szCs w:val="20"/>
        </w:rPr>
        <w:t xml:space="preserve">jsou pozemky </w:t>
      </w:r>
      <w:r w:rsidR="004A3216" w:rsidRPr="002114BD">
        <w:rPr>
          <w:rFonts w:ascii="Arial" w:hAnsi="Arial" w:cs="Arial"/>
          <w:sz w:val="20"/>
          <w:szCs w:val="20"/>
        </w:rPr>
        <w:t>v katastrálním území města Žacléř</w:t>
      </w:r>
      <w:r w:rsidR="007B129A" w:rsidRPr="002114BD">
        <w:rPr>
          <w:rFonts w:ascii="Arial" w:hAnsi="Arial" w:cs="Arial"/>
          <w:sz w:val="20"/>
          <w:szCs w:val="20"/>
        </w:rPr>
        <w:t xml:space="preserve">. </w:t>
      </w:r>
      <w:r w:rsidR="00104EE1" w:rsidRPr="002114BD">
        <w:rPr>
          <w:rFonts w:ascii="Arial" w:hAnsi="Arial" w:cs="Arial"/>
          <w:sz w:val="20"/>
          <w:szCs w:val="20"/>
        </w:rPr>
        <w:t>Podrobná specifikace místa realizace prací je uvedena v projektové dokumentaci</w:t>
      </w:r>
      <w:r w:rsidR="00F23703">
        <w:rPr>
          <w:rFonts w:ascii="Arial" w:hAnsi="Arial" w:cs="Arial"/>
          <w:sz w:val="20"/>
          <w:szCs w:val="20"/>
        </w:rPr>
        <w:t>.</w:t>
      </w:r>
    </w:p>
    <w:p w14:paraId="1FEC7C21" w14:textId="77777777" w:rsidR="006B28FD" w:rsidRPr="002114BD" w:rsidRDefault="006864BB" w:rsidP="003E7580">
      <w:pPr>
        <w:pStyle w:val="Odstavecseseznamem"/>
        <w:numPr>
          <w:ilvl w:val="1"/>
          <w:numId w:val="12"/>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Zhotovitel podpisem této smlouvy potvrzuje, že má k dispozici jedno tištěné vyhotovení projektové dokumentace uvedené v odst. </w:t>
      </w:r>
      <w:proofErr w:type="gramStart"/>
      <w:r w:rsidRPr="002114BD">
        <w:rPr>
          <w:rFonts w:ascii="Arial" w:hAnsi="Arial" w:cs="Arial"/>
          <w:sz w:val="20"/>
          <w:szCs w:val="20"/>
        </w:rPr>
        <w:t>1.1. této</w:t>
      </w:r>
      <w:proofErr w:type="gramEnd"/>
      <w:r w:rsidRPr="002114BD">
        <w:rPr>
          <w:rFonts w:ascii="Arial" w:hAnsi="Arial" w:cs="Arial"/>
          <w:sz w:val="20"/>
          <w:szCs w:val="20"/>
        </w:rPr>
        <w:t xml:space="preserve"> smlouvy a dokumenty uvedené v odst. 1.2. této smlouvy, </w:t>
      </w:r>
      <w:r w:rsidR="00550E43" w:rsidRPr="002114BD">
        <w:rPr>
          <w:rFonts w:ascii="Arial" w:hAnsi="Arial" w:cs="Arial"/>
          <w:sz w:val="20"/>
          <w:szCs w:val="20"/>
        </w:rPr>
        <w:t>které</w:t>
      </w:r>
      <w:r w:rsidRPr="002114BD">
        <w:rPr>
          <w:rFonts w:ascii="Arial" w:hAnsi="Arial" w:cs="Arial"/>
          <w:sz w:val="20"/>
          <w:szCs w:val="20"/>
        </w:rPr>
        <w:t xml:space="preserve"> byly přílohami zadávací dokumentace veřejné zakázky. Tato projektová dokumentace je příslušnou dokumentací ve smyslu </w:t>
      </w:r>
      <w:proofErr w:type="spellStart"/>
      <w:r w:rsidRPr="002114BD">
        <w:rPr>
          <w:rFonts w:ascii="Arial" w:hAnsi="Arial" w:cs="Arial"/>
          <w:sz w:val="20"/>
          <w:szCs w:val="20"/>
        </w:rPr>
        <w:t>vyhl</w:t>
      </w:r>
      <w:proofErr w:type="spellEnd"/>
      <w:r w:rsidRPr="002114BD">
        <w:rPr>
          <w:rFonts w:ascii="Arial" w:hAnsi="Arial" w:cs="Arial"/>
          <w:sz w:val="20"/>
          <w:szCs w:val="20"/>
        </w:rPr>
        <w:t>. č. 169/2016 Sb.</w:t>
      </w:r>
    </w:p>
    <w:p w14:paraId="5C026B41" w14:textId="77777777" w:rsidR="006B28FD" w:rsidRPr="002114B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2114BD">
        <w:rPr>
          <w:rFonts w:ascii="Arial" w:hAnsi="Arial" w:cs="Arial"/>
          <w:sz w:val="20"/>
          <w:szCs w:val="20"/>
        </w:rPr>
        <w:lastRenderedPageBreak/>
        <w:t xml:space="preserve">Objednatel odpovídá za správnost a úplnost projektové dokumentace. Povinnost zhotovitele dle </w:t>
      </w:r>
      <w:proofErr w:type="spellStart"/>
      <w:r w:rsidRPr="002114BD">
        <w:rPr>
          <w:rFonts w:ascii="Arial" w:hAnsi="Arial" w:cs="Arial"/>
          <w:sz w:val="20"/>
          <w:szCs w:val="20"/>
        </w:rPr>
        <w:t>ust</w:t>
      </w:r>
      <w:proofErr w:type="spellEnd"/>
      <w:r w:rsidRPr="002114BD">
        <w:rPr>
          <w:rFonts w:ascii="Arial" w:hAnsi="Arial" w:cs="Arial"/>
          <w:sz w:val="20"/>
          <w:szCs w:val="20"/>
        </w:rPr>
        <w:t xml:space="preserve">. § 2594 odst. 1 zák. č. 89/2012 Sb., občanského zákoníku, a odpovědnost zhotovitele v případě jejího porušení tím však není dotčena. </w:t>
      </w:r>
    </w:p>
    <w:p w14:paraId="68A1C35E" w14:textId="620103FA" w:rsidR="006B28FD" w:rsidRPr="002114B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2114B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2114BD">
        <w:rPr>
          <w:rStyle w:val="Siln"/>
          <w:rFonts w:ascii="Arial" w:hAnsi="Arial" w:cs="Arial"/>
          <w:b w:val="0"/>
          <w:sz w:val="20"/>
        </w:rPr>
        <w:t>stavební povolení</w:t>
      </w:r>
      <w:r w:rsidRPr="002114B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2114BD" w:rsidRDefault="001D7BD4" w:rsidP="003D43BA">
      <w:pPr>
        <w:spacing w:after="120"/>
        <w:jc w:val="both"/>
        <w:rPr>
          <w:rFonts w:ascii="Arial" w:hAnsi="Arial" w:cs="Arial"/>
          <w:sz w:val="20"/>
          <w:szCs w:val="22"/>
        </w:rPr>
      </w:pPr>
    </w:p>
    <w:p w14:paraId="63B6D182" w14:textId="77777777" w:rsidR="006864BB" w:rsidRPr="002114BD" w:rsidRDefault="006864BB" w:rsidP="003D43BA">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Termín splnění díla</w:t>
      </w:r>
    </w:p>
    <w:p w14:paraId="37AC1084" w14:textId="59A9BCC6" w:rsidR="00A2135F" w:rsidRPr="002114BD" w:rsidRDefault="006864BB" w:rsidP="009303B4">
      <w:pPr>
        <w:pStyle w:val="Odstavecseseznamem"/>
        <w:numPr>
          <w:ilvl w:val="1"/>
          <w:numId w:val="14"/>
        </w:numPr>
        <w:tabs>
          <w:tab w:val="left" w:pos="0"/>
        </w:tabs>
        <w:spacing w:before="240" w:after="120"/>
        <w:ind w:left="357" w:hanging="357"/>
        <w:contextualSpacing w:val="0"/>
        <w:jc w:val="both"/>
        <w:rPr>
          <w:rFonts w:ascii="Arial" w:hAnsi="Arial" w:cs="Arial"/>
          <w:sz w:val="20"/>
          <w:szCs w:val="20"/>
        </w:rPr>
      </w:pPr>
      <w:r w:rsidRPr="002114BD">
        <w:rPr>
          <w:rFonts w:ascii="Arial" w:hAnsi="Arial" w:cs="Arial"/>
          <w:b/>
          <w:sz w:val="20"/>
          <w:szCs w:val="20"/>
        </w:rPr>
        <w:t xml:space="preserve">Zhotovitel je povinen provést dílo nejpozději do </w:t>
      </w:r>
      <w:r w:rsidR="009303B4" w:rsidRPr="002114BD">
        <w:rPr>
          <w:rFonts w:ascii="Arial" w:hAnsi="Arial" w:cs="Arial"/>
          <w:b/>
          <w:sz w:val="20"/>
          <w:szCs w:val="20"/>
        </w:rPr>
        <w:t>30</w:t>
      </w:r>
      <w:r w:rsidR="009F693B" w:rsidRPr="002114BD">
        <w:rPr>
          <w:rFonts w:ascii="Arial" w:hAnsi="Arial" w:cs="Arial"/>
          <w:b/>
          <w:sz w:val="20"/>
          <w:szCs w:val="20"/>
        </w:rPr>
        <w:t xml:space="preserve">. </w:t>
      </w:r>
      <w:r w:rsidR="009303B4" w:rsidRPr="002114BD">
        <w:rPr>
          <w:rFonts w:ascii="Arial" w:hAnsi="Arial" w:cs="Arial"/>
          <w:b/>
          <w:sz w:val="20"/>
          <w:szCs w:val="20"/>
        </w:rPr>
        <w:t>9</w:t>
      </w:r>
      <w:r w:rsidR="009F693B" w:rsidRPr="002114BD">
        <w:rPr>
          <w:rFonts w:ascii="Arial" w:hAnsi="Arial" w:cs="Arial"/>
          <w:b/>
          <w:sz w:val="20"/>
          <w:szCs w:val="20"/>
        </w:rPr>
        <w:t>. 202</w:t>
      </w:r>
      <w:r w:rsidR="009303B4" w:rsidRPr="002114BD">
        <w:rPr>
          <w:rFonts w:ascii="Arial" w:hAnsi="Arial" w:cs="Arial"/>
          <w:b/>
          <w:sz w:val="20"/>
          <w:szCs w:val="20"/>
        </w:rPr>
        <w:t>1</w:t>
      </w:r>
      <w:r w:rsidRPr="002114BD">
        <w:rPr>
          <w:rFonts w:ascii="Arial" w:hAnsi="Arial" w:cs="Arial"/>
          <w:sz w:val="20"/>
          <w:szCs w:val="20"/>
        </w:rPr>
        <w:t xml:space="preserve"> Zhotovitel je povinen zahájit práce</w:t>
      </w:r>
      <w:r w:rsidR="00D81C5B" w:rsidRPr="002114BD">
        <w:rPr>
          <w:rFonts w:ascii="Arial" w:hAnsi="Arial" w:cs="Arial"/>
          <w:sz w:val="20"/>
          <w:szCs w:val="20"/>
        </w:rPr>
        <w:t xml:space="preserve"> bez zbytečného odkladu,</w:t>
      </w:r>
      <w:r w:rsidRPr="002114BD">
        <w:rPr>
          <w:rFonts w:ascii="Arial" w:hAnsi="Arial" w:cs="Arial"/>
          <w:sz w:val="20"/>
          <w:szCs w:val="20"/>
        </w:rPr>
        <w:t xml:space="preserve"> </w:t>
      </w:r>
      <w:r w:rsidR="00D81C5B" w:rsidRPr="002114BD">
        <w:rPr>
          <w:rFonts w:ascii="Arial" w:hAnsi="Arial" w:cs="Arial"/>
          <w:sz w:val="20"/>
          <w:szCs w:val="20"/>
        </w:rPr>
        <w:t xml:space="preserve">nejpozději však do 3 </w:t>
      </w:r>
      <w:r w:rsidR="00104EE1" w:rsidRPr="002114BD">
        <w:rPr>
          <w:rFonts w:ascii="Arial" w:hAnsi="Arial" w:cs="Arial"/>
          <w:sz w:val="20"/>
          <w:szCs w:val="20"/>
        </w:rPr>
        <w:t xml:space="preserve">pracovních </w:t>
      </w:r>
      <w:r w:rsidR="00D81C5B" w:rsidRPr="002114BD">
        <w:rPr>
          <w:rFonts w:ascii="Arial" w:hAnsi="Arial" w:cs="Arial"/>
          <w:sz w:val="20"/>
          <w:szCs w:val="20"/>
        </w:rPr>
        <w:t>dnů</w:t>
      </w:r>
      <w:r w:rsidRPr="002114BD">
        <w:rPr>
          <w:rFonts w:ascii="Arial" w:hAnsi="Arial" w:cs="Arial"/>
          <w:sz w:val="20"/>
          <w:szCs w:val="20"/>
        </w:rPr>
        <w:t xml:space="preserve"> po předání staveniště.</w:t>
      </w:r>
      <w:r w:rsidR="00104EE1" w:rsidRPr="002114BD">
        <w:rPr>
          <w:rFonts w:ascii="Arial" w:hAnsi="Arial" w:cs="Arial"/>
          <w:sz w:val="20"/>
          <w:szCs w:val="20"/>
        </w:rPr>
        <w:t xml:space="preserve"> Termín předání staveniště proběhne nejpozději do 3 pracovních dnů </w:t>
      </w:r>
      <w:r w:rsidR="00A82F48" w:rsidRPr="002114BD">
        <w:rPr>
          <w:rFonts w:ascii="Arial" w:hAnsi="Arial" w:cs="Arial"/>
          <w:sz w:val="20"/>
          <w:szCs w:val="20"/>
        </w:rPr>
        <w:t>od obdržení výzvy k převzetí staveniště</w:t>
      </w:r>
      <w:r w:rsidR="00104EE1" w:rsidRPr="002114BD">
        <w:rPr>
          <w:rFonts w:ascii="Arial" w:hAnsi="Arial" w:cs="Arial"/>
          <w:sz w:val="20"/>
          <w:szCs w:val="20"/>
        </w:rPr>
        <w:t>.</w:t>
      </w:r>
    </w:p>
    <w:p w14:paraId="216136F8" w14:textId="269FBAE8" w:rsidR="006864BB" w:rsidRPr="002114BD"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p>
    <w:p w14:paraId="29869E7D" w14:textId="77777777" w:rsidR="006864BB" w:rsidRPr="002114BD" w:rsidRDefault="006864BB" w:rsidP="003D43BA">
      <w:pPr>
        <w:spacing w:after="120"/>
        <w:jc w:val="both"/>
        <w:rPr>
          <w:rFonts w:ascii="Arial" w:hAnsi="Arial" w:cs="Arial"/>
          <w:color w:val="000000"/>
          <w:sz w:val="20"/>
          <w:szCs w:val="20"/>
        </w:rPr>
      </w:pPr>
    </w:p>
    <w:p w14:paraId="2C7AE572" w14:textId="77777777" w:rsidR="006864BB" w:rsidRPr="002114BD" w:rsidRDefault="006864BB" w:rsidP="003D43BA">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Cena za dílo</w:t>
      </w:r>
    </w:p>
    <w:p w14:paraId="624308B5" w14:textId="00257087" w:rsidR="001C557C" w:rsidRPr="002114BD"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2114BD">
        <w:rPr>
          <w:rFonts w:ascii="Arial" w:hAnsi="Arial" w:cs="Arial"/>
          <w:sz w:val="20"/>
          <w:szCs w:val="20"/>
        </w:rPr>
        <w:t>Cena za dílo je stanovena pevnou částkou, v souladu s nabídkovou cenou zhotovitele takto:</w:t>
      </w:r>
    </w:p>
    <w:p w14:paraId="375AA856" w14:textId="77777777" w:rsidR="001C557C" w:rsidRPr="002114BD"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2114BD" w:rsidRDefault="001C557C" w:rsidP="003D43BA">
      <w:pPr>
        <w:pStyle w:val="Odstavecseseznamem"/>
        <w:spacing w:after="120"/>
        <w:ind w:left="357"/>
        <w:contextualSpacing w:val="0"/>
        <w:rPr>
          <w:rFonts w:ascii="Arial" w:hAnsi="Arial" w:cs="Arial"/>
          <w:sz w:val="20"/>
          <w:szCs w:val="20"/>
        </w:rPr>
      </w:pPr>
      <w:r w:rsidRPr="002114BD">
        <w:rPr>
          <w:rFonts w:ascii="Arial" w:hAnsi="Arial" w:cs="Arial"/>
          <w:sz w:val="20"/>
          <w:szCs w:val="20"/>
        </w:rPr>
        <w:t>Cena bez DPH</w:t>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permStart w:id="1544639222" w:edGrp="everyone"/>
      <w:r w:rsidRPr="002114BD">
        <w:rPr>
          <w:rFonts w:ascii="Arial" w:hAnsi="Arial" w:cs="Arial"/>
          <w:sz w:val="20"/>
          <w:szCs w:val="20"/>
        </w:rPr>
        <w:t xml:space="preserve">___________________ </w:t>
      </w:r>
      <w:permEnd w:id="1544639222"/>
      <w:r w:rsidRPr="002114BD">
        <w:rPr>
          <w:rFonts w:ascii="Arial" w:hAnsi="Arial" w:cs="Arial"/>
          <w:sz w:val="20"/>
          <w:szCs w:val="20"/>
        </w:rPr>
        <w:t>Kč,</w:t>
      </w:r>
    </w:p>
    <w:p w14:paraId="4DA175B4" w14:textId="31A3A5AE" w:rsidR="001C557C" w:rsidRPr="002114BD" w:rsidRDefault="001C557C" w:rsidP="003D43BA">
      <w:pPr>
        <w:pStyle w:val="Odstavecseseznamem"/>
        <w:spacing w:after="120"/>
        <w:ind w:left="357"/>
        <w:contextualSpacing w:val="0"/>
        <w:rPr>
          <w:rFonts w:ascii="Arial" w:hAnsi="Arial" w:cs="Arial"/>
          <w:sz w:val="20"/>
          <w:szCs w:val="20"/>
        </w:rPr>
      </w:pPr>
      <w:r w:rsidRPr="002114BD">
        <w:rPr>
          <w:rFonts w:ascii="Arial" w:hAnsi="Arial" w:cs="Arial"/>
          <w:sz w:val="20"/>
          <w:szCs w:val="20"/>
        </w:rPr>
        <w:t xml:space="preserve">DPH </w:t>
      </w:r>
      <w:permStart w:id="1408384823" w:edGrp="everyone"/>
      <w:r w:rsidRPr="002114BD">
        <w:rPr>
          <w:rFonts w:ascii="Arial" w:hAnsi="Arial" w:cs="Arial"/>
          <w:sz w:val="20"/>
          <w:szCs w:val="20"/>
        </w:rPr>
        <w:t xml:space="preserve">___ </w:t>
      </w:r>
      <w:permEnd w:id="1408384823"/>
      <w:r w:rsidRPr="002114BD">
        <w:rPr>
          <w:rFonts w:ascii="Arial" w:hAnsi="Arial" w:cs="Arial"/>
          <w:sz w:val="20"/>
          <w:szCs w:val="20"/>
        </w:rPr>
        <w:t>%</w:t>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rPr>
        <w:tab/>
      </w:r>
      <w:permStart w:id="217460812" w:edGrp="everyone"/>
      <w:r w:rsidRPr="002114BD">
        <w:rPr>
          <w:rFonts w:ascii="Arial" w:hAnsi="Arial" w:cs="Arial"/>
          <w:sz w:val="20"/>
          <w:szCs w:val="20"/>
        </w:rPr>
        <w:t xml:space="preserve">___________________ </w:t>
      </w:r>
      <w:permEnd w:id="217460812"/>
      <w:r w:rsidRPr="002114BD">
        <w:rPr>
          <w:rFonts w:ascii="Arial" w:hAnsi="Arial" w:cs="Arial"/>
          <w:sz w:val="20"/>
          <w:szCs w:val="20"/>
        </w:rPr>
        <w:t>Kč,</w:t>
      </w:r>
    </w:p>
    <w:p w14:paraId="462D6829" w14:textId="4833AA2F" w:rsidR="001C557C" w:rsidRPr="002114BD" w:rsidRDefault="001C557C" w:rsidP="003D43BA">
      <w:pPr>
        <w:pStyle w:val="Odstavecseseznamem"/>
        <w:spacing w:after="120"/>
        <w:ind w:left="357"/>
        <w:contextualSpacing w:val="0"/>
        <w:rPr>
          <w:rFonts w:ascii="Arial" w:hAnsi="Arial" w:cs="Arial"/>
          <w:sz w:val="20"/>
          <w:szCs w:val="20"/>
        </w:rPr>
      </w:pPr>
      <w:r w:rsidRPr="002114BD">
        <w:rPr>
          <w:rFonts w:ascii="Arial" w:hAnsi="Arial" w:cs="Arial"/>
          <w:b/>
          <w:bCs/>
          <w:sz w:val="20"/>
          <w:szCs w:val="20"/>
        </w:rPr>
        <w:t>Cena vč. DPH</w:t>
      </w:r>
      <w:r w:rsidRPr="002114BD">
        <w:rPr>
          <w:rFonts w:ascii="Arial" w:hAnsi="Arial" w:cs="Arial"/>
          <w:b/>
          <w:bCs/>
          <w:sz w:val="20"/>
          <w:szCs w:val="20"/>
        </w:rPr>
        <w:tab/>
      </w:r>
      <w:r w:rsidRPr="002114BD">
        <w:rPr>
          <w:rFonts w:ascii="Arial" w:hAnsi="Arial" w:cs="Arial"/>
          <w:b/>
          <w:bCs/>
          <w:sz w:val="20"/>
          <w:szCs w:val="20"/>
        </w:rPr>
        <w:tab/>
      </w:r>
      <w:r w:rsidRPr="002114BD">
        <w:rPr>
          <w:rFonts w:ascii="Arial" w:hAnsi="Arial" w:cs="Arial"/>
          <w:b/>
          <w:bCs/>
          <w:sz w:val="20"/>
          <w:szCs w:val="20"/>
        </w:rPr>
        <w:tab/>
      </w:r>
      <w:r w:rsidRPr="002114BD">
        <w:rPr>
          <w:rFonts w:ascii="Arial" w:hAnsi="Arial" w:cs="Arial"/>
          <w:b/>
          <w:bCs/>
          <w:sz w:val="20"/>
          <w:szCs w:val="20"/>
        </w:rPr>
        <w:tab/>
      </w:r>
      <w:r w:rsidRPr="002114BD">
        <w:rPr>
          <w:rFonts w:ascii="Arial" w:hAnsi="Arial" w:cs="Arial"/>
          <w:b/>
          <w:bCs/>
          <w:sz w:val="20"/>
          <w:szCs w:val="20"/>
        </w:rPr>
        <w:tab/>
      </w:r>
      <w:permStart w:id="750412623" w:edGrp="everyone"/>
      <w:r w:rsidRPr="002114BD">
        <w:rPr>
          <w:rFonts w:ascii="Arial" w:hAnsi="Arial" w:cs="Arial"/>
          <w:sz w:val="20"/>
          <w:szCs w:val="20"/>
        </w:rPr>
        <w:t>___________________</w:t>
      </w:r>
      <w:r w:rsidRPr="002114BD">
        <w:rPr>
          <w:rFonts w:ascii="Arial" w:hAnsi="Arial" w:cs="Arial"/>
          <w:b/>
          <w:bCs/>
          <w:sz w:val="20"/>
          <w:szCs w:val="20"/>
        </w:rPr>
        <w:t xml:space="preserve"> </w:t>
      </w:r>
      <w:permEnd w:id="750412623"/>
      <w:r w:rsidRPr="002114BD">
        <w:rPr>
          <w:rFonts w:ascii="Arial" w:hAnsi="Arial" w:cs="Arial"/>
          <w:b/>
          <w:bCs/>
          <w:sz w:val="20"/>
          <w:szCs w:val="20"/>
        </w:rPr>
        <w:t>Kč</w:t>
      </w:r>
      <w:r w:rsidRPr="002114BD">
        <w:rPr>
          <w:rFonts w:ascii="Arial" w:hAnsi="Arial" w:cs="Arial"/>
          <w:sz w:val="20"/>
          <w:szCs w:val="20"/>
        </w:rPr>
        <w:t xml:space="preserve">, </w:t>
      </w:r>
    </w:p>
    <w:p w14:paraId="5701CAB4" w14:textId="77777777" w:rsidR="001C557C" w:rsidRPr="002114BD" w:rsidRDefault="001C557C" w:rsidP="003D43BA">
      <w:pPr>
        <w:pStyle w:val="Odstavecseseznamem"/>
        <w:spacing w:after="120"/>
        <w:ind w:left="357"/>
        <w:contextualSpacing w:val="0"/>
        <w:rPr>
          <w:rFonts w:ascii="Arial" w:hAnsi="Arial" w:cs="Arial"/>
          <w:b/>
          <w:bCs/>
          <w:sz w:val="20"/>
          <w:szCs w:val="20"/>
        </w:rPr>
      </w:pPr>
      <w:r w:rsidRPr="002114BD">
        <w:rPr>
          <w:rFonts w:ascii="Arial" w:hAnsi="Arial" w:cs="Arial"/>
          <w:sz w:val="20"/>
          <w:szCs w:val="20"/>
        </w:rPr>
        <w:t>(</w:t>
      </w:r>
      <w:r w:rsidRPr="002114BD">
        <w:rPr>
          <w:rFonts w:ascii="Arial" w:hAnsi="Arial" w:cs="Arial"/>
          <w:b/>
          <w:bCs/>
          <w:sz w:val="20"/>
          <w:szCs w:val="20"/>
        </w:rPr>
        <w:t xml:space="preserve">slovy: </w:t>
      </w:r>
      <w:permStart w:id="1978928157" w:edGrp="everyone"/>
      <w:r w:rsidRPr="002114BD">
        <w:rPr>
          <w:rFonts w:ascii="Arial" w:hAnsi="Arial" w:cs="Arial"/>
          <w:sz w:val="20"/>
          <w:szCs w:val="20"/>
        </w:rPr>
        <w:t xml:space="preserve">___________________________ </w:t>
      </w:r>
      <w:permEnd w:id="1978928157"/>
      <w:r w:rsidRPr="002114BD">
        <w:rPr>
          <w:rFonts w:ascii="Arial" w:hAnsi="Arial" w:cs="Arial"/>
          <w:b/>
          <w:bCs/>
          <w:sz w:val="20"/>
          <w:szCs w:val="20"/>
        </w:rPr>
        <w:t xml:space="preserve">korun českých </w:t>
      </w:r>
      <w:permStart w:id="331116107" w:edGrp="everyone"/>
      <w:r w:rsidRPr="002114BD">
        <w:rPr>
          <w:rFonts w:ascii="Arial" w:hAnsi="Arial" w:cs="Arial"/>
          <w:sz w:val="20"/>
          <w:szCs w:val="20"/>
        </w:rPr>
        <w:t xml:space="preserve">____________ </w:t>
      </w:r>
      <w:permEnd w:id="331116107"/>
      <w:r w:rsidRPr="002114BD">
        <w:rPr>
          <w:rFonts w:ascii="Arial" w:hAnsi="Arial" w:cs="Arial"/>
          <w:b/>
          <w:bCs/>
          <w:sz w:val="20"/>
          <w:szCs w:val="20"/>
        </w:rPr>
        <w:t xml:space="preserve">haléřů včetně DPH). </w:t>
      </w:r>
    </w:p>
    <w:p w14:paraId="66DBE1F9" w14:textId="1C7901F9" w:rsidR="001C557C" w:rsidRPr="002114BD"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Pr="002114BD"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2114BD">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2114BD"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2114BD">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2114BD">
        <w:rPr>
          <w:rFonts w:ascii="Arial" w:eastAsia="MS Mincho" w:hAnsi="Arial" w:cs="Arial"/>
          <w:sz w:val="20"/>
          <w:szCs w:val="20"/>
        </w:rPr>
        <w:t>a zhotovitel zaručuje jeho úplnost.</w:t>
      </w:r>
      <w:r w:rsidRPr="002114BD">
        <w:rPr>
          <w:rFonts w:ascii="Arial" w:hAnsi="Arial" w:cs="Arial"/>
          <w:sz w:val="20"/>
          <w:szCs w:val="20"/>
        </w:rPr>
        <w:t xml:space="preserve"> </w:t>
      </w:r>
      <w:r w:rsidRPr="002114BD">
        <w:rPr>
          <w:rFonts w:ascii="Arial" w:hAnsi="Arial" w:cs="Arial"/>
          <w:snapToGrid w:val="0"/>
          <w:sz w:val="20"/>
          <w:szCs w:val="20"/>
        </w:rPr>
        <w:t xml:space="preserve">Na základě tohoto </w:t>
      </w:r>
      <w:r w:rsidRPr="002114BD">
        <w:rPr>
          <w:rFonts w:ascii="Arial" w:hAnsi="Arial" w:cs="Arial"/>
          <w:sz w:val="20"/>
          <w:szCs w:val="20"/>
        </w:rPr>
        <w:t xml:space="preserve">Položkového rozpočtu </w:t>
      </w:r>
      <w:r w:rsidRPr="002114BD">
        <w:rPr>
          <w:rFonts w:ascii="Arial" w:hAnsi="Arial" w:cs="Arial"/>
          <w:snapToGrid w:val="0"/>
          <w:sz w:val="20"/>
          <w:szCs w:val="20"/>
        </w:rPr>
        <w:t>bude zhotovitel provádět a objednatel potvrzovat soupisy provedených prací a dodávek (zabudovaných).</w:t>
      </w:r>
    </w:p>
    <w:p w14:paraId="4BF82D43" w14:textId="77777777" w:rsidR="006B2310" w:rsidRPr="002114BD"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2114BD">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2114BD"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2114BD">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2114BD"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2114BD">
        <w:rPr>
          <w:rFonts w:ascii="Arial" w:hAnsi="Arial" w:cs="Arial"/>
          <w:snapToGrid w:val="0"/>
          <w:sz w:val="20"/>
          <w:szCs w:val="20"/>
        </w:rPr>
        <w:t xml:space="preserve">Sjednanou cenu za dílo lze měnit pouze v těchto případech: </w:t>
      </w:r>
    </w:p>
    <w:p w14:paraId="6B5496F8" w14:textId="77777777" w:rsidR="006B2310" w:rsidRPr="002114BD" w:rsidRDefault="006864BB" w:rsidP="00790E83">
      <w:pPr>
        <w:numPr>
          <w:ilvl w:val="0"/>
          <w:numId w:val="16"/>
        </w:numPr>
        <w:spacing w:after="120"/>
        <w:jc w:val="both"/>
        <w:rPr>
          <w:rFonts w:ascii="Arial" w:hAnsi="Arial" w:cs="Arial"/>
          <w:sz w:val="20"/>
          <w:szCs w:val="20"/>
        </w:rPr>
      </w:pPr>
      <w:r w:rsidRPr="002114BD">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Pr="002114BD" w:rsidRDefault="006864BB" w:rsidP="00790E83">
      <w:pPr>
        <w:numPr>
          <w:ilvl w:val="0"/>
          <w:numId w:val="16"/>
        </w:numPr>
        <w:spacing w:after="120"/>
        <w:jc w:val="both"/>
        <w:rPr>
          <w:rFonts w:ascii="Arial" w:hAnsi="Arial" w:cs="Arial"/>
          <w:sz w:val="20"/>
          <w:szCs w:val="20"/>
        </w:rPr>
      </w:pPr>
      <w:r w:rsidRPr="002114BD">
        <w:rPr>
          <w:rFonts w:ascii="Arial" w:hAnsi="Arial" w:cs="Arial"/>
          <w:snapToGrid w:val="0"/>
          <w:sz w:val="20"/>
          <w:szCs w:val="20"/>
        </w:rPr>
        <w:lastRenderedPageBreak/>
        <w:t xml:space="preserve">v případě </w:t>
      </w:r>
      <w:proofErr w:type="spellStart"/>
      <w:r w:rsidRPr="002114BD">
        <w:rPr>
          <w:rFonts w:ascii="Arial" w:hAnsi="Arial" w:cs="Arial"/>
          <w:snapToGrid w:val="0"/>
          <w:sz w:val="20"/>
          <w:szCs w:val="20"/>
        </w:rPr>
        <w:t>méněprací</w:t>
      </w:r>
      <w:proofErr w:type="spellEnd"/>
      <w:r w:rsidRPr="002114BD">
        <w:rPr>
          <w:rFonts w:ascii="Arial" w:hAnsi="Arial" w:cs="Arial"/>
          <w:snapToGrid w:val="0"/>
          <w:sz w:val="20"/>
          <w:szCs w:val="20"/>
        </w:rPr>
        <w:t>;</w:t>
      </w:r>
    </w:p>
    <w:p w14:paraId="2FEE994C" w14:textId="77777777" w:rsidR="006B2310" w:rsidRPr="002114BD" w:rsidRDefault="006864BB" w:rsidP="00790E83">
      <w:pPr>
        <w:numPr>
          <w:ilvl w:val="0"/>
          <w:numId w:val="16"/>
        </w:numPr>
        <w:spacing w:after="120"/>
        <w:jc w:val="both"/>
        <w:rPr>
          <w:rFonts w:ascii="Arial" w:hAnsi="Arial" w:cs="Arial"/>
          <w:sz w:val="20"/>
          <w:szCs w:val="20"/>
        </w:rPr>
      </w:pPr>
      <w:r w:rsidRPr="002114BD">
        <w:rPr>
          <w:rFonts w:ascii="Arial" w:hAnsi="Arial" w:cs="Arial"/>
          <w:snapToGrid w:val="0"/>
          <w:sz w:val="20"/>
          <w:szCs w:val="20"/>
        </w:rPr>
        <w:t>v případě víceprací;</w:t>
      </w:r>
    </w:p>
    <w:p w14:paraId="0C876459" w14:textId="77777777" w:rsidR="006B2310" w:rsidRPr="002114BD" w:rsidRDefault="006864BB" w:rsidP="00790E83">
      <w:pPr>
        <w:numPr>
          <w:ilvl w:val="0"/>
          <w:numId w:val="16"/>
        </w:numPr>
        <w:spacing w:after="120"/>
        <w:jc w:val="both"/>
        <w:rPr>
          <w:rFonts w:ascii="Arial" w:hAnsi="Arial" w:cs="Arial"/>
          <w:sz w:val="20"/>
          <w:szCs w:val="20"/>
        </w:rPr>
      </w:pPr>
      <w:r w:rsidRPr="002114BD">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2114BD" w:rsidRDefault="006864BB" w:rsidP="00790E83">
      <w:pPr>
        <w:numPr>
          <w:ilvl w:val="0"/>
          <w:numId w:val="16"/>
        </w:numPr>
        <w:spacing w:after="120"/>
        <w:jc w:val="both"/>
        <w:rPr>
          <w:rFonts w:ascii="Arial" w:hAnsi="Arial" w:cs="Arial"/>
          <w:sz w:val="20"/>
          <w:szCs w:val="20"/>
        </w:rPr>
      </w:pPr>
      <w:r w:rsidRPr="002114BD">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2114BD"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2114BD">
        <w:rPr>
          <w:rFonts w:ascii="Arial" w:hAnsi="Arial" w:cs="Arial"/>
          <w:snapToGrid w:val="0"/>
          <w:sz w:val="20"/>
          <w:szCs w:val="20"/>
        </w:rPr>
        <w:t>Objednatel je oprávněn udělit pokyn, aby některé práce, dodávky a služby nebyly provedeny a zhotovitel se v takovém případě zavazuje takovou část díla neprovést. Práce, dodávky a služby obsažené v této smlouvě, které nebudou provedeny nebo budou provedeny v menším množství měrných jednotek (</w:t>
      </w:r>
      <w:proofErr w:type="spellStart"/>
      <w:r w:rsidRPr="002114BD">
        <w:rPr>
          <w:rFonts w:ascii="Arial" w:hAnsi="Arial" w:cs="Arial"/>
          <w:snapToGrid w:val="0"/>
          <w:sz w:val="20"/>
          <w:szCs w:val="20"/>
        </w:rPr>
        <w:t>méněpráce</w:t>
      </w:r>
      <w:proofErr w:type="spellEnd"/>
      <w:r w:rsidRPr="002114BD">
        <w:rPr>
          <w:rFonts w:ascii="Arial" w:hAnsi="Arial" w:cs="Arial"/>
          <w:snapToGrid w:val="0"/>
          <w:sz w:val="20"/>
          <w:szCs w:val="20"/>
        </w:rPr>
        <w:t xml:space="preserve">), budou oceněny dle cen uvedených v Položkovém rozpočtu zhotovitele v rámci projektové dokumentace pro provádění stavby. O takto oceněné </w:t>
      </w:r>
      <w:proofErr w:type="spellStart"/>
      <w:r w:rsidRPr="002114BD">
        <w:rPr>
          <w:rFonts w:ascii="Arial" w:hAnsi="Arial" w:cs="Arial"/>
          <w:snapToGrid w:val="0"/>
          <w:sz w:val="20"/>
          <w:szCs w:val="20"/>
        </w:rPr>
        <w:t>méněpráce</w:t>
      </w:r>
      <w:proofErr w:type="spellEnd"/>
      <w:r w:rsidRPr="002114BD">
        <w:rPr>
          <w:rFonts w:ascii="Arial" w:hAnsi="Arial" w:cs="Arial"/>
          <w:snapToGrid w:val="0"/>
          <w:sz w:val="20"/>
          <w:szCs w:val="20"/>
        </w:rPr>
        <w:t xml:space="preserve"> bude automaticky snížena sjednaná nejvýše přípustná cena díla.</w:t>
      </w:r>
    </w:p>
    <w:p w14:paraId="37CEE55A" w14:textId="0877602F" w:rsidR="006864BB" w:rsidRPr="002114BD"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2114BD">
        <w:rPr>
          <w:rFonts w:ascii="Arial" w:hAnsi="Arial" w:cs="Arial"/>
          <w:snapToGrid w:val="0"/>
          <w:sz w:val="20"/>
          <w:szCs w:val="20"/>
        </w:rPr>
        <w:t xml:space="preserve">Ve smyslu ustanovení § 2621 odst. 1 </w:t>
      </w:r>
      <w:proofErr w:type="spellStart"/>
      <w:r w:rsidRPr="002114BD">
        <w:rPr>
          <w:rFonts w:ascii="Arial" w:hAnsi="Arial" w:cs="Arial"/>
          <w:snapToGrid w:val="0"/>
          <w:sz w:val="20"/>
          <w:szCs w:val="20"/>
        </w:rPr>
        <w:t>ObčZ</w:t>
      </w:r>
      <w:proofErr w:type="spellEnd"/>
      <w:r w:rsidRPr="002114BD">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2114BD">
        <w:rPr>
          <w:rFonts w:ascii="Arial" w:hAnsi="Arial" w:cs="Arial"/>
          <w:snapToGrid w:val="0"/>
          <w:sz w:val="20"/>
          <w:szCs w:val="20"/>
        </w:rPr>
        <w:t>ObčZ</w:t>
      </w:r>
      <w:proofErr w:type="spellEnd"/>
      <w:r w:rsidRPr="002114BD">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2114BD"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2114BD">
        <w:rPr>
          <w:rFonts w:ascii="Arial" w:hAnsi="Arial" w:cs="Arial"/>
          <w:snapToGrid w:val="0"/>
          <w:sz w:val="20"/>
          <w:szCs w:val="20"/>
        </w:rPr>
        <w:t xml:space="preserve">Ceny víceprací </w:t>
      </w:r>
    </w:p>
    <w:p w14:paraId="446D0D4F" w14:textId="77777777" w:rsidR="006864BB" w:rsidRPr="002114BD"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2114BD">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2114BD"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2114BD">
        <w:rPr>
          <w:rFonts w:ascii="Arial" w:hAnsi="Arial" w:cs="Arial"/>
          <w:sz w:val="20"/>
          <w:szCs w:val="20"/>
        </w:rPr>
        <w:t>vyplývající ze zjištěných skutečností, které nebyly v době podpisu smlouvy známy, a zhotovitel je nezavinil, ani je nemohl předvídat a mají vliv na cenu díla (odstavec 3.6., písm. d) smlouvy), nebo</w:t>
      </w:r>
    </w:p>
    <w:p w14:paraId="0C0FE935" w14:textId="77777777" w:rsidR="006864BB" w:rsidRPr="002114BD"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2114BD">
        <w:rPr>
          <w:rFonts w:ascii="Arial" w:hAnsi="Arial" w:cs="Arial"/>
          <w:sz w:val="20"/>
          <w:szCs w:val="20"/>
        </w:rPr>
        <w:t>vyplývající ze skutečností zjištěných při realizaci díla, které jsou odlišné od dokumentace předané objednatelem (odstavec 3.6., písm. e) smlouvy), nebo</w:t>
      </w:r>
    </w:p>
    <w:p w14:paraId="59723BF1" w14:textId="77777777" w:rsidR="006864BB" w:rsidRPr="002114BD"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2114BD">
        <w:rPr>
          <w:rFonts w:ascii="Arial" w:hAnsi="Arial" w:cs="Arial"/>
          <w:sz w:val="20"/>
          <w:szCs w:val="20"/>
        </w:rPr>
        <w:t xml:space="preserve">vyvolané dodatečnými změnami projektové dokumentace nebo </w:t>
      </w:r>
      <w:r w:rsidRPr="002114BD">
        <w:rPr>
          <w:rFonts w:ascii="Arial" w:hAnsi="Arial" w:cs="Arial"/>
          <w:color w:val="000000"/>
          <w:sz w:val="20"/>
          <w:szCs w:val="20"/>
        </w:rPr>
        <w:t>změnami díla v důsledku požadavků veřejnoprávních orgánů</w:t>
      </w:r>
      <w:r w:rsidRPr="002114BD">
        <w:rPr>
          <w:rFonts w:ascii="Arial" w:hAnsi="Arial" w:cs="Arial"/>
          <w:sz w:val="20"/>
          <w:szCs w:val="20"/>
        </w:rPr>
        <w:t xml:space="preserve">, </w:t>
      </w:r>
    </w:p>
    <w:p w14:paraId="0E727468" w14:textId="77777777" w:rsidR="006864BB" w:rsidRPr="002114BD" w:rsidRDefault="006864BB" w:rsidP="003D43BA">
      <w:pPr>
        <w:widowControl w:val="0"/>
        <w:spacing w:after="120"/>
        <w:ind w:left="426"/>
        <w:jc w:val="both"/>
        <w:rPr>
          <w:rFonts w:ascii="Arial" w:hAnsi="Arial" w:cs="Arial"/>
          <w:snapToGrid w:val="0"/>
          <w:sz w:val="20"/>
          <w:szCs w:val="20"/>
        </w:rPr>
      </w:pPr>
      <w:r w:rsidRPr="002114BD">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2114BD">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2114BD">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2114BD">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2114BD" w:rsidRDefault="001D7BD4" w:rsidP="003D43BA">
      <w:pPr>
        <w:spacing w:after="120"/>
        <w:jc w:val="both"/>
        <w:rPr>
          <w:rFonts w:ascii="Arial" w:hAnsi="Arial" w:cs="Arial"/>
          <w:snapToGrid w:val="0"/>
          <w:sz w:val="20"/>
          <w:szCs w:val="20"/>
        </w:rPr>
      </w:pPr>
    </w:p>
    <w:p w14:paraId="094A1EF2" w14:textId="248D8EF3" w:rsidR="006864BB" w:rsidRPr="002114BD" w:rsidRDefault="006864BB" w:rsidP="003D43BA">
      <w:pPr>
        <w:pStyle w:val="Nadpis1"/>
        <w:tabs>
          <w:tab w:val="clear" w:pos="3960"/>
          <w:tab w:val="num" w:pos="720"/>
        </w:tabs>
        <w:spacing w:before="0" w:after="120"/>
        <w:ind w:left="720"/>
        <w:rPr>
          <w:rFonts w:ascii="Arial" w:hAnsi="Arial" w:cs="Arial"/>
          <w:sz w:val="20"/>
          <w:szCs w:val="20"/>
        </w:rPr>
      </w:pPr>
      <w:bookmarkStart w:id="2" w:name="_Hlk531093263"/>
      <w:r w:rsidRPr="002114BD">
        <w:rPr>
          <w:rFonts w:ascii="Arial" w:hAnsi="Arial" w:cs="Arial"/>
          <w:sz w:val="20"/>
          <w:szCs w:val="20"/>
        </w:rPr>
        <w:t xml:space="preserve">Platební podmínky </w:t>
      </w:r>
    </w:p>
    <w:p w14:paraId="7B91F178" w14:textId="6F31DB81" w:rsidR="006864BB" w:rsidRPr="002114BD"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2114BD"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2114BD"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2114BD">
        <w:rPr>
          <w:rFonts w:ascii="Arial" w:hAnsi="Arial" w:cs="Arial"/>
          <w:sz w:val="20"/>
          <w:szCs w:val="20"/>
        </w:rPr>
        <w:t>Dílčí faktur</w:t>
      </w:r>
      <w:r w:rsidR="005F6DE1" w:rsidRPr="002114BD">
        <w:rPr>
          <w:rFonts w:ascii="Arial" w:hAnsi="Arial" w:cs="Arial"/>
          <w:sz w:val="20"/>
          <w:szCs w:val="20"/>
        </w:rPr>
        <w:t>y</w:t>
      </w:r>
      <w:r w:rsidRPr="002114BD">
        <w:rPr>
          <w:rFonts w:ascii="Arial" w:hAnsi="Arial" w:cs="Arial"/>
          <w:sz w:val="20"/>
          <w:szCs w:val="20"/>
        </w:rPr>
        <w:t xml:space="preserve"> bud</w:t>
      </w:r>
      <w:r w:rsidR="005F6DE1" w:rsidRPr="002114BD">
        <w:rPr>
          <w:rFonts w:ascii="Arial" w:hAnsi="Arial" w:cs="Arial"/>
          <w:sz w:val="20"/>
          <w:szCs w:val="20"/>
        </w:rPr>
        <w:t>ou</w:t>
      </w:r>
      <w:r w:rsidRPr="002114BD">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2114BD"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t xml:space="preserve">číslo a datum vystavení faktury, </w:t>
      </w:r>
    </w:p>
    <w:p w14:paraId="3DEB9403" w14:textId="77777777" w:rsidR="006864BB" w:rsidRPr="002114BD"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lastRenderedPageBreak/>
        <w:t>specifikaci smlouvy,</w:t>
      </w:r>
    </w:p>
    <w:p w14:paraId="119A05EB" w14:textId="77777777" w:rsidR="006864BB" w:rsidRPr="002114BD"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t xml:space="preserve">označení banky a číslo účtu, na který musí být zaplaceno, </w:t>
      </w:r>
    </w:p>
    <w:p w14:paraId="5CE1BF24" w14:textId="77777777" w:rsidR="006864BB" w:rsidRPr="002114BD"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t xml:space="preserve">lhůta splatnosti faktury, </w:t>
      </w:r>
    </w:p>
    <w:p w14:paraId="5B6EBFD0" w14:textId="128612F8" w:rsidR="006864BB" w:rsidRPr="002114BD"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t>jméno a podpis osoby, která fakturu vyhotovila, včetně jejího podpisu a kontaktního telefonu;</w:t>
      </w:r>
    </w:p>
    <w:p w14:paraId="2DD2B6BA" w14:textId="4BCB6E72" w:rsidR="00967EB2" w:rsidRPr="002114BD" w:rsidRDefault="00967EB2" w:rsidP="00790E83">
      <w:pPr>
        <w:pStyle w:val="Odstavecseseznamem"/>
        <w:numPr>
          <w:ilvl w:val="0"/>
          <w:numId w:val="18"/>
        </w:numPr>
        <w:spacing w:after="120"/>
        <w:ind w:left="1077" w:hanging="357"/>
        <w:contextualSpacing w:val="0"/>
        <w:jc w:val="both"/>
        <w:rPr>
          <w:rFonts w:ascii="Arial" w:hAnsi="Arial" w:cs="Arial"/>
          <w:sz w:val="20"/>
          <w:szCs w:val="20"/>
        </w:rPr>
      </w:pPr>
      <w:r w:rsidRPr="002114BD">
        <w:rPr>
          <w:rFonts w:ascii="Arial" w:hAnsi="Arial" w:cs="Arial"/>
          <w:sz w:val="20"/>
          <w:szCs w:val="20"/>
        </w:rPr>
        <w:t>na faktuře</w:t>
      </w:r>
      <w:r w:rsidR="0023750E" w:rsidRPr="002114BD">
        <w:rPr>
          <w:rFonts w:ascii="Arial" w:hAnsi="Arial" w:cs="Arial"/>
          <w:sz w:val="20"/>
          <w:szCs w:val="20"/>
        </w:rPr>
        <w:t xml:space="preserve"> </w:t>
      </w:r>
      <w:r w:rsidRPr="002114BD">
        <w:rPr>
          <w:rFonts w:ascii="Arial" w:hAnsi="Arial" w:cs="Arial"/>
          <w:sz w:val="20"/>
          <w:szCs w:val="20"/>
        </w:rPr>
        <w:t xml:space="preserve">bude rovněž uveden tento text: </w:t>
      </w:r>
    </w:p>
    <w:p w14:paraId="4D00B01A" w14:textId="77777777" w:rsidR="009303B4" w:rsidRPr="002114BD" w:rsidRDefault="009303B4" w:rsidP="009303B4">
      <w:pPr>
        <w:autoSpaceDE w:val="0"/>
        <w:autoSpaceDN w:val="0"/>
        <w:adjustRightInd w:val="0"/>
        <w:ind w:left="720"/>
        <w:rPr>
          <w:rFonts w:ascii="Arial" w:hAnsi="Arial" w:cs="Arial"/>
          <w:i/>
          <w:sz w:val="20"/>
          <w:szCs w:val="20"/>
        </w:rPr>
      </w:pPr>
      <w:r w:rsidRPr="002114BD">
        <w:rPr>
          <w:rFonts w:ascii="Arial" w:hAnsi="Arial" w:cs="Arial"/>
          <w:i/>
          <w:sz w:val="20"/>
          <w:szCs w:val="20"/>
        </w:rPr>
        <w:t xml:space="preserve">Spolufinancováno Ministerstvem pro místní rozvoj z programu 11782 - Podpora rozvoje regionů </w:t>
      </w:r>
    </w:p>
    <w:p w14:paraId="36379BB7" w14:textId="4C8D619D" w:rsidR="009303B4" w:rsidRPr="002114BD" w:rsidRDefault="009303B4" w:rsidP="009303B4">
      <w:pPr>
        <w:autoSpaceDE w:val="0"/>
        <w:autoSpaceDN w:val="0"/>
        <w:adjustRightInd w:val="0"/>
        <w:ind w:left="720"/>
        <w:rPr>
          <w:rFonts w:ascii="Arial" w:hAnsi="Arial" w:cs="Arial"/>
          <w:bCs/>
          <w:i/>
          <w:sz w:val="20"/>
          <w:szCs w:val="20"/>
        </w:rPr>
      </w:pPr>
      <w:r w:rsidRPr="002114BD">
        <w:rPr>
          <w:rFonts w:ascii="Arial" w:hAnsi="Arial" w:cs="Arial"/>
          <w:i/>
          <w:sz w:val="20"/>
          <w:szCs w:val="20"/>
        </w:rPr>
        <w:t xml:space="preserve">Dotační titul: </w:t>
      </w:r>
      <w:r w:rsidRPr="002114BD">
        <w:rPr>
          <w:rFonts w:ascii="Arial" w:hAnsi="Arial" w:cs="Arial"/>
          <w:bCs/>
          <w:i/>
          <w:sz w:val="20"/>
          <w:szCs w:val="20"/>
        </w:rPr>
        <w:t>117D8210H Podpora budování a obnovy míst aktivního a pasivního  odpočinku</w:t>
      </w:r>
    </w:p>
    <w:p w14:paraId="0E5D8EA7" w14:textId="77777777" w:rsidR="009303B4" w:rsidRPr="002114BD" w:rsidRDefault="009303B4" w:rsidP="009303B4">
      <w:pPr>
        <w:autoSpaceDE w:val="0"/>
        <w:autoSpaceDN w:val="0"/>
        <w:adjustRightInd w:val="0"/>
        <w:ind w:left="720"/>
        <w:rPr>
          <w:rFonts w:ascii="Arial" w:hAnsi="Arial" w:cs="Arial"/>
          <w:i/>
          <w:sz w:val="20"/>
          <w:szCs w:val="20"/>
        </w:rPr>
      </w:pPr>
      <w:r w:rsidRPr="002114BD">
        <w:rPr>
          <w:rFonts w:ascii="Arial" w:hAnsi="Arial" w:cs="Arial"/>
          <w:i/>
          <w:sz w:val="20"/>
          <w:szCs w:val="20"/>
        </w:rPr>
        <w:t>Pořadové číslo žádostí 113463</w:t>
      </w:r>
    </w:p>
    <w:p w14:paraId="120BA9ED" w14:textId="77777777" w:rsidR="0030755D" w:rsidRPr="002114BD" w:rsidRDefault="0030755D" w:rsidP="003D43BA">
      <w:pPr>
        <w:spacing w:after="120"/>
        <w:ind w:left="426"/>
        <w:jc w:val="both"/>
        <w:rPr>
          <w:rFonts w:ascii="Arial" w:hAnsi="Arial" w:cs="Arial"/>
          <w:i/>
          <w:sz w:val="20"/>
          <w:szCs w:val="20"/>
        </w:rPr>
      </w:pPr>
    </w:p>
    <w:p w14:paraId="51CCB73B" w14:textId="2BDAB819" w:rsidR="006864BB" w:rsidRPr="002114BD" w:rsidRDefault="006864BB" w:rsidP="003D43BA">
      <w:pPr>
        <w:spacing w:after="120"/>
        <w:ind w:left="426"/>
        <w:jc w:val="both"/>
        <w:rPr>
          <w:rFonts w:ascii="Arial" w:hAnsi="Arial" w:cs="Arial"/>
          <w:sz w:val="20"/>
          <w:szCs w:val="20"/>
        </w:rPr>
      </w:pPr>
      <w:r w:rsidRPr="002114BD">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2114BD">
        <w:rPr>
          <w:rFonts w:ascii="Arial" w:hAnsi="Arial" w:cs="Arial"/>
          <w:sz w:val="20"/>
          <w:szCs w:val="20"/>
        </w:rPr>
        <w:t xml:space="preserve">. </w:t>
      </w:r>
    </w:p>
    <w:p w14:paraId="359E45D3" w14:textId="56894428" w:rsidR="006864BB" w:rsidRPr="002114BD"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2114BD"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2114BD"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6E50053D" w:rsidR="008D5ABF" w:rsidRPr="002114BD"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7396027" w14:textId="77777777" w:rsidR="001C6F17" w:rsidRPr="002114BD" w:rsidRDefault="001C6F17" w:rsidP="001C6F17">
      <w:pPr>
        <w:pStyle w:val="Odstavecseseznamem"/>
        <w:numPr>
          <w:ilvl w:val="1"/>
          <w:numId w:val="17"/>
        </w:numPr>
        <w:tabs>
          <w:tab w:val="left" w:pos="0"/>
        </w:tabs>
        <w:spacing w:after="120"/>
        <w:jc w:val="both"/>
        <w:rPr>
          <w:rFonts w:ascii="Arial" w:hAnsi="Arial" w:cs="Arial"/>
          <w:sz w:val="20"/>
          <w:szCs w:val="20"/>
        </w:rPr>
      </w:pPr>
      <w:r w:rsidRPr="002114BD">
        <w:rPr>
          <w:rFonts w:ascii="Arial" w:hAnsi="Arial" w:cs="Arial"/>
          <w:sz w:val="20"/>
          <w:szCs w:val="20"/>
        </w:rPr>
        <w:t>Zhotovitel je oprávněn nahradit Zádržné předložením bezpodmínečné a neodvolatelné bankovní záruky předloženou zhotovitelem v originále objednateli kdykoli v době po uzavření této smlouvy, a to za účelem zajištění řádného plnění závazků zhotovitele pro řádné dokončení díla bez vad a nedodělků ve sjednaném termínu. Bankovní záruka musí být platná po celou dobu provádění díla, tj. do okamžiku splnění závazku dle bodu 7.1.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V rozsahu, ve kterém je Zádržné nahrazeno bankovní zárukou, bude Zádržné vyplaceno zhotoviteli do 15 dnů po předložení originálu listiny bankovní záruky; vždy však nejdříve v termínu splatnosti příslušné faktury.</w:t>
      </w:r>
    </w:p>
    <w:p w14:paraId="5F2A778E" w14:textId="77777777" w:rsidR="001C6F17" w:rsidRPr="002114BD" w:rsidRDefault="001C6F17" w:rsidP="001C6F17">
      <w:pPr>
        <w:pStyle w:val="Odstavecseseznamem"/>
        <w:tabs>
          <w:tab w:val="left" w:pos="0"/>
        </w:tabs>
        <w:spacing w:after="120"/>
        <w:ind w:left="360"/>
        <w:jc w:val="both"/>
        <w:rPr>
          <w:rFonts w:ascii="Arial" w:hAnsi="Arial" w:cs="Arial"/>
          <w:sz w:val="20"/>
          <w:szCs w:val="20"/>
        </w:rPr>
      </w:pPr>
      <w:r w:rsidRPr="002114BD">
        <w:rPr>
          <w:rFonts w:ascii="Arial" w:hAnsi="Arial" w:cs="Arial"/>
          <w:sz w:val="20"/>
          <w:szCs w:val="20"/>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Tyto finanční prostředky je objednatel oprávněn použít na úhradu pohledávek uvedených v předchozím odstavci obdobně.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0EE5F6CA" w14:textId="3419DBD5" w:rsidR="001C6F17" w:rsidRPr="002114BD" w:rsidRDefault="001C6F17" w:rsidP="001C6F17">
      <w:pPr>
        <w:pStyle w:val="Odstavecseseznamem"/>
        <w:tabs>
          <w:tab w:val="left" w:pos="0"/>
        </w:tabs>
        <w:spacing w:after="120"/>
        <w:ind w:left="360"/>
        <w:contextualSpacing w:val="0"/>
        <w:jc w:val="both"/>
        <w:rPr>
          <w:rFonts w:ascii="Arial" w:hAnsi="Arial" w:cs="Arial"/>
          <w:sz w:val="20"/>
          <w:szCs w:val="20"/>
        </w:rPr>
      </w:pPr>
      <w:r w:rsidRPr="002114BD">
        <w:rPr>
          <w:rFonts w:ascii="Arial" w:hAnsi="Arial" w:cs="Arial"/>
          <w:sz w:val="20"/>
          <w:szCs w:val="20"/>
        </w:rPr>
        <w:t>Originál záruční listiny objednatel zhotoviteli vrátí do 15 dní po protokolárním předání kompletního díla bez vad a nedodělků, přičemž tato lhůta se prodlouží do doby odstranění vad a nedodělků uvedených v protokolu o předání a převzetí díla. V případě předčasného ukončení smlouvy vrátí objednatel zhotoviteli originál záruční listiny po splnění všech závazků zhotovitele vůči objednateli dle této smlouvy</w:t>
      </w:r>
    </w:p>
    <w:p w14:paraId="2E5DAE5A" w14:textId="77777777" w:rsidR="00CE7272" w:rsidRDefault="001C6F17" w:rsidP="000B3712">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CE7272">
        <w:rPr>
          <w:rFonts w:ascii="Arial" w:hAnsi="Arial" w:cs="Arial"/>
          <w:sz w:val="20"/>
          <w:szCs w:val="20"/>
        </w:rPr>
        <w:t>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p>
    <w:p w14:paraId="2006A75B" w14:textId="5AF6808C" w:rsidR="008D5ABF" w:rsidRPr="00CE7272" w:rsidRDefault="008D5ABF" w:rsidP="000B3712">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CE7272">
        <w:rPr>
          <w:rFonts w:ascii="Arial" w:hAnsi="Arial" w:cs="Arial"/>
          <w:b/>
          <w:sz w:val="20"/>
          <w:szCs w:val="20"/>
        </w:rPr>
        <w:t>Splatnost jednotlivých faktur zhotovitele, s výjimkou Zádržného, bude činit 30 dnů od doručení faktury objednateli</w:t>
      </w:r>
      <w:r w:rsidRPr="00CE7272">
        <w:rPr>
          <w:rFonts w:ascii="Arial" w:hAnsi="Arial" w:cs="Arial"/>
          <w:sz w:val="20"/>
          <w:szCs w:val="20"/>
        </w:rPr>
        <w:t xml:space="preserve">. </w:t>
      </w:r>
    </w:p>
    <w:p w14:paraId="0E1D5F27" w14:textId="77777777" w:rsidR="008D5ABF" w:rsidRPr="002114BD"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2114BD"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Platby budou probíhat výhradně v Kč a rovněž veškeré cenové údaje budou v této měně.</w:t>
      </w:r>
    </w:p>
    <w:bookmarkEnd w:id="2"/>
    <w:p w14:paraId="202FC2FD" w14:textId="77777777" w:rsidR="001D7BD4" w:rsidRPr="002114BD" w:rsidRDefault="001D7BD4" w:rsidP="003D43BA">
      <w:pPr>
        <w:tabs>
          <w:tab w:val="left" w:pos="2500"/>
        </w:tabs>
        <w:spacing w:after="120"/>
        <w:jc w:val="both"/>
        <w:rPr>
          <w:rFonts w:ascii="Arial" w:hAnsi="Arial" w:cs="Arial"/>
          <w:color w:val="000000"/>
          <w:sz w:val="20"/>
          <w:szCs w:val="20"/>
        </w:rPr>
      </w:pPr>
    </w:p>
    <w:p w14:paraId="771C58C6" w14:textId="77777777" w:rsidR="006864BB" w:rsidRPr="002114BD" w:rsidRDefault="006864BB" w:rsidP="003D43BA">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Bližší podmínky provádění díla</w:t>
      </w:r>
    </w:p>
    <w:p w14:paraId="158699A5" w14:textId="1C00D74D" w:rsidR="006864BB"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u w:val="single"/>
        </w:rPr>
        <w:t>Kontrolní dny a kontrola díla</w:t>
      </w:r>
      <w:r w:rsidRPr="002114BD">
        <w:rPr>
          <w:rFonts w:ascii="Arial" w:hAnsi="Arial" w:cs="Arial"/>
          <w:sz w:val="20"/>
          <w:szCs w:val="20"/>
        </w:rPr>
        <w:t xml:space="preserve">: </w:t>
      </w:r>
    </w:p>
    <w:p w14:paraId="1E2F2146" w14:textId="77777777" w:rsidR="00000EB6" w:rsidRPr="002114BD"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2114BD">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2114BD">
        <w:rPr>
          <w:rFonts w:ascii="Arial" w:hAnsi="Arial" w:cs="Arial"/>
          <w:color w:val="000000"/>
          <w:sz w:val="20"/>
          <w:szCs w:val="20"/>
        </w:rPr>
        <w:t xml:space="preserve">Kontrolních dnů se účastní </w:t>
      </w:r>
      <w:r w:rsidRPr="002114BD">
        <w:rPr>
          <w:rFonts w:ascii="Arial" w:hAnsi="Arial" w:cs="Arial"/>
          <w:sz w:val="20"/>
          <w:szCs w:val="20"/>
        </w:rPr>
        <w:t>zástupce objednatele vykonávající technický dozor</w:t>
      </w:r>
      <w:r w:rsidRPr="002114BD">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2114BD">
        <w:rPr>
          <w:rFonts w:ascii="Arial" w:hAnsi="Arial" w:cs="Arial"/>
          <w:sz w:val="20"/>
          <w:szCs w:val="20"/>
        </w:rPr>
        <w:t>vykonávající technický dozor</w:t>
      </w:r>
      <w:r w:rsidRPr="002114BD">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2114BD">
        <w:rPr>
          <w:rFonts w:ascii="Arial" w:hAnsi="Arial" w:cs="Arial"/>
          <w:color w:val="000000"/>
          <w:sz w:val="20"/>
          <w:szCs w:val="20"/>
        </w:rPr>
        <w:t xml:space="preserve"> </w:t>
      </w:r>
    </w:p>
    <w:p w14:paraId="1DDC0362" w14:textId="77777777" w:rsidR="00000EB6" w:rsidRPr="002114BD"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2114BD">
        <w:rPr>
          <w:rFonts w:ascii="Arial" w:hAnsi="Arial" w:cs="Arial"/>
          <w:sz w:val="20"/>
          <w:szCs w:val="20"/>
        </w:rPr>
        <w:t>Zástupce objednatele vykonávající technický dozor</w:t>
      </w:r>
      <w:r w:rsidRPr="002114BD">
        <w:rPr>
          <w:rFonts w:ascii="Arial" w:hAnsi="Arial" w:cs="Arial"/>
          <w:color w:val="000000"/>
          <w:sz w:val="20"/>
          <w:szCs w:val="20"/>
        </w:rPr>
        <w:t xml:space="preserve"> je </w:t>
      </w:r>
      <w:r w:rsidRPr="002114BD">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Pr="002114BD"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2114BD">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Pr="002114BD"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2114BD">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2114BD"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u w:val="single"/>
        </w:rPr>
        <w:t>Stavební deník</w:t>
      </w:r>
      <w:r w:rsidRPr="002114BD">
        <w:rPr>
          <w:rFonts w:ascii="Arial" w:hAnsi="Arial" w:cs="Arial"/>
          <w:sz w:val="20"/>
          <w:szCs w:val="20"/>
        </w:rPr>
        <w:t xml:space="preserve">:  </w:t>
      </w:r>
    </w:p>
    <w:p w14:paraId="0DB70B36" w14:textId="4FAD0487" w:rsidR="006864BB" w:rsidRPr="002114BD" w:rsidRDefault="006864BB" w:rsidP="00790E83">
      <w:pPr>
        <w:pStyle w:val="Odstavecseseznamem"/>
        <w:numPr>
          <w:ilvl w:val="2"/>
          <w:numId w:val="21"/>
        </w:numPr>
        <w:spacing w:after="120"/>
        <w:ind w:left="993"/>
        <w:contextualSpacing w:val="0"/>
        <w:jc w:val="both"/>
        <w:rPr>
          <w:rFonts w:ascii="Arial" w:hAnsi="Arial" w:cs="Arial"/>
          <w:sz w:val="20"/>
          <w:szCs w:val="20"/>
        </w:rPr>
      </w:pPr>
      <w:r w:rsidRPr="002114BD">
        <w:rPr>
          <w:rFonts w:ascii="Arial" w:hAnsi="Arial" w:cs="Arial"/>
          <w:sz w:val="20"/>
          <w:szCs w:val="20"/>
        </w:rPr>
        <w:t>Zhotovitel je povinen vést ode dne převzetí staveniště stavební deník v rozsahu a v souladu s </w:t>
      </w:r>
      <w:proofErr w:type="spellStart"/>
      <w:r w:rsidRPr="002114BD">
        <w:rPr>
          <w:rFonts w:ascii="Arial" w:hAnsi="Arial" w:cs="Arial"/>
          <w:sz w:val="20"/>
          <w:szCs w:val="20"/>
        </w:rPr>
        <w:t>ust</w:t>
      </w:r>
      <w:proofErr w:type="spellEnd"/>
      <w:r w:rsidRPr="002114BD">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2114BD" w:rsidRDefault="006864BB" w:rsidP="00790E83">
      <w:pPr>
        <w:pStyle w:val="Odstavecseseznamem"/>
        <w:numPr>
          <w:ilvl w:val="2"/>
          <w:numId w:val="21"/>
        </w:numPr>
        <w:spacing w:after="120"/>
        <w:ind w:left="993"/>
        <w:contextualSpacing w:val="0"/>
        <w:jc w:val="both"/>
        <w:rPr>
          <w:rFonts w:ascii="Arial" w:hAnsi="Arial" w:cs="Arial"/>
          <w:sz w:val="20"/>
          <w:szCs w:val="20"/>
        </w:rPr>
      </w:pPr>
      <w:r w:rsidRPr="002114BD">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2114BD" w:rsidRDefault="006864BB" w:rsidP="00790E83">
      <w:pPr>
        <w:pStyle w:val="Odstavecseseznamem"/>
        <w:numPr>
          <w:ilvl w:val="2"/>
          <w:numId w:val="21"/>
        </w:numPr>
        <w:spacing w:after="120"/>
        <w:ind w:left="993"/>
        <w:contextualSpacing w:val="0"/>
        <w:jc w:val="both"/>
        <w:rPr>
          <w:rFonts w:ascii="Arial" w:hAnsi="Arial" w:cs="Arial"/>
          <w:sz w:val="20"/>
          <w:szCs w:val="20"/>
        </w:rPr>
      </w:pPr>
      <w:r w:rsidRPr="002114BD">
        <w:rPr>
          <w:rFonts w:ascii="Arial" w:hAnsi="Arial" w:cs="Arial"/>
          <w:sz w:val="20"/>
          <w:szCs w:val="20"/>
        </w:rPr>
        <w:t>Nesouhlasí-li zhotovitel se zápisem, který do stavebního deníku učinil zástupce objednatele vykonávající technický dozor, musí k tomuto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2114BD" w:rsidRDefault="006864BB" w:rsidP="00790E83">
      <w:pPr>
        <w:pStyle w:val="Odstavecseseznamem"/>
        <w:numPr>
          <w:ilvl w:val="2"/>
          <w:numId w:val="21"/>
        </w:numPr>
        <w:spacing w:after="120"/>
        <w:ind w:left="993"/>
        <w:contextualSpacing w:val="0"/>
        <w:jc w:val="both"/>
        <w:rPr>
          <w:rFonts w:ascii="Arial" w:hAnsi="Arial" w:cs="Arial"/>
          <w:sz w:val="20"/>
          <w:szCs w:val="20"/>
        </w:rPr>
      </w:pPr>
      <w:r w:rsidRPr="002114BD">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Pr="002114BD"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2114BD"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Zhotovitel je povinen při realizaci díla dodržovat pracovní klid, tj. neprovádět na staveništi žádné činnosti, v pracovní dny</w:t>
      </w:r>
      <w:r w:rsidR="00E3636D" w:rsidRPr="002114BD">
        <w:rPr>
          <w:rFonts w:ascii="Arial" w:hAnsi="Arial" w:cs="Arial"/>
          <w:sz w:val="20"/>
          <w:szCs w:val="20"/>
        </w:rPr>
        <w:t xml:space="preserve"> nebo o víkendech</w:t>
      </w:r>
      <w:r w:rsidRPr="002114BD">
        <w:rPr>
          <w:rFonts w:ascii="Arial" w:hAnsi="Arial" w:cs="Arial"/>
          <w:sz w:val="20"/>
          <w:szCs w:val="20"/>
        </w:rPr>
        <w:t xml:space="preserve"> v době od 22.00 hod. do 06.00 hod</w:t>
      </w:r>
      <w:r w:rsidR="00E3636D" w:rsidRPr="002114BD">
        <w:rPr>
          <w:rFonts w:ascii="Arial" w:hAnsi="Arial" w:cs="Arial"/>
          <w:sz w:val="20"/>
          <w:szCs w:val="20"/>
        </w:rPr>
        <w:t>, když objednatel umožňuje zhotoviteli vstup na staveniště i o víkendech.</w:t>
      </w:r>
    </w:p>
    <w:p w14:paraId="20FD9583" w14:textId="219E8FFE" w:rsidR="006864BB"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2BAF8E3A" w:rsidR="00C97E29" w:rsidRPr="002114BD"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2114BD">
        <w:rPr>
          <w:rFonts w:ascii="Arial" w:hAnsi="Arial" w:cs="Arial"/>
          <w:sz w:val="20"/>
          <w:szCs w:val="20"/>
        </w:rPr>
        <w:t>Zhotovitel je povinen mít po celou dobu provádění díla sjednáno pojištění proti škodám způsobeným jeho činností objednateli nebo třetím osobám včetně možných škod způsobených pracovníky zhotovitele a k provedení díla použitými stroji a zařízeními s pojistnou částkou</w:t>
      </w:r>
      <w:r w:rsidR="00C97E29" w:rsidRPr="002114BD">
        <w:rPr>
          <w:rFonts w:ascii="Arial" w:hAnsi="Arial" w:cs="Arial"/>
          <w:sz w:val="20"/>
          <w:szCs w:val="20"/>
        </w:rPr>
        <w:t xml:space="preserve"> ve výši minimálně</w:t>
      </w:r>
      <w:r w:rsidR="00F526A2" w:rsidRPr="002114BD">
        <w:rPr>
          <w:rFonts w:ascii="Arial" w:hAnsi="Arial" w:cs="Arial"/>
          <w:sz w:val="20"/>
          <w:szCs w:val="20"/>
        </w:rPr>
        <w:t xml:space="preserve"> </w:t>
      </w:r>
      <w:r w:rsidR="009303B4" w:rsidRPr="002114BD">
        <w:rPr>
          <w:rFonts w:ascii="Arial" w:hAnsi="Arial" w:cs="Arial"/>
          <w:sz w:val="20"/>
          <w:szCs w:val="20"/>
        </w:rPr>
        <w:t>6</w:t>
      </w:r>
      <w:r w:rsidR="00E55F68" w:rsidRPr="002114BD">
        <w:rPr>
          <w:rFonts w:ascii="Arial" w:hAnsi="Arial" w:cs="Arial"/>
          <w:sz w:val="20"/>
          <w:szCs w:val="20"/>
        </w:rPr>
        <w:t>.000.000,- Kč</w:t>
      </w:r>
      <w:r w:rsidR="00C97E29" w:rsidRPr="002114BD">
        <w:rPr>
          <w:rFonts w:ascii="Arial" w:hAnsi="Arial" w:cs="Arial"/>
          <w:sz w:val="20"/>
          <w:szCs w:val="20"/>
        </w:rPr>
        <w:t xml:space="preserve"> na jednu pojistnou událost.</w:t>
      </w:r>
    </w:p>
    <w:p w14:paraId="3B5D758B" w14:textId="449231A2" w:rsidR="006864BB" w:rsidRPr="002114BD" w:rsidRDefault="00C97E29" w:rsidP="003D43BA">
      <w:pPr>
        <w:pStyle w:val="Odstavecseseznamem"/>
        <w:tabs>
          <w:tab w:val="left" w:pos="0"/>
        </w:tabs>
        <w:spacing w:after="120"/>
        <w:ind w:left="360"/>
        <w:contextualSpacing w:val="0"/>
        <w:jc w:val="both"/>
        <w:rPr>
          <w:rFonts w:ascii="Arial" w:hAnsi="Arial" w:cs="Arial"/>
          <w:sz w:val="20"/>
          <w:szCs w:val="20"/>
        </w:rPr>
      </w:pPr>
      <w:r w:rsidRPr="002114BD">
        <w:rPr>
          <w:rFonts w:ascii="Arial" w:hAnsi="Arial" w:cs="Arial"/>
          <w:sz w:val="20"/>
          <w:szCs w:val="20"/>
        </w:rPr>
        <w:t xml:space="preserve">Zhotovitel </w:t>
      </w:r>
      <w:r w:rsidR="00313AC8" w:rsidRPr="002114BD">
        <w:rPr>
          <w:rFonts w:ascii="Arial" w:hAnsi="Arial" w:cs="Arial"/>
          <w:sz w:val="20"/>
          <w:szCs w:val="20"/>
        </w:rPr>
        <w:t>před</w:t>
      </w:r>
      <w:r w:rsidRPr="002114BD">
        <w:rPr>
          <w:rFonts w:ascii="Arial" w:hAnsi="Arial" w:cs="Arial"/>
          <w:sz w:val="20"/>
          <w:szCs w:val="20"/>
        </w:rPr>
        <w:t xml:space="preserve"> podpis</w:t>
      </w:r>
      <w:r w:rsidR="00313AC8" w:rsidRPr="002114BD">
        <w:rPr>
          <w:rFonts w:ascii="Arial" w:hAnsi="Arial" w:cs="Arial"/>
          <w:sz w:val="20"/>
          <w:szCs w:val="20"/>
        </w:rPr>
        <w:t>em</w:t>
      </w:r>
      <w:r w:rsidRPr="002114BD">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sidR="006864BB" w:rsidRPr="002114BD">
        <w:rPr>
          <w:rFonts w:ascii="Arial" w:hAnsi="Arial" w:cs="Arial"/>
          <w:sz w:val="20"/>
          <w:szCs w:val="20"/>
        </w:rPr>
        <w:t xml:space="preserve"> </w:t>
      </w:r>
    </w:p>
    <w:p w14:paraId="5A22E7FC" w14:textId="4C24C02C" w:rsidR="006864BB" w:rsidRPr="002114BD"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Pr="002114BD"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2114BD"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2114BD">
        <w:rPr>
          <w:rFonts w:ascii="Arial" w:hAnsi="Arial" w:cs="Arial"/>
          <w:sz w:val="20"/>
          <w:szCs w:val="20"/>
          <w:u w:val="single"/>
        </w:rPr>
        <w:t xml:space="preserve">Koordinátor BOZP: </w:t>
      </w:r>
    </w:p>
    <w:p w14:paraId="4165CD02" w14:textId="4139E2A6" w:rsidR="00C46D2F" w:rsidRPr="002114BD"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2114BD"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 xml:space="preserve">Koordinátor BOZP: </w:t>
      </w:r>
    </w:p>
    <w:p w14:paraId="0DBCB35F"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bude zhotoviteli oznámen zápisem ve stavebním deníku;</w:t>
      </w:r>
    </w:p>
    <w:p w14:paraId="69FDB831"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2114BD">
        <w:rPr>
          <w:rFonts w:ascii="Arial" w:hAnsi="Arial" w:cs="Arial"/>
          <w:sz w:val="20"/>
          <w:szCs w:val="20"/>
        </w:rPr>
        <w:t>ust</w:t>
      </w:r>
      <w:proofErr w:type="spellEnd"/>
      <w:r w:rsidRPr="002114BD">
        <w:rPr>
          <w:rFonts w:ascii="Arial" w:hAnsi="Arial" w:cs="Arial"/>
          <w:sz w:val="20"/>
          <w:szCs w:val="20"/>
        </w:rPr>
        <w:t xml:space="preserve">. bodu f) tohoto článku. </w:t>
      </w:r>
    </w:p>
    <w:p w14:paraId="258DE465"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je oprávněn stanovit přiměřená opatření k nápravě a vyžadovat jejich splnění;</w:t>
      </w:r>
    </w:p>
    <w:p w14:paraId="766F0EB4"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zúčastňuje se jako zástupce objednatele všech kontrol na prováděném díle.</w:t>
      </w:r>
    </w:p>
    <w:p w14:paraId="05E70B85" w14:textId="6D55C4D1" w:rsidR="00C46D2F" w:rsidRPr="002114BD"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2114BD"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 xml:space="preserve">umožnění pohybu po staveništi; </w:t>
      </w:r>
    </w:p>
    <w:p w14:paraId="227C7765"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řízení se plánem BOZP, pokud byl zhotoviteli předložen;</w:t>
      </w:r>
    </w:p>
    <w:p w14:paraId="546A922C" w14:textId="5FC783B6"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 xml:space="preserve">včasné a řádné informování o organizaci stavebních prací a jejich změnách; </w:t>
      </w:r>
    </w:p>
    <w:p w14:paraId="7C474BE8"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2114BD"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2114BD">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2114BD"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2114BD" w:rsidRDefault="00B73FDB" w:rsidP="00C46D2F">
      <w:pPr>
        <w:tabs>
          <w:tab w:val="left" w:pos="567"/>
        </w:tabs>
        <w:spacing w:after="120"/>
        <w:jc w:val="both"/>
        <w:rPr>
          <w:rFonts w:ascii="Arial" w:hAnsi="Arial" w:cs="Arial"/>
          <w:sz w:val="20"/>
          <w:szCs w:val="20"/>
        </w:rPr>
      </w:pPr>
    </w:p>
    <w:p w14:paraId="665CA5FE" w14:textId="2C8F964A" w:rsidR="006864BB" w:rsidRPr="002114BD"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2114BD">
        <w:rPr>
          <w:rFonts w:ascii="Arial" w:hAnsi="Arial" w:cs="Arial"/>
          <w:sz w:val="20"/>
          <w:szCs w:val="20"/>
          <w:u w:val="single"/>
        </w:rPr>
        <w:t>Poddodavatelé:</w:t>
      </w:r>
    </w:p>
    <w:p w14:paraId="0B58EA67" w14:textId="32D1D1CB" w:rsidR="006864BB" w:rsidRPr="002114BD"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2114BD"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2114BD">
        <w:rPr>
          <w:rFonts w:ascii="Arial" w:hAnsi="Arial" w:cs="Arial"/>
          <w:sz w:val="20"/>
          <w:szCs w:val="20"/>
        </w:rPr>
        <w:t>Zhotovitel odpovídá za činnost svých poddodavatelů tak, jako by dílo prováděl sám, a to i za újmu způsobenou touto třetí osobou (poddodavatelem), kterou se zavazuje nahradit. Zhotovitel je oprávněn použít poddodavatele k provedení pouze těch částí díla, u nichž to uvedl ve své nabídce na plnění veřejné zakázky realizované touto smlouvou. Přitom je oprávněn použít pouze ty poddodavatele, které uvedl ve své nabídce, nedojde-li k jejich změně v souladu s tímto bodem smlouvy. Změna poddodavatele, jehož prostřednictvím zhotovitel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se zhotovitelem zavázal), a to se souhlasem objednatele. Podmínkou souhlasu objednatele se změnou tohoto poddodavatele je prokázání splnění příslušné části kvalifikace novým poddodavatelem. Změna ostatních poddodavatelů uvedených v nabídce zhotovitele</w:t>
      </w:r>
      <w:r w:rsidR="0019090E" w:rsidRPr="002114BD">
        <w:rPr>
          <w:rFonts w:ascii="Arial" w:hAnsi="Arial" w:cs="Arial"/>
          <w:sz w:val="20"/>
          <w:szCs w:val="20"/>
        </w:rPr>
        <w:t>, případně přidání nových poddodavatelů</w:t>
      </w:r>
      <w:r w:rsidRPr="002114BD">
        <w:rPr>
          <w:rFonts w:ascii="Arial" w:hAnsi="Arial" w:cs="Arial"/>
          <w:sz w:val="20"/>
          <w:szCs w:val="20"/>
        </w:rPr>
        <w:t xml:space="preserve"> je možná se souhlasem objednatele, přičemž objednatel není oprávněn souhlas se změnou těchto poddodavatelů bez závažného důvodu odepřít. </w:t>
      </w:r>
    </w:p>
    <w:p w14:paraId="26D035C7" w14:textId="39017C7E" w:rsidR="00C46D2F" w:rsidRPr="002114BD"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Pr="002114BD"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2114BD"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2114BD"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sz w:val="20"/>
          <w:szCs w:val="20"/>
        </w:rPr>
        <w:t>Zhotovitel</w:t>
      </w:r>
      <w:r w:rsidRPr="002114BD">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2114BD">
        <w:rPr>
          <w:rFonts w:ascii="Arial" w:hAnsi="Arial" w:cs="Arial"/>
          <w:snapToGrid w:val="0"/>
          <w:sz w:val="20"/>
          <w:szCs w:val="20"/>
        </w:rPr>
        <w:t>ust</w:t>
      </w:r>
      <w:proofErr w:type="spellEnd"/>
      <w:r w:rsidRPr="002114BD">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2114BD"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2114BD"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2114BD">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2114BD" w:rsidRDefault="006864BB" w:rsidP="003D43BA">
      <w:pPr>
        <w:spacing w:after="120"/>
        <w:jc w:val="both"/>
        <w:rPr>
          <w:rFonts w:ascii="Arial" w:hAnsi="Arial" w:cs="Arial"/>
          <w:color w:val="000000"/>
          <w:sz w:val="20"/>
          <w:szCs w:val="20"/>
        </w:rPr>
      </w:pPr>
      <w:r w:rsidRPr="002114BD">
        <w:rPr>
          <w:rFonts w:ascii="Arial" w:hAnsi="Arial" w:cs="Arial"/>
          <w:color w:val="000000"/>
          <w:sz w:val="20"/>
          <w:szCs w:val="20"/>
        </w:rPr>
        <w:t xml:space="preserve"> </w:t>
      </w:r>
    </w:p>
    <w:p w14:paraId="6C4F6B53" w14:textId="77777777" w:rsidR="006864BB" w:rsidRPr="002114BD" w:rsidRDefault="006864BB" w:rsidP="003D43BA">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Staveniště</w:t>
      </w:r>
    </w:p>
    <w:p w14:paraId="3DD53AFA" w14:textId="22397963"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2953833F" w:rsidR="006864BB" w:rsidRPr="002114BD"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b/>
          <w:sz w:val="20"/>
          <w:szCs w:val="20"/>
        </w:rPr>
        <w:t>Staveniště bude objednatelem zhotoviteli předáno nejpozději do 3 (tří) pracovních dnů</w:t>
      </w:r>
      <w:r w:rsidRPr="002114BD">
        <w:rPr>
          <w:rFonts w:ascii="Arial" w:hAnsi="Arial" w:cs="Arial"/>
          <w:sz w:val="20"/>
          <w:szCs w:val="20"/>
        </w:rPr>
        <w:t xml:space="preserve"> </w:t>
      </w:r>
      <w:r w:rsidR="00A82F48" w:rsidRPr="002114BD">
        <w:rPr>
          <w:rFonts w:ascii="Arial" w:hAnsi="Arial" w:cs="Arial"/>
          <w:sz w:val="20"/>
          <w:szCs w:val="20"/>
        </w:rPr>
        <w:t>od obdržení výzvy k převzetí staveniště</w:t>
      </w:r>
      <w:r w:rsidR="006864BB" w:rsidRPr="002114BD">
        <w:rPr>
          <w:rFonts w:ascii="Arial" w:hAnsi="Arial" w:cs="Arial"/>
          <w:sz w:val="20"/>
          <w:szCs w:val="20"/>
        </w:rPr>
        <w:t>.</w:t>
      </w:r>
      <w:r w:rsidR="00A82F48" w:rsidRPr="002114BD">
        <w:rPr>
          <w:rFonts w:ascii="Arial" w:hAnsi="Arial" w:cs="Arial"/>
          <w:sz w:val="20"/>
          <w:szCs w:val="20"/>
        </w:rPr>
        <w:t xml:space="preserve"> </w:t>
      </w:r>
      <w:r w:rsidR="006864BB" w:rsidRPr="002114BD">
        <w:rPr>
          <w:rFonts w:ascii="Arial" w:hAnsi="Arial" w:cs="Arial"/>
          <w:sz w:val="20"/>
          <w:szCs w:val="20"/>
        </w:rPr>
        <w:t xml:space="preserve">     </w:t>
      </w:r>
    </w:p>
    <w:p w14:paraId="2EFD67EF" w14:textId="2A28516F"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2114BD"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2114BD">
        <w:rPr>
          <w:rFonts w:ascii="Arial" w:hAnsi="Arial" w:cs="Arial"/>
          <w:sz w:val="20"/>
          <w:szCs w:val="20"/>
        </w:rPr>
        <w:t>.</w:t>
      </w:r>
    </w:p>
    <w:p w14:paraId="3AD9C9F1" w14:textId="05C5D463" w:rsidR="006864BB"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Pr="002114BD"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Pr="002114BD"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2114BD"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2114BD" w:rsidRDefault="001D7BD4" w:rsidP="003D43BA">
      <w:pPr>
        <w:spacing w:after="120"/>
        <w:jc w:val="both"/>
        <w:rPr>
          <w:rFonts w:ascii="Arial" w:hAnsi="Arial" w:cs="Arial"/>
          <w:sz w:val="20"/>
          <w:szCs w:val="20"/>
        </w:rPr>
      </w:pPr>
    </w:p>
    <w:p w14:paraId="3C87B085" w14:textId="77777777" w:rsidR="006864BB" w:rsidRPr="002114BD" w:rsidRDefault="006864BB" w:rsidP="003D43BA">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 xml:space="preserve">Předání a převzetí díla </w:t>
      </w:r>
    </w:p>
    <w:p w14:paraId="3C8BB95B" w14:textId="39AD583C" w:rsidR="006864BB" w:rsidRPr="002114BD"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2114BD">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2114BD"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2114BD">
        <w:rPr>
          <w:rFonts w:ascii="Arial" w:hAnsi="Arial" w:cs="Arial"/>
          <w:sz w:val="20"/>
          <w:szCs w:val="20"/>
        </w:rPr>
        <w:t>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2114BD"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2114BD">
        <w:rPr>
          <w:rFonts w:ascii="Arial" w:hAnsi="Arial" w:cs="Arial"/>
          <w:sz w:val="20"/>
          <w:szCs w:val="20"/>
        </w:rPr>
        <w:t>Zhotovitel je povinen připravit a doložit k předání a převzetí díla objednatelem tyto doklady:</w:t>
      </w:r>
    </w:p>
    <w:p w14:paraId="0A8417A1" w14:textId="60D93469" w:rsidR="006864BB" w:rsidRPr="002114BD" w:rsidRDefault="006864BB"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písemné prohlášení zhotovitele o tom, že stavba je provedena v souladu s</w:t>
      </w:r>
      <w:r w:rsidR="0019090E" w:rsidRPr="002114BD">
        <w:rPr>
          <w:rFonts w:ascii="Arial" w:hAnsi="Arial" w:cs="Arial"/>
          <w:sz w:val="20"/>
          <w:szCs w:val="20"/>
        </w:rPr>
        <w:t> dokumenty dle odstavce 1.2. této smlouvy</w:t>
      </w:r>
      <w:r w:rsidRPr="002114BD">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2114BD" w:rsidRDefault="006864BB"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2114BD" w:rsidRDefault="006864BB"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 xml:space="preserve">písemné prohlášení zhotovitele o tom, že dílo bylo provedeno a dokončeno v souladu s touto smlouvou; </w:t>
      </w:r>
    </w:p>
    <w:p w14:paraId="592C869F" w14:textId="77777777" w:rsidR="006864BB" w:rsidRPr="002114BD" w:rsidRDefault="006864BB"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Pr="002114BD" w:rsidRDefault="00A36370"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2114BD" w:rsidRDefault="00A36370" w:rsidP="00150580">
      <w:pPr>
        <w:pStyle w:val="Odstavecseseznamem"/>
        <w:numPr>
          <w:ilvl w:val="0"/>
          <w:numId w:val="7"/>
        </w:numPr>
        <w:spacing w:after="120"/>
        <w:contextualSpacing w:val="0"/>
        <w:rPr>
          <w:rFonts w:ascii="Arial" w:hAnsi="Arial" w:cs="Arial"/>
          <w:sz w:val="20"/>
          <w:szCs w:val="20"/>
        </w:rPr>
      </w:pPr>
      <w:r w:rsidRPr="002114BD">
        <w:rPr>
          <w:rFonts w:ascii="Arial" w:hAnsi="Arial" w:cs="Arial"/>
          <w:sz w:val="20"/>
          <w:szCs w:val="20"/>
        </w:rPr>
        <w:t>kopie atestů, certifikátů a prohlášení o shodě k použitým materiálům, výrobkům a technologiím;</w:t>
      </w:r>
    </w:p>
    <w:p w14:paraId="66D9B09C" w14:textId="43B2E546" w:rsidR="000B525D" w:rsidRPr="002114BD" w:rsidRDefault="000B525D"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doklady o uložení odpadů na skládce;</w:t>
      </w:r>
    </w:p>
    <w:p w14:paraId="34B55B58" w14:textId="77777777" w:rsidR="006864BB" w:rsidRPr="002114BD" w:rsidRDefault="006864BB" w:rsidP="00150580">
      <w:pPr>
        <w:pStyle w:val="Odstavecseseznamem"/>
        <w:numPr>
          <w:ilvl w:val="0"/>
          <w:numId w:val="7"/>
        </w:numPr>
        <w:spacing w:after="120"/>
        <w:ind w:left="635" w:hanging="357"/>
        <w:contextualSpacing w:val="0"/>
        <w:rPr>
          <w:rFonts w:ascii="Arial" w:hAnsi="Arial" w:cs="Arial"/>
          <w:sz w:val="20"/>
          <w:szCs w:val="20"/>
        </w:rPr>
      </w:pPr>
      <w:r w:rsidRPr="002114BD">
        <w:rPr>
          <w:rFonts w:ascii="Arial" w:hAnsi="Arial" w:cs="Arial"/>
          <w:sz w:val="20"/>
          <w:szCs w:val="20"/>
        </w:rPr>
        <w:t>stavební deník.</w:t>
      </w:r>
    </w:p>
    <w:p w14:paraId="2C7DFE36" w14:textId="77777777" w:rsidR="006864BB" w:rsidRPr="002114BD" w:rsidRDefault="006864BB" w:rsidP="00150580">
      <w:pPr>
        <w:spacing w:after="120"/>
        <w:jc w:val="both"/>
        <w:rPr>
          <w:rFonts w:ascii="Arial" w:hAnsi="Arial" w:cs="Arial"/>
          <w:sz w:val="20"/>
          <w:szCs w:val="20"/>
        </w:rPr>
      </w:pPr>
      <w:r w:rsidRPr="002114BD">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2114BD"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2114BD"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2114BD"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2114BD"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 Zhotovitel je povinen takové náklady objednateli zaplatit po předložení jejich vyúčtování.</w:t>
      </w:r>
    </w:p>
    <w:p w14:paraId="0AC3DC83" w14:textId="633E382A" w:rsidR="006864BB" w:rsidRPr="002114BD"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2114BD" w:rsidRDefault="001D7BD4" w:rsidP="003D43BA">
      <w:pPr>
        <w:spacing w:after="120"/>
        <w:jc w:val="both"/>
        <w:rPr>
          <w:rFonts w:ascii="Arial" w:hAnsi="Arial" w:cs="Arial"/>
          <w:sz w:val="20"/>
          <w:szCs w:val="20"/>
        </w:rPr>
      </w:pPr>
    </w:p>
    <w:p w14:paraId="72414A9F" w14:textId="77777777" w:rsidR="006864BB" w:rsidRPr="002114BD" w:rsidRDefault="006864BB" w:rsidP="003D43BA">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Vady díla</w:t>
      </w:r>
    </w:p>
    <w:p w14:paraId="4DD8B98F" w14:textId="2AFFBB98" w:rsidR="006864BB" w:rsidRPr="002114BD"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Dílo má vady, jestliže jeho provedení neodpovídá této smlouvě.</w:t>
      </w:r>
    </w:p>
    <w:p w14:paraId="0E539046" w14:textId="18ED5A03" w:rsidR="006864BB" w:rsidRPr="002114BD"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r w:rsidR="00311025" w:rsidRPr="002114BD">
        <w:rPr>
          <w:rFonts w:ascii="Arial" w:hAnsi="Arial" w:cs="Arial"/>
          <w:sz w:val="20"/>
          <w:szCs w:val="20"/>
        </w:rPr>
        <w:t xml:space="preserve">  </w:t>
      </w:r>
    </w:p>
    <w:p w14:paraId="36D2816E" w14:textId="19F5B7DB" w:rsidR="006864BB" w:rsidRPr="002114BD"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EB112F3" w14:textId="181C1308" w:rsidR="00E621BB" w:rsidRPr="002114BD" w:rsidRDefault="00790E83" w:rsidP="00F26BD4">
      <w:pPr>
        <w:pStyle w:val="Odstavecseseznamem"/>
        <w:numPr>
          <w:ilvl w:val="1"/>
          <w:numId w:val="25"/>
        </w:numPr>
        <w:tabs>
          <w:tab w:val="left" w:pos="567"/>
        </w:tabs>
        <w:autoSpaceDE w:val="0"/>
        <w:autoSpaceDN w:val="0"/>
        <w:adjustRightInd w:val="0"/>
        <w:spacing w:after="27"/>
        <w:ind w:left="357" w:hanging="357"/>
        <w:contextualSpacing w:val="0"/>
        <w:jc w:val="both"/>
        <w:rPr>
          <w:rFonts w:ascii="Arial" w:hAnsi="Arial" w:cs="Arial"/>
          <w:color w:val="000000"/>
          <w:sz w:val="23"/>
          <w:szCs w:val="23"/>
        </w:rPr>
      </w:pPr>
      <w:r w:rsidRPr="002114BD">
        <w:rPr>
          <w:rFonts w:ascii="Arial" w:hAnsi="Arial" w:cs="Arial"/>
          <w:sz w:val="20"/>
          <w:szCs w:val="20"/>
        </w:rPr>
        <w:t xml:space="preserve">Zhotovitel poskytuje ve smyslu </w:t>
      </w:r>
      <w:proofErr w:type="spellStart"/>
      <w:r w:rsidRPr="002114BD">
        <w:rPr>
          <w:rFonts w:ascii="Arial" w:hAnsi="Arial" w:cs="Arial"/>
          <w:sz w:val="20"/>
          <w:szCs w:val="20"/>
        </w:rPr>
        <w:t>ust</w:t>
      </w:r>
      <w:proofErr w:type="spellEnd"/>
      <w:r w:rsidRPr="002114BD">
        <w:rPr>
          <w:rFonts w:ascii="Arial" w:hAnsi="Arial" w:cs="Arial"/>
          <w:sz w:val="20"/>
          <w:szCs w:val="20"/>
        </w:rPr>
        <w:t xml:space="preserve">. § 2619 a § 2113 občanského zákoníku objednateli </w:t>
      </w:r>
      <w:r w:rsidRPr="002114BD">
        <w:rPr>
          <w:rFonts w:ascii="Arial" w:hAnsi="Arial" w:cs="Arial"/>
          <w:b/>
          <w:sz w:val="20"/>
          <w:szCs w:val="20"/>
        </w:rPr>
        <w:t>záruku na jakost díla</w:t>
      </w:r>
      <w:r w:rsidRPr="002114BD">
        <w:rPr>
          <w:rFonts w:ascii="Arial" w:hAnsi="Arial" w:cs="Arial"/>
          <w:sz w:val="20"/>
          <w:szCs w:val="20"/>
        </w:rPr>
        <w:t xml:space="preserve"> spočívající v tom, že dílo bude po záruční dobu způsobilé pro použití k obvyklému účelu a zachová si sjednané, jinak obvyklé vlastnosti. </w:t>
      </w:r>
      <w:r w:rsidRPr="002114BD">
        <w:rPr>
          <w:rFonts w:ascii="Arial" w:hAnsi="Arial" w:cs="Arial"/>
          <w:b/>
          <w:sz w:val="20"/>
          <w:szCs w:val="20"/>
        </w:rPr>
        <w:t>Záruční doba na</w:t>
      </w:r>
      <w:r w:rsidR="00E621BB" w:rsidRPr="002114BD">
        <w:rPr>
          <w:rFonts w:ascii="Arial" w:hAnsi="Arial" w:cs="Arial"/>
          <w:b/>
          <w:sz w:val="20"/>
          <w:szCs w:val="20"/>
        </w:rPr>
        <w:t xml:space="preserve"> stavební práce </w:t>
      </w:r>
      <w:r w:rsidRPr="002114BD">
        <w:rPr>
          <w:rFonts w:ascii="Arial" w:hAnsi="Arial" w:cs="Arial"/>
          <w:b/>
          <w:sz w:val="20"/>
          <w:szCs w:val="20"/>
        </w:rPr>
        <w:t>činí 60 měsíců</w:t>
      </w:r>
      <w:r w:rsidR="00E621BB" w:rsidRPr="002114BD">
        <w:rPr>
          <w:rFonts w:ascii="Arial" w:hAnsi="Arial" w:cs="Arial"/>
          <w:b/>
          <w:sz w:val="20"/>
          <w:szCs w:val="20"/>
        </w:rPr>
        <w:t xml:space="preserve"> </w:t>
      </w:r>
      <w:r w:rsidR="00BB2015" w:rsidRPr="002114BD">
        <w:rPr>
          <w:rFonts w:ascii="Arial" w:hAnsi="Arial" w:cs="Arial"/>
          <w:b/>
          <w:sz w:val="20"/>
          <w:szCs w:val="20"/>
        </w:rPr>
        <w:t>na v</w:t>
      </w:r>
      <w:r w:rsidR="00BB2015" w:rsidRPr="002114BD">
        <w:rPr>
          <w:rFonts w:ascii="Arial" w:hAnsi="Arial" w:cs="Arial"/>
          <w:sz w:val="20"/>
          <w:szCs w:val="20"/>
        </w:rPr>
        <w:t xml:space="preserve">eškeré dodávky předmětů postupné spotřeby mají záruku shodnou se zárukou poskytovanou výrobcem, nejméně však </w:t>
      </w:r>
      <w:r w:rsidR="00BB2015" w:rsidRPr="002114BD">
        <w:rPr>
          <w:rFonts w:ascii="Arial" w:hAnsi="Arial" w:cs="Arial"/>
          <w:b/>
          <w:sz w:val="20"/>
          <w:szCs w:val="20"/>
        </w:rPr>
        <w:t>24 měsíců</w:t>
      </w:r>
      <w:r w:rsidR="00BB2015" w:rsidRPr="002114BD">
        <w:rPr>
          <w:rFonts w:ascii="Arial" w:hAnsi="Arial" w:cs="Arial"/>
          <w:sz w:val="20"/>
          <w:szCs w:val="20"/>
        </w:rPr>
        <w:t>.</w:t>
      </w:r>
      <w:r w:rsidRPr="002114BD">
        <w:rPr>
          <w:rFonts w:ascii="Arial" w:hAnsi="Arial" w:cs="Arial"/>
          <w:sz w:val="20"/>
          <w:szCs w:val="20"/>
        </w:rPr>
        <w:t xml:space="preserve"> Záruční doba počíná běžet dnem převzetí díla objednatelem.</w:t>
      </w:r>
      <w:r w:rsidR="00E621BB" w:rsidRPr="002114BD">
        <w:rPr>
          <w:rFonts w:ascii="Arial" w:hAnsi="Arial" w:cs="Arial"/>
          <w:color w:val="000000"/>
          <w:sz w:val="23"/>
          <w:szCs w:val="23"/>
        </w:rPr>
        <w:t xml:space="preserve">. </w:t>
      </w:r>
    </w:p>
    <w:p w14:paraId="5432C401" w14:textId="77777777" w:rsidR="00E621BB" w:rsidRPr="002114BD" w:rsidRDefault="00E621BB" w:rsidP="00E621BB">
      <w:pPr>
        <w:tabs>
          <w:tab w:val="left" w:pos="567"/>
        </w:tabs>
        <w:spacing w:after="120"/>
        <w:jc w:val="both"/>
        <w:rPr>
          <w:rFonts w:ascii="Arial" w:hAnsi="Arial" w:cs="Arial"/>
          <w:sz w:val="20"/>
          <w:szCs w:val="20"/>
        </w:rPr>
      </w:pPr>
    </w:p>
    <w:p w14:paraId="4D664303" w14:textId="0DE5A242" w:rsidR="00790E83" w:rsidRPr="002114BD"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2114BD">
        <w:rPr>
          <w:rFonts w:ascii="Arial" w:hAnsi="Arial" w:cs="Arial"/>
          <w:sz w:val="20"/>
          <w:szCs w:val="20"/>
        </w:rPr>
        <w:t xml:space="preserve">_____________@_____________ </w:t>
      </w:r>
      <w:permEnd w:id="741032134"/>
      <w:r w:rsidRPr="002114BD">
        <w:rPr>
          <w:rFonts w:ascii="Arial" w:hAnsi="Arial" w:cs="Arial"/>
          <w:sz w:val="20"/>
          <w:szCs w:val="20"/>
        </w:rPr>
        <w:t xml:space="preserve">či oznámení zaslané do datové schránky zhotovitele </w:t>
      </w:r>
      <w:permStart w:id="474294445" w:edGrp="everyone"/>
      <w:r w:rsidRPr="002114BD">
        <w:rPr>
          <w:rFonts w:ascii="Arial" w:hAnsi="Arial" w:cs="Arial"/>
          <w:sz w:val="20"/>
          <w:szCs w:val="20"/>
        </w:rPr>
        <w:t>_____________.</w:t>
      </w:r>
      <w:permEnd w:id="474294445"/>
    </w:p>
    <w:p w14:paraId="6725BBC1" w14:textId="3FCF114B" w:rsidR="00790E83" w:rsidRPr="002114BD"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2114BD"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 xml:space="preserve">Práva objednatele z veškerých vad díla se řídí </w:t>
      </w:r>
      <w:proofErr w:type="spellStart"/>
      <w:r w:rsidRPr="002114BD">
        <w:rPr>
          <w:rFonts w:ascii="Arial" w:hAnsi="Arial" w:cs="Arial"/>
          <w:sz w:val="20"/>
          <w:szCs w:val="20"/>
        </w:rPr>
        <w:t>ust</w:t>
      </w:r>
      <w:proofErr w:type="spellEnd"/>
      <w:r w:rsidRPr="002114BD">
        <w:rPr>
          <w:rFonts w:ascii="Arial" w:hAnsi="Arial" w:cs="Arial"/>
          <w:sz w:val="20"/>
          <w:szCs w:val="20"/>
        </w:rPr>
        <w:t xml:space="preserve">. § 2106 a násl. občanského zákoníku. </w:t>
      </w:r>
    </w:p>
    <w:p w14:paraId="0C7281FA" w14:textId="3763DBD4" w:rsidR="00790E83" w:rsidRPr="002114BD"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V případě, že objednatel nesdělí při oznámení vady díla zhotoviteli, že uplatňuje jiné právo plynoucí z </w:t>
      </w:r>
      <w:proofErr w:type="spellStart"/>
      <w:r w:rsidRPr="002114BD">
        <w:rPr>
          <w:rFonts w:ascii="Arial" w:hAnsi="Arial" w:cs="Arial"/>
          <w:sz w:val="20"/>
          <w:szCs w:val="20"/>
        </w:rPr>
        <w:t>ust</w:t>
      </w:r>
      <w:proofErr w:type="spellEnd"/>
      <w:r w:rsidRPr="002114BD">
        <w:rPr>
          <w:rFonts w:ascii="Arial" w:hAnsi="Arial" w:cs="Arial"/>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6B25A705" w:rsidR="00790E83" w:rsidRPr="002114BD"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2114BD">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p>
    <w:p w14:paraId="7B8F6D57" w14:textId="0685D89B" w:rsidR="00790E83" w:rsidRPr="002114BD"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2114BD"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2114BD"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2114BD"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2114BD">
        <w:rPr>
          <w:rFonts w:ascii="Arial" w:hAnsi="Arial" w:cs="Arial"/>
          <w:sz w:val="20"/>
          <w:szCs w:val="20"/>
        </w:rPr>
        <w:t xml:space="preserve">Další nároky objednatele plynoucí mu vůči zhotoviteli z titulu vad díla z obecné závazných předpisů, zejména na náhradu škody, nejsou uplatněním nároků z odpovědnosti za vady dotčeny. </w:t>
      </w:r>
    </w:p>
    <w:p w14:paraId="65BEF26A" w14:textId="77777777" w:rsidR="001D7BD4" w:rsidRPr="002114BD" w:rsidRDefault="001D7BD4" w:rsidP="003D43BA">
      <w:pPr>
        <w:spacing w:after="120"/>
        <w:jc w:val="both"/>
        <w:rPr>
          <w:rFonts w:ascii="Arial" w:hAnsi="Arial" w:cs="Arial"/>
          <w:color w:val="000000"/>
          <w:sz w:val="20"/>
          <w:szCs w:val="20"/>
        </w:rPr>
      </w:pPr>
    </w:p>
    <w:p w14:paraId="0993F90B" w14:textId="77777777" w:rsidR="006864BB" w:rsidRPr="002114BD" w:rsidRDefault="006864BB" w:rsidP="00967E14">
      <w:pPr>
        <w:pStyle w:val="Nadpis1"/>
        <w:tabs>
          <w:tab w:val="clear" w:pos="3960"/>
          <w:tab w:val="num" w:pos="720"/>
        </w:tabs>
        <w:spacing w:before="0" w:after="120"/>
        <w:ind w:left="720"/>
        <w:rPr>
          <w:rFonts w:ascii="Arial" w:hAnsi="Arial" w:cs="Arial"/>
          <w:sz w:val="20"/>
          <w:szCs w:val="20"/>
        </w:rPr>
      </w:pPr>
      <w:r w:rsidRPr="002114BD">
        <w:rPr>
          <w:rFonts w:ascii="Arial" w:hAnsi="Arial" w:cs="Arial"/>
          <w:sz w:val="20"/>
          <w:szCs w:val="20"/>
        </w:rPr>
        <w:t>Sankce</w:t>
      </w:r>
    </w:p>
    <w:p w14:paraId="0CC5D9CA" w14:textId="6886EAEE"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Zhotovitel se zavazuje v případě svého prodlení se splněním termínu dokončení díla zaplatit objednateli smluvní pokutu ve výši 0,2 % z ceny za dílo vč. DPH, a to za každý i započatý den prodlení</w:t>
      </w:r>
      <w:r w:rsidR="00002379" w:rsidRPr="002114BD">
        <w:rPr>
          <w:rFonts w:ascii="Arial" w:hAnsi="Arial" w:cs="Arial"/>
          <w:sz w:val="20"/>
          <w:szCs w:val="20"/>
        </w:rPr>
        <w:t>.</w:t>
      </w:r>
      <w:r w:rsidRPr="002114BD">
        <w:rPr>
          <w:rFonts w:ascii="Arial" w:hAnsi="Arial" w:cs="Arial"/>
          <w:sz w:val="20"/>
          <w:szCs w:val="20"/>
        </w:rPr>
        <w:t xml:space="preserve"> </w:t>
      </w:r>
    </w:p>
    <w:p w14:paraId="5B62745E" w14:textId="30A441DB"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Zhotovitel se zavazuje v případě porušení kterékoliv ze svých povinností uvedených </w:t>
      </w:r>
      <w:r w:rsidR="008128F4" w:rsidRPr="002114BD">
        <w:rPr>
          <w:rFonts w:ascii="Arial" w:hAnsi="Arial" w:cs="Arial"/>
          <w:sz w:val="20"/>
          <w:szCs w:val="20"/>
        </w:rPr>
        <w:t>v</w:t>
      </w:r>
      <w:r w:rsidRPr="002114BD">
        <w:rPr>
          <w:rFonts w:ascii="Arial" w:hAnsi="Arial" w:cs="Arial"/>
          <w:sz w:val="20"/>
          <w:szCs w:val="20"/>
        </w:rPr>
        <w:t xml:space="preserve"> odstavcích 5.7., 5.8.</w:t>
      </w:r>
      <w:r w:rsidR="008128F4" w:rsidRPr="002114BD">
        <w:rPr>
          <w:rFonts w:ascii="Arial" w:hAnsi="Arial" w:cs="Arial"/>
          <w:sz w:val="20"/>
          <w:szCs w:val="20"/>
        </w:rPr>
        <w:t xml:space="preserve"> nebo </w:t>
      </w:r>
      <w:r w:rsidRPr="002114BD">
        <w:rPr>
          <w:rFonts w:ascii="Arial" w:hAnsi="Arial" w:cs="Arial"/>
          <w:sz w:val="20"/>
          <w:szCs w:val="20"/>
        </w:rPr>
        <w:t>5.1</w:t>
      </w:r>
      <w:r w:rsidR="00277BE0" w:rsidRPr="002114BD">
        <w:rPr>
          <w:rFonts w:ascii="Arial" w:hAnsi="Arial" w:cs="Arial"/>
          <w:sz w:val="20"/>
          <w:szCs w:val="20"/>
        </w:rPr>
        <w:t>1</w:t>
      </w:r>
      <w:r w:rsidRPr="002114BD">
        <w:rPr>
          <w:rFonts w:ascii="Arial" w:hAnsi="Arial" w:cs="Arial"/>
          <w:sz w:val="20"/>
          <w:szCs w:val="20"/>
        </w:rPr>
        <w:t>. této smlouvy zaplatit objednateli smluvní pokutu ve výši 1.000,- Kč za každý případ porušení každé jedné z těchto povinností.</w:t>
      </w:r>
    </w:p>
    <w:p w14:paraId="70639733" w14:textId="783BFA5E"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Zhotovitel se zavazuje za každé porušení kterékoliv ze svých povinností uvedených v odst. 5.15. nebo 6.4. této smlouvy zaplatit objednateli smluvní pokutu ve výši </w:t>
      </w:r>
      <w:r w:rsidR="00CA3035" w:rsidRPr="002114BD">
        <w:rPr>
          <w:rFonts w:ascii="Arial" w:hAnsi="Arial" w:cs="Arial"/>
          <w:sz w:val="20"/>
          <w:szCs w:val="20"/>
        </w:rPr>
        <w:t>1</w:t>
      </w:r>
      <w:r w:rsidRPr="002114BD">
        <w:rPr>
          <w:rFonts w:ascii="Arial" w:hAnsi="Arial" w:cs="Arial"/>
          <w:sz w:val="20"/>
          <w:szCs w:val="20"/>
        </w:rPr>
        <w:t xml:space="preserve">.000,- Kč za každý případ porušení kterékoliv z těchto povinností. </w:t>
      </w:r>
    </w:p>
    <w:p w14:paraId="37AC6E0C" w14:textId="3FC348E1"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 xml:space="preserve">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1F634C71" w14:textId="413AA2B3" w:rsidR="006864BB" w:rsidRPr="002114BD"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114BD">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2114BD"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2114BD">
        <w:rPr>
          <w:rFonts w:ascii="Arial" w:hAnsi="Arial" w:cs="Arial"/>
          <w:sz w:val="20"/>
          <w:szCs w:val="20"/>
        </w:rPr>
        <w:t xml:space="preserve">Smluvní pokuty je objednatel oprávněn započíst proti jakékoliv pohledávce zhotovitele z této smlouvy. </w:t>
      </w:r>
    </w:p>
    <w:p w14:paraId="274F7939" w14:textId="77777777" w:rsidR="001D7BD4" w:rsidRPr="002114BD" w:rsidRDefault="001D7BD4" w:rsidP="003D43BA">
      <w:pPr>
        <w:spacing w:after="120"/>
        <w:jc w:val="both"/>
        <w:rPr>
          <w:rFonts w:ascii="Arial" w:hAnsi="Arial" w:cs="Arial"/>
          <w:color w:val="000000"/>
          <w:sz w:val="20"/>
          <w:szCs w:val="20"/>
        </w:rPr>
      </w:pPr>
    </w:p>
    <w:p w14:paraId="7B78305D" w14:textId="77777777" w:rsidR="006864BB" w:rsidRPr="002114BD" w:rsidRDefault="006864BB" w:rsidP="00967E14">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Odstoupení od smlouvy</w:t>
      </w:r>
    </w:p>
    <w:p w14:paraId="4CE461C9" w14:textId="6816AAA9"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Za podstatné porušení smlouvy na straně objednatele se považuje zejména prodlení objednatele se zaplacením řádně vystavené faktury zhotovitele delší než 30 dnů.</w:t>
      </w:r>
    </w:p>
    <w:p w14:paraId="356180C4" w14:textId="11229536"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Za podstatné porušení smlouvy na straně zhotovitele se považuje zejména:</w:t>
      </w:r>
    </w:p>
    <w:p w14:paraId="7895B272" w14:textId="76C2E233" w:rsidR="006864BB" w:rsidRPr="002114BD" w:rsidRDefault="006864BB" w:rsidP="00150580">
      <w:pPr>
        <w:numPr>
          <w:ilvl w:val="0"/>
          <w:numId w:val="4"/>
        </w:numPr>
        <w:tabs>
          <w:tab w:val="num" w:pos="709"/>
        </w:tabs>
        <w:spacing w:after="120"/>
        <w:ind w:left="709" w:hanging="425"/>
        <w:jc w:val="both"/>
        <w:rPr>
          <w:rFonts w:ascii="Arial" w:hAnsi="Arial" w:cs="Arial"/>
          <w:sz w:val="20"/>
          <w:szCs w:val="20"/>
        </w:rPr>
      </w:pPr>
      <w:r w:rsidRPr="002114BD">
        <w:rPr>
          <w:rFonts w:ascii="Arial" w:hAnsi="Arial" w:cs="Arial"/>
          <w:sz w:val="20"/>
          <w:szCs w:val="20"/>
        </w:rPr>
        <w:t xml:space="preserve">nezahájí-li práce na díle ve lhůtě dle odstavce 2.1. této smlouvy; </w:t>
      </w:r>
    </w:p>
    <w:p w14:paraId="21EBB80D" w14:textId="77777777" w:rsidR="006864BB" w:rsidRPr="002114BD" w:rsidRDefault="006864BB" w:rsidP="00150580">
      <w:pPr>
        <w:numPr>
          <w:ilvl w:val="0"/>
          <w:numId w:val="4"/>
        </w:numPr>
        <w:tabs>
          <w:tab w:val="num" w:pos="709"/>
        </w:tabs>
        <w:spacing w:after="120"/>
        <w:ind w:left="709" w:hanging="425"/>
        <w:jc w:val="both"/>
        <w:rPr>
          <w:rFonts w:ascii="Arial" w:hAnsi="Arial" w:cs="Arial"/>
          <w:sz w:val="20"/>
          <w:szCs w:val="20"/>
        </w:rPr>
      </w:pPr>
      <w:r w:rsidRPr="002114BD">
        <w:rPr>
          <w:rFonts w:ascii="Arial" w:hAnsi="Arial" w:cs="Arial"/>
          <w:sz w:val="20"/>
          <w:szCs w:val="20"/>
        </w:rPr>
        <w:t xml:space="preserve">opakované porušování povinností zhotovitele stanovených touto smlouvou; </w:t>
      </w:r>
    </w:p>
    <w:p w14:paraId="6B008F48" w14:textId="77777777" w:rsidR="006864BB" w:rsidRPr="002114BD" w:rsidRDefault="006864BB" w:rsidP="00150580">
      <w:pPr>
        <w:numPr>
          <w:ilvl w:val="0"/>
          <w:numId w:val="4"/>
        </w:numPr>
        <w:tabs>
          <w:tab w:val="num" w:pos="709"/>
        </w:tabs>
        <w:spacing w:after="120"/>
        <w:ind w:left="709" w:hanging="425"/>
        <w:jc w:val="both"/>
        <w:rPr>
          <w:rFonts w:ascii="Arial" w:hAnsi="Arial" w:cs="Arial"/>
          <w:sz w:val="20"/>
          <w:szCs w:val="20"/>
        </w:rPr>
      </w:pPr>
      <w:r w:rsidRPr="002114BD">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2114BD" w:rsidRDefault="006864BB" w:rsidP="00150580">
      <w:pPr>
        <w:numPr>
          <w:ilvl w:val="0"/>
          <w:numId w:val="4"/>
        </w:numPr>
        <w:tabs>
          <w:tab w:val="num" w:pos="709"/>
        </w:tabs>
        <w:spacing w:after="120"/>
        <w:ind w:left="709" w:hanging="425"/>
        <w:jc w:val="both"/>
        <w:rPr>
          <w:rFonts w:ascii="Arial" w:hAnsi="Arial" w:cs="Arial"/>
          <w:sz w:val="20"/>
          <w:szCs w:val="20"/>
        </w:rPr>
      </w:pPr>
      <w:r w:rsidRPr="002114BD">
        <w:rPr>
          <w:rFonts w:ascii="Arial" w:hAnsi="Arial" w:cs="Arial"/>
          <w:sz w:val="20"/>
          <w:szCs w:val="20"/>
        </w:rPr>
        <w:t>prodlení zhotovitele s řádným předáním díla objednateli delším než 30 dnů;</w:t>
      </w:r>
    </w:p>
    <w:p w14:paraId="14269924" w14:textId="77777777" w:rsidR="006864BB" w:rsidRPr="002114BD" w:rsidRDefault="006864BB" w:rsidP="00150580">
      <w:pPr>
        <w:numPr>
          <w:ilvl w:val="0"/>
          <w:numId w:val="4"/>
        </w:numPr>
        <w:tabs>
          <w:tab w:val="num" w:pos="709"/>
        </w:tabs>
        <w:spacing w:after="120"/>
        <w:ind w:left="709" w:hanging="425"/>
        <w:jc w:val="both"/>
        <w:rPr>
          <w:rFonts w:ascii="Arial" w:hAnsi="Arial" w:cs="Arial"/>
          <w:sz w:val="20"/>
          <w:szCs w:val="20"/>
        </w:rPr>
      </w:pPr>
      <w:r w:rsidRPr="002114BD">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1503568E"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2114BD">
        <w:rPr>
          <w:rFonts w:ascii="Arial" w:hAnsi="Arial" w:cs="Arial"/>
          <w:sz w:val="20"/>
          <w:szCs w:val="20"/>
        </w:rPr>
        <w:t xml:space="preserve">Objednatel je dále oprávněn od smlouvy odstoupit: </w:t>
      </w:r>
    </w:p>
    <w:p w14:paraId="1E1CE603" w14:textId="3C1C3EAF" w:rsidR="00150580" w:rsidRPr="002114BD" w:rsidRDefault="006864BB" w:rsidP="00150580">
      <w:pPr>
        <w:pStyle w:val="Nadpis2"/>
        <w:tabs>
          <w:tab w:val="left" w:pos="709"/>
        </w:tabs>
        <w:spacing w:before="0" w:after="120"/>
        <w:ind w:left="709" w:hanging="284"/>
        <w:rPr>
          <w:rFonts w:ascii="Arial" w:hAnsi="Arial" w:cs="Arial"/>
        </w:rPr>
      </w:pPr>
      <w:r w:rsidRPr="002114BD">
        <w:rPr>
          <w:rFonts w:ascii="Arial" w:hAnsi="Arial" w:cs="Arial"/>
          <w:b w:val="0"/>
          <w:bCs w:val="0"/>
          <w:sz w:val="20"/>
          <w:szCs w:val="20"/>
        </w:rPr>
        <w:t xml:space="preserve">a) </w:t>
      </w:r>
      <w:r w:rsidRPr="002114BD">
        <w:rPr>
          <w:rFonts w:ascii="Arial" w:hAnsi="Arial" w:cs="Arial"/>
          <w:b w:val="0"/>
          <w:bCs w:val="0"/>
          <w:sz w:val="20"/>
          <w:szCs w:val="20"/>
        </w:rPr>
        <w:tab/>
        <w:t>byl-li na zhotovitele podán návrh na zahájení insolvenčního řízení, a/nebo zhotovitel vstoupí do likvidace; nebo</w:t>
      </w:r>
      <w:r w:rsidR="00150580" w:rsidRPr="002114BD">
        <w:rPr>
          <w:rFonts w:ascii="Arial" w:hAnsi="Arial" w:cs="Arial"/>
        </w:rPr>
        <w:t xml:space="preserve"> </w:t>
      </w:r>
    </w:p>
    <w:p w14:paraId="229D82C9" w14:textId="14C3F138" w:rsidR="00B625D3" w:rsidRPr="002114BD" w:rsidRDefault="00B625D3" w:rsidP="00B625D3">
      <w:pPr>
        <w:pStyle w:val="Nadpis2"/>
        <w:tabs>
          <w:tab w:val="left" w:pos="709"/>
        </w:tabs>
        <w:spacing w:before="0" w:after="120"/>
        <w:ind w:left="709" w:hanging="284"/>
        <w:rPr>
          <w:rFonts w:ascii="Arial" w:hAnsi="Arial" w:cs="Arial"/>
          <w:b w:val="0"/>
          <w:bCs w:val="0"/>
          <w:sz w:val="20"/>
          <w:szCs w:val="20"/>
        </w:rPr>
      </w:pPr>
      <w:r w:rsidRPr="002114BD">
        <w:rPr>
          <w:rFonts w:ascii="Arial" w:hAnsi="Arial" w:cs="Arial"/>
          <w:b w:val="0"/>
          <w:bCs w:val="0"/>
          <w:sz w:val="20"/>
          <w:szCs w:val="20"/>
        </w:rPr>
        <w:t>b) pokud objednateli nebude přiznána Dotace či její část z níž měla být veřejná zakázka zcela nebo částečně hrazena, nebo</w:t>
      </w:r>
    </w:p>
    <w:p w14:paraId="1A2E7F40" w14:textId="33CA0E24" w:rsidR="006864BB" w:rsidRPr="002114BD" w:rsidRDefault="00B625D3" w:rsidP="00150580">
      <w:pPr>
        <w:pStyle w:val="Nadpis2"/>
        <w:tabs>
          <w:tab w:val="left" w:pos="709"/>
        </w:tabs>
        <w:spacing w:before="0" w:after="120"/>
        <w:ind w:left="709" w:hanging="284"/>
        <w:rPr>
          <w:rFonts w:ascii="Arial" w:hAnsi="Arial" w:cs="Arial"/>
          <w:b w:val="0"/>
          <w:bCs w:val="0"/>
          <w:sz w:val="20"/>
          <w:szCs w:val="20"/>
        </w:rPr>
      </w:pPr>
      <w:r w:rsidRPr="002114BD">
        <w:rPr>
          <w:rFonts w:ascii="Arial" w:hAnsi="Arial" w:cs="Arial"/>
          <w:b w:val="0"/>
          <w:bCs w:val="0"/>
          <w:sz w:val="20"/>
          <w:szCs w:val="20"/>
        </w:rPr>
        <w:t>c</w:t>
      </w:r>
      <w:r w:rsidR="00150580" w:rsidRPr="002114BD">
        <w:rPr>
          <w:rFonts w:ascii="Arial" w:hAnsi="Arial" w:cs="Arial"/>
          <w:b w:val="0"/>
          <w:bCs w:val="0"/>
          <w:sz w:val="20"/>
          <w:szCs w:val="20"/>
        </w:rPr>
        <w:t xml:space="preserve">) </w:t>
      </w:r>
      <w:r w:rsidR="00150580" w:rsidRPr="002114BD">
        <w:rPr>
          <w:rFonts w:ascii="Arial" w:hAnsi="Arial" w:cs="Arial"/>
          <w:b w:val="0"/>
          <w:bCs w:val="0"/>
          <w:sz w:val="20"/>
          <w:szCs w:val="20"/>
        </w:rPr>
        <w:tab/>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w:t>
      </w:r>
    </w:p>
    <w:p w14:paraId="65A49D2E" w14:textId="4EE7449D"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Odstoupení od smlouvy musí být učiněno písemným oznámením doručeným druhé smluvní straně. </w:t>
      </w:r>
    </w:p>
    <w:p w14:paraId="772ECCDE" w14:textId="50074B43" w:rsidR="006864BB" w:rsidRPr="002114BD"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Pr="002114BD"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2114BD">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2114BD"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2114BD">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2114BD"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2114BD">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2114BD"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2114BD">
        <w:rPr>
          <w:rFonts w:ascii="Arial" w:hAnsi="Arial" w:cs="Arial"/>
          <w:b w:val="0"/>
          <w:sz w:val="20"/>
          <w:szCs w:val="20"/>
        </w:rPr>
        <w:t>zhotovitel vyklidí staveniště nejpozději do 14 dnů od odstoupení od smlouvy;</w:t>
      </w:r>
    </w:p>
    <w:p w14:paraId="14B51D1A" w14:textId="7BD567E7" w:rsidR="006864BB" w:rsidRPr="002114BD"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2114BD">
        <w:rPr>
          <w:rFonts w:ascii="Arial" w:hAnsi="Arial" w:cs="Arial"/>
          <w:b w:val="0"/>
          <w:sz w:val="20"/>
          <w:szCs w:val="20"/>
        </w:rPr>
        <w:t xml:space="preserve">smluvní strany provedou vzájemné vypořádání dle pravidel uvedených v odst. 10.7. této smlouvy.  </w:t>
      </w:r>
    </w:p>
    <w:p w14:paraId="032A3781" w14:textId="3FD64F86" w:rsidR="006864BB" w:rsidRPr="002114BD"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V případě odstoupení od smlouvy o dílo některou smluvní stranou se smluvní strany vypořádají takto: </w:t>
      </w:r>
    </w:p>
    <w:p w14:paraId="05A0072A" w14:textId="44FFF710" w:rsidR="006864BB" w:rsidRPr="002114BD"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2114BD">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4.3. této smlouvy. Objednatel uhradí konečnou fakturu v termínu splatnosti stanoveném v souladu s čl. IV. této smlouvy.</w:t>
      </w:r>
    </w:p>
    <w:p w14:paraId="673F8BAF" w14:textId="77777777" w:rsidR="006864BB" w:rsidRPr="002114BD" w:rsidRDefault="006864BB" w:rsidP="00683E4E">
      <w:pPr>
        <w:pStyle w:val="pedsazen"/>
        <w:numPr>
          <w:ilvl w:val="0"/>
          <w:numId w:val="6"/>
        </w:numPr>
        <w:tabs>
          <w:tab w:val="clear" w:pos="720"/>
          <w:tab w:val="num" w:pos="567"/>
        </w:tabs>
        <w:spacing w:after="120"/>
        <w:ind w:left="709" w:hanging="284"/>
        <w:rPr>
          <w:rFonts w:ascii="Arial" w:hAnsi="Arial" w:cs="Arial"/>
        </w:rPr>
      </w:pPr>
      <w:r w:rsidRPr="002114BD">
        <w:rPr>
          <w:rFonts w:ascii="Arial" w:hAnsi="Arial" w:cs="Arial"/>
        </w:rPr>
        <w:t xml:space="preserve">odstoupil-li od smlouvy objednatel z důvodu na straně zhotovitele: </w:t>
      </w:r>
    </w:p>
    <w:p w14:paraId="0BDE969A" w14:textId="77777777" w:rsidR="006864BB" w:rsidRPr="002114BD" w:rsidRDefault="006864BB" w:rsidP="00683E4E">
      <w:pPr>
        <w:pStyle w:val="pedsazen"/>
        <w:tabs>
          <w:tab w:val="num" w:pos="567"/>
          <w:tab w:val="left" w:pos="1134"/>
        </w:tabs>
        <w:spacing w:after="120"/>
        <w:ind w:left="1276" w:hanging="567"/>
        <w:rPr>
          <w:rFonts w:ascii="Arial" w:hAnsi="Arial" w:cs="Arial"/>
        </w:rPr>
      </w:pPr>
      <w:r w:rsidRPr="002114BD">
        <w:rPr>
          <w:rFonts w:ascii="Arial" w:hAnsi="Arial" w:cs="Arial"/>
        </w:rPr>
        <w:t xml:space="preserve">ba) </w:t>
      </w:r>
      <w:r w:rsidRPr="002114BD">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2114BD" w:rsidRDefault="006864BB" w:rsidP="00683E4E">
      <w:pPr>
        <w:pStyle w:val="Nadpis2"/>
        <w:tabs>
          <w:tab w:val="num" w:pos="567"/>
          <w:tab w:val="left" w:pos="1134"/>
        </w:tabs>
        <w:spacing w:before="0" w:after="120"/>
        <w:ind w:left="1276" w:hanging="567"/>
        <w:rPr>
          <w:rFonts w:ascii="Arial" w:hAnsi="Arial" w:cs="Arial"/>
          <w:b w:val="0"/>
          <w:bCs w:val="0"/>
          <w:sz w:val="20"/>
          <w:szCs w:val="20"/>
        </w:rPr>
      </w:pPr>
      <w:proofErr w:type="spellStart"/>
      <w:r w:rsidRPr="002114BD">
        <w:rPr>
          <w:rFonts w:ascii="Arial" w:hAnsi="Arial" w:cs="Arial"/>
          <w:b w:val="0"/>
          <w:bCs w:val="0"/>
          <w:sz w:val="20"/>
          <w:szCs w:val="20"/>
        </w:rPr>
        <w:t>bb</w:t>
      </w:r>
      <w:proofErr w:type="spellEnd"/>
      <w:r w:rsidRPr="002114BD">
        <w:rPr>
          <w:rFonts w:ascii="Arial" w:hAnsi="Arial" w:cs="Arial"/>
          <w:b w:val="0"/>
          <w:bCs w:val="0"/>
          <w:sz w:val="20"/>
          <w:szCs w:val="20"/>
        </w:rPr>
        <w:t xml:space="preserve">) </w:t>
      </w:r>
      <w:r w:rsidRPr="002114BD">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2114BD"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Odstoupením od smlouvy nejsou dotčeny nároky na náhradu škody a na zaplacení smluvních pokut.</w:t>
      </w:r>
    </w:p>
    <w:p w14:paraId="6C9A42A3" w14:textId="77777777" w:rsidR="001D7BD4" w:rsidRPr="002114BD" w:rsidRDefault="001D7BD4" w:rsidP="003D43BA">
      <w:pPr>
        <w:rPr>
          <w:rFonts w:ascii="Arial" w:hAnsi="Arial" w:cs="Arial"/>
        </w:rPr>
      </w:pPr>
    </w:p>
    <w:p w14:paraId="7153C0C5" w14:textId="77777777" w:rsidR="006864BB" w:rsidRPr="002114BD" w:rsidRDefault="006864BB" w:rsidP="00967E14">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Zástupci smluvních stran</w:t>
      </w:r>
    </w:p>
    <w:p w14:paraId="35174CAA" w14:textId="3EE7BD91" w:rsidR="006864BB" w:rsidRPr="002114BD"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2114BD">
        <w:rPr>
          <w:rFonts w:ascii="Arial" w:hAnsi="Arial" w:cs="Arial"/>
          <w:sz w:val="20"/>
          <w:szCs w:val="20"/>
        </w:rPr>
        <w:t xml:space="preserve">Zástupci smluvních stran ve věcech technického plnění této smlouvy, včetně předávání a přebírání díla, jsou: </w:t>
      </w:r>
    </w:p>
    <w:p w14:paraId="4FF3D7C7" w14:textId="77777777" w:rsidR="00E160BB" w:rsidRPr="002114BD" w:rsidRDefault="00E160BB" w:rsidP="005A7AEE">
      <w:pPr>
        <w:numPr>
          <w:ilvl w:val="2"/>
          <w:numId w:val="1"/>
        </w:numPr>
        <w:tabs>
          <w:tab w:val="clear" w:pos="2340"/>
          <w:tab w:val="num" w:pos="426"/>
        </w:tabs>
        <w:ind w:left="927" w:hanging="924"/>
        <w:jc w:val="both"/>
        <w:rPr>
          <w:rFonts w:ascii="Arial" w:hAnsi="Arial" w:cs="Arial"/>
          <w:sz w:val="20"/>
          <w:szCs w:val="20"/>
        </w:rPr>
      </w:pPr>
      <w:r w:rsidRPr="002114BD">
        <w:rPr>
          <w:rFonts w:ascii="Arial" w:hAnsi="Arial" w:cs="Arial"/>
          <w:sz w:val="20"/>
          <w:szCs w:val="20"/>
        </w:rPr>
        <w:t xml:space="preserve">na straně objednatele: </w:t>
      </w:r>
    </w:p>
    <w:p w14:paraId="58A9DD3C"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highlight w:val="lightGray"/>
        </w:rPr>
        <w:t>______________</w:t>
      </w:r>
    </w:p>
    <w:p w14:paraId="07992EE0"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sz w:val="20"/>
          <w:szCs w:val="20"/>
        </w:rPr>
        <w:t>mobil:</w:t>
      </w:r>
      <w:r w:rsidRPr="002114BD">
        <w:rPr>
          <w:rFonts w:ascii="Arial" w:hAnsi="Arial" w:cs="Arial"/>
          <w:sz w:val="20"/>
          <w:szCs w:val="20"/>
        </w:rPr>
        <w:tab/>
      </w:r>
      <w:r w:rsidRPr="002114BD">
        <w:rPr>
          <w:rFonts w:ascii="Arial" w:hAnsi="Arial" w:cs="Arial"/>
          <w:sz w:val="20"/>
          <w:szCs w:val="20"/>
          <w:highlight w:val="lightGray"/>
        </w:rPr>
        <w:t>______________</w:t>
      </w:r>
      <w:r w:rsidRPr="002114BD">
        <w:rPr>
          <w:rFonts w:ascii="Arial" w:hAnsi="Arial" w:cs="Arial"/>
          <w:sz w:val="20"/>
          <w:szCs w:val="20"/>
        </w:rPr>
        <w:t xml:space="preserve"> </w:t>
      </w:r>
    </w:p>
    <w:p w14:paraId="1AA80651"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sz w:val="20"/>
          <w:szCs w:val="20"/>
        </w:rPr>
        <w:t>tel.:</w:t>
      </w:r>
      <w:r w:rsidRPr="002114BD">
        <w:rPr>
          <w:rFonts w:ascii="Arial" w:hAnsi="Arial" w:cs="Arial"/>
          <w:sz w:val="20"/>
          <w:szCs w:val="20"/>
        </w:rPr>
        <w:tab/>
        <w:t xml:space="preserve"> </w:t>
      </w:r>
      <w:r w:rsidRPr="002114BD">
        <w:rPr>
          <w:rFonts w:ascii="Arial" w:hAnsi="Arial" w:cs="Arial"/>
          <w:sz w:val="20"/>
          <w:szCs w:val="20"/>
        </w:rPr>
        <w:tab/>
      </w:r>
      <w:r w:rsidRPr="002114BD">
        <w:rPr>
          <w:rFonts w:ascii="Arial" w:hAnsi="Arial" w:cs="Arial"/>
          <w:sz w:val="20"/>
          <w:szCs w:val="20"/>
          <w:highlight w:val="lightGray"/>
        </w:rPr>
        <w:t>______________</w:t>
      </w:r>
    </w:p>
    <w:p w14:paraId="3B071B15"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sz w:val="20"/>
          <w:szCs w:val="20"/>
        </w:rPr>
        <w:t xml:space="preserve">e-mail: </w:t>
      </w:r>
      <w:r w:rsidRPr="002114BD">
        <w:rPr>
          <w:rFonts w:ascii="Arial" w:hAnsi="Arial" w:cs="Arial"/>
          <w:sz w:val="20"/>
          <w:szCs w:val="20"/>
        </w:rPr>
        <w:tab/>
      </w:r>
      <w:r w:rsidRPr="002114BD">
        <w:rPr>
          <w:rFonts w:ascii="Arial" w:hAnsi="Arial" w:cs="Arial"/>
          <w:sz w:val="20"/>
          <w:szCs w:val="20"/>
          <w:highlight w:val="lightGray"/>
        </w:rPr>
        <w:t>______________</w:t>
      </w:r>
    </w:p>
    <w:p w14:paraId="1AA6BD50"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sz w:val="20"/>
          <w:szCs w:val="20"/>
        </w:rPr>
        <w:t xml:space="preserve">vykonává technický dozor objednatele </w:t>
      </w:r>
    </w:p>
    <w:p w14:paraId="09B960E3" w14:textId="77777777" w:rsidR="00E160BB" w:rsidRPr="002114BD" w:rsidRDefault="00E160BB" w:rsidP="005A7AEE">
      <w:pPr>
        <w:tabs>
          <w:tab w:val="num" w:pos="426"/>
        </w:tabs>
        <w:ind w:left="992" w:hanging="924"/>
        <w:rPr>
          <w:rFonts w:ascii="Arial" w:hAnsi="Arial" w:cs="Arial"/>
          <w:sz w:val="20"/>
          <w:szCs w:val="20"/>
        </w:rPr>
      </w:pPr>
      <w:r w:rsidRPr="002114BD">
        <w:rPr>
          <w:rFonts w:ascii="Arial" w:hAnsi="Arial" w:cs="Arial"/>
          <w:i/>
          <w:sz w:val="20"/>
          <w:szCs w:val="20"/>
        </w:rPr>
        <w:t>/objednatel doplní tuto osobu před samotným podpisem smlouvy s vybraným zhotovitelem/</w:t>
      </w:r>
    </w:p>
    <w:p w14:paraId="479796A5" w14:textId="6DBF0241" w:rsidR="006864BB" w:rsidRPr="002114BD" w:rsidRDefault="006864BB" w:rsidP="005A7AEE">
      <w:pPr>
        <w:tabs>
          <w:tab w:val="num" w:pos="426"/>
        </w:tabs>
        <w:spacing w:after="120"/>
        <w:ind w:left="992" w:hanging="924"/>
        <w:rPr>
          <w:rFonts w:ascii="Arial" w:hAnsi="Arial" w:cs="Arial"/>
          <w:sz w:val="20"/>
          <w:szCs w:val="20"/>
        </w:rPr>
      </w:pPr>
    </w:p>
    <w:p w14:paraId="7F31A734" w14:textId="77777777" w:rsidR="00FC6136" w:rsidRPr="002114BD" w:rsidRDefault="00FC6136" w:rsidP="005A7AEE">
      <w:pPr>
        <w:numPr>
          <w:ilvl w:val="2"/>
          <w:numId w:val="1"/>
        </w:numPr>
        <w:tabs>
          <w:tab w:val="clear" w:pos="2340"/>
          <w:tab w:val="num" w:pos="426"/>
        </w:tabs>
        <w:ind w:left="927" w:hanging="924"/>
        <w:jc w:val="both"/>
        <w:rPr>
          <w:rFonts w:ascii="Arial" w:hAnsi="Arial" w:cs="Arial"/>
          <w:sz w:val="20"/>
          <w:szCs w:val="20"/>
        </w:rPr>
      </w:pPr>
      <w:r w:rsidRPr="002114BD">
        <w:rPr>
          <w:rFonts w:ascii="Arial" w:hAnsi="Arial" w:cs="Arial"/>
          <w:sz w:val="20"/>
          <w:szCs w:val="20"/>
        </w:rPr>
        <w:t xml:space="preserve">na straně objednatele: </w:t>
      </w:r>
    </w:p>
    <w:p w14:paraId="2EE8800F" w14:textId="77777777" w:rsidR="00FC6136" w:rsidRPr="002114BD" w:rsidRDefault="00FC6136" w:rsidP="005A7AEE">
      <w:pPr>
        <w:tabs>
          <w:tab w:val="num" w:pos="426"/>
        </w:tabs>
        <w:ind w:left="992" w:hanging="924"/>
        <w:rPr>
          <w:rFonts w:ascii="Arial" w:hAnsi="Arial" w:cs="Arial"/>
          <w:sz w:val="20"/>
          <w:szCs w:val="20"/>
        </w:rPr>
      </w:pPr>
      <w:r w:rsidRPr="002114BD">
        <w:rPr>
          <w:rFonts w:ascii="Arial" w:hAnsi="Arial" w:cs="Arial"/>
          <w:sz w:val="20"/>
          <w:szCs w:val="20"/>
        </w:rPr>
        <w:tab/>
      </w:r>
      <w:r w:rsidRPr="002114BD">
        <w:rPr>
          <w:rFonts w:ascii="Arial" w:hAnsi="Arial" w:cs="Arial"/>
          <w:sz w:val="20"/>
          <w:szCs w:val="20"/>
        </w:rPr>
        <w:tab/>
      </w:r>
      <w:r w:rsidRPr="002114BD">
        <w:rPr>
          <w:rFonts w:ascii="Arial" w:hAnsi="Arial" w:cs="Arial"/>
          <w:sz w:val="20"/>
          <w:szCs w:val="20"/>
          <w:highlight w:val="lightGray"/>
        </w:rPr>
        <w:t>______________</w:t>
      </w:r>
    </w:p>
    <w:p w14:paraId="28859731" w14:textId="77777777" w:rsidR="00FC6136" w:rsidRPr="002114BD" w:rsidRDefault="00FC6136" w:rsidP="005A7AEE">
      <w:pPr>
        <w:tabs>
          <w:tab w:val="num" w:pos="426"/>
        </w:tabs>
        <w:ind w:left="992" w:hanging="924"/>
        <w:rPr>
          <w:rFonts w:ascii="Arial" w:hAnsi="Arial" w:cs="Arial"/>
          <w:sz w:val="20"/>
          <w:szCs w:val="20"/>
        </w:rPr>
      </w:pPr>
      <w:r w:rsidRPr="002114BD">
        <w:rPr>
          <w:rFonts w:ascii="Arial" w:hAnsi="Arial" w:cs="Arial"/>
          <w:sz w:val="20"/>
          <w:szCs w:val="20"/>
        </w:rPr>
        <w:t>mobil:</w:t>
      </w:r>
      <w:r w:rsidRPr="002114BD">
        <w:rPr>
          <w:rFonts w:ascii="Arial" w:hAnsi="Arial" w:cs="Arial"/>
          <w:sz w:val="20"/>
          <w:szCs w:val="20"/>
        </w:rPr>
        <w:tab/>
      </w:r>
      <w:r w:rsidRPr="002114BD">
        <w:rPr>
          <w:rFonts w:ascii="Arial" w:hAnsi="Arial" w:cs="Arial"/>
          <w:sz w:val="20"/>
          <w:szCs w:val="20"/>
          <w:highlight w:val="lightGray"/>
        </w:rPr>
        <w:t>______________</w:t>
      </w:r>
      <w:r w:rsidRPr="002114BD">
        <w:rPr>
          <w:rFonts w:ascii="Arial" w:hAnsi="Arial" w:cs="Arial"/>
          <w:sz w:val="20"/>
          <w:szCs w:val="20"/>
        </w:rPr>
        <w:t xml:space="preserve"> </w:t>
      </w:r>
    </w:p>
    <w:p w14:paraId="2806012D" w14:textId="77777777" w:rsidR="00FC6136" w:rsidRPr="002114BD" w:rsidRDefault="00FC6136" w:rsidP="005A7AEE">
      <w:pPr>
        <w:tabs>
          <w:tab w:val="num" w:pos="426"/>
        </w:tabs>
        <w:ind w:left="992" w:hanging="924"/>
        <w:rPr>
          <w:rFonts w:ascii="Arial" w:hAnsi="Arial" w:cs="Arial"/>
          <w:sz w:val="20"/>
          <w:szCs w:val="20"/>
        </w:rPr>
      </w:pPr>
      <w:r w:rsidRPr="002114BD">
        <w:rPr>
          <w:rFonts w:ascii="Arial" w:hAnsi="Arial" w:cs="Arial"/>
          <w:sz w:val="20"/>
          <w:szCs w:val="20"/>
        </w:rPr>
        <w:t>tel.:</w:t>
      </w:r>
      <w:r w:rsidRPr="002114BD">
        <w:rPr>
          <w:rFonts w:ascii="Arial" w:hAnsi="Arial" w:cs="Arial"/>
          <w:sz w:val="20"/>
          <w:szCs w:val="20"/>
        </w:rPr>
        <w:tab/>
        <w:t xml:space="preserve"> </w:t>
      </w:r>
      <w:r w:rsidRPr="002114BD">
        <w:rPr>
          <w:rFonts w:ascii="Arial" w:hAnsi="Arial" w:cs="Arial"/>
          <w:sz w:val="20"/>
          <w:szCs w:val="20"/>
        </w:rPr>
        <w:tab/>
      </w:r>
      <w:r w:rsidRPr="002114BD">
        <w:rPr>
          <w:rFonts w:ascii="Arial" w:hAnsi="Arial" w:cs="Arial"/>
          <w:sz w:val="20"/>
          <w:szCs w:val="20"/>
          <w:highlight w:val="lightGray"/>
        </w:rPr>
        <w:t>______________</w:t>
      </w:r>
    </w:p>
    <w:p w14:paraId="0967F50A" w14:textId="77777777" w:rsidR="00FC6136" w:rsidRPr="002114BD" w:rsidRDefault="00FC6136" w:rsidP="005A7AEE">
      <w:pPr>
        <w:tabs>
          <w:tab w:val="num" w:pos="426"/>
        </w:tabs>
        <w:ind w:left="992" w:hanging="924"/>
        <w:rPr>
          <w:rFonts w:ascii="Arial" w:hAnsi="Arial" w:cs="Arial"/>
          <w:sz w:val="20"/>
          <w:szCs w:val="20"/>
        </w:rPr>
      </w:pPr>
      <w:r w:rsidRPr="002114BD">
        <w:rPr>
          <w:rFonts w:ascii="Arial" w:hAnsi="Arial" w:cs="Arial"/>
          <w:sz w:val="20"/>
          <w:szCs w:val="20"/>
        </w:rPr>
        <w:t xml:space="preserve">e-mail: </w:t>
      </w:r>
      <w:r w:rsidRPr="002114BD">
        <w:rPr>
          <w:rFonts w:ascii="Arial" w:hAnsi="Arial" w:cs="Arial"/>
          <w:sz w:val="20"/>
          <w:szCs w:val="20"/>
        </w:rPr>
        <w:tab/>
      </w:r>
      <w:r w:rsidRPr="002114BD">
        <w:rPr>
          <w:rFonts w:ascii="Arial" w:hAnsi="Arial" w:cs="Arial"/>
          <w:sz w:val="20"/>
          <w:szCs w:val="20"/>
          <w:highlight w:val="lightGray"/>
        </w:rPr>
        <w:t>______________</w:t>
      </w:r>
    </w:p>
    <w:p w14:paraId="7430445D" w14:textId="70210654" w:rsidR="00FC6136" w:rsidRPr="002114BD" w:rsidRDefault="004346B8" w:rsidP="005A7AEE">
      <w:pPr>
        <w:tabs>
          <w:tab w:val="num" w:pos="426"/>
        </w:tabs>
        <w:ind w:left="992" w:hanging="924"/>
        <w:rPr>
          <w:rFonts w:ascii="Arial" w:hAnsi="Arial" w:cs="Arial"/>
          <w:sz w:val="20"/>
          <w:szCs w:val="20"/>
        </w:rPr>
      </w:pPr>
      <w:r w:rsidRPr="002114BD">
        <w:rPr>
          <w:rFonts w:ascii="Arial" w:hAnsi="Arial" w:cs="Arial"/>
          <w:sz w:val="20"/>
          <w:szCs w:val="20"/>
        </w:rPr>
        <w:t>koordinátor</w:t>
      </w:r>
      <w:r w:rsidR="00FC6136" w:rsidRPr="002114BD">
        <w:rPr>
          <w:rFonts w:ascii="Arial" w:hAnsi="Arial" w:cs="Arial"/>
          <w:sz w:val="20"/>
          <w:szCs w:val="20"/>
        </w:rPr>
        <w:t xml:space="preserve"> BOZP </w:t>
      </w:r>
    </w:p>
    <w:p w14:paraId="7ABBABC7" w14:textId="77777777" w:rsidR="00FC6136" w:rsidRPr="002114BD" w:rsidRDefault="00FC6136" w:rsidP="005A7AEE">
      <w:pPr>
        <w:tabs>
          <w:tab w:val="num" w:pos="426"/>
        </w:tabs>
        <w:ind w:left="992" w:hanging="924"/>
        <w:rPr>
          <w:rFonts w:ascii="Arial" w:hAnsi="Arial" w:cs="Arial"/>
          <w:sz w:val="20"/>
          <w:szCs w:val="20"/>
        </w:rPr>
      </w:pPr>
      <w:r w:rsidRPr="002114BD">
        <w:rPr>
          <w:rFonts w:ascii="Arial" w:hAnsi="Arial" w:cs="Arial"/>
          <w:i/>
          <w:sz w:val="20"/>
          <w:szCs w:val="20"/>
        </w:rPr>
        <w:t>/objednatel doplní tuto osobu před samotným podpisem smlouvy s vybraným zhotovitelem/</w:t>
      </w:r>
    </w:p>
    <w:p w14:paraId="53C672DF" w14:textId="77777777" w:rsidR="00FC6136" w:rsidRPr="002114BD" w:rsidRDefault="00FC6136" w:rsidP="003D43BA">
      <w:pPr>
        <w:tabs>
          <w:tab w:val="num" w:pos="426"/>
        </w:tabs>
        <w:spacing w:after="120"/>
        <w:ind w:left="992" w:hanging="927"/>
        <w:rPr>
          <w:rFonts w:ascii="Arial" w:hAnsi="Arial" w:cs="Arial"/>
          <w:sz w:val="20"/>
          <w:szCs w:val="20"/>
        </w:rPr>
      </w:pPr>
    </w:p>
    <w:p w14:paraId="1D7B1FA6" w14:textId="6987687B" w:rsidR="006864BB" w:rsidRPr="002114BD"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2114BD">
        <w:rPr>
          <w:rFonts w:ascii="Arial" w:hAnsi="Arial" w:cs="Arial"/>
          <w:sz w:val="20"/>
          <w:szCs w:val="20"/>
        </w:rPr>
        <w:t>na straně zhotovitele</w:t>
      </w:r>
      <w:r w:rsidR="004A00AB" w:rsidRPr="002114BD">
        <w:rPr>
          <w:rFonts w:ascii="Arial" w:hAnsi="Arial" w:cs="Arial"/>
          <w:sz w:val="20"/>
          <w:szCs w:val="20"/>
        </w:rPr>
        <w:t xml:space="preserve"> </w:t>
      </w:r>
    </w:p>
    <w:p w14:paraId="1779D669" w14:textId="77777777" w:rsidR="006864BB" w:rsidRPr="002114BD" w:rsidRDefault="006864BB" w:rsidP="003D43BA">
      <w:pPr>
        <w:tabs>
          <w:tab w:val="num" w:pos="426"/>
        </w:tabs>
        <w:spacing w:after="120"/>
        <w:ind w:left="992" w:hanging="927"/>
        <w:rPr>
          <w:rFonts w:ascii="Arial" w:hAnsi="Arial" w:cs="Arial"/>
          <w:sz w:val="20"/>
          <w:szCs w:val="20"/>
        </w:rPr>
      </w:pPr>
      <w:r w:rsidRPr="002114BD">
        <w:rPr>
          <w:rFonts w:ascii="Arial" w:hAnsi="Arial" w:cs="Arial"/>
          <w:sz w:val="20"/>
          <w:szCs w:val="20"/>
        </w:rPr>
        <w:tab/>
      </w:r>
      <w:r w:rsidRPr="002114BD">
        <w:rPr>
          <w:rFonts w:ascii="Arial" w:hAnsi="Arial" w:cs="Arial"/>
          <w:sz w:val="20"/>
          <w:szCs w:val="20"/>
        </w:rPr>
        <w:tab/>
      </w:r>
      <w:permStart w:id="1827412208" w:edGrp="everyone"/>
      <w:r w:rsidRPr="002114BD">
        <w:rPr>
          <w:rFonts w:ascii="Arial" w:hAnsi="Arial" w:cs="Arial"/>
          <w:sz w:val="20"/>
          <w:szCs w:val="20"/>
        </w:rPr>
        <w:t>______________</w:t>
      </w:r>
      <w:permEnd w:id="1827412208"/>
    </w:p>
    <w:p w14:paraId="382328FA" w14:textId="77777777" w:rsidR="006864BB" w:rsidRPr="002114BD" w:rsidRDefault="006864BB" w:rsidP="003D43BA">
      <w:pPr>
        <w:tabs>
          <w:tab w:val="num" w:pos="426"/>
        </w:tabs>
        <w:spacing w:after="120"/>
        <w:ind w:left="992" w:hanging="924"/>
        <w:rPr>
          <w:rFonts w:ascii="Arial" w:hAnsi="Arial" w:cs="Arial"/>
          <w:sz w:val="20"/>
          <w:szCs w:val="20"/>
        </w:rPr>
      </w:pPr>
      <w:r w:rsidRPr="002114BD">
        <w:rPr>
          <w:rFonts w:ascii="Arial" w:hAnsi="Arial" w:cs="Arial"/>
          <w:sz w:val="20"/>
          <w:szCs w:val="20"/>
        </w:rPr>
        <w:t xml:space="preserve">mobil: </w:t>
      </w:r>
      <w:r w:rsidRPr="002114BD">
        <w:rPr>
          <w:rFonts w:ascii="Arial" w:hAnsi="Arial" w:cs="Arial"/>
          <w:sz w:val="20"/>
          <w:szCs w:val="20"/>
        </w:rPr>
        <w:tab/>
      </w:r>
      <w:permStart w:id="1929996721" w:edGrp="everyone"/>
      <w:r w:rsidRPr="002114BD">
        <w:rPr>
          <w:rFonts w:ascii="Arial" w:hAnsi="Arial" w:cs="Arial"/>
          <w:sz w:val="20"/>
          <w:szCs w:val="20"/>
        </w:rPr>
        <w:t>______________</w:t>
      </w:r>
      <w:permEnd w:id="1929996721"/>
    </w:p>
    <w:p w14:paraId="37E7C674" w14:textId="77777777" w:rsidR="006864BB" w:rsidRPr="002114BD" w:rsidRDefault="006864BB" w:rsidP="003D43BA">
      <w:pPr>
        <w:tabs>
          <w:tab w:val="num" w:pos="426"/>
        </w:tabs>
        <w:spacing w:after="120"/>
        <w:ind w:left="992" w:hanging="924"/>
        <w:rPr>
          <w:rFonts w:ascii="Arial" w:hAnsi="Arial" w:cs="Arial"/>
          <w:sz w:val="20"/>
          <w:szCs w:val="20"/>
        </w:rPr>
      </w:pPr>
      <w:r w:rsidRPr="002114BD">
        <w:rPr>
          <w:rFonts w:ascii="Arial" w:hAnsi="Arial" w:cs="Arial"/>
          <w:sz w:val="20"/>
          <w:szCs w:val="20"/>
        </w:rPr>
        <w:t>tel.:</w:t>
      </w:r>
      <w:r w:rsidRPr="002114BD">
        <w:rPr>
          <w:rFonts w:ascii="Arial" w:hAnsi="Arial" w:cs="Arial"/>
          <w:sz w:val="20"/>
          <w:szCs w:val="20"/>
        </w:rPr>
        <w:tab/>
        <w:t xml:space="preserve"> </w:t>
      </w:r>
      <w:r w:rsidRPr="002114BD">
        <w:rPr>
          <w:rFonts w:ascii="Arial" w:hAnsi="Arial" w:cs="Arial"/>
          <w:sz w:val="20"/>
          <w:szCs w:val="20"/>
        </w:rPr>
        <w:tab/>
      </w:r>
      <w:permStart w:id="1893366521" w:edGrp="everyone"/>
      <w:r w:rsidRPr="002114BD">
        <w:rPr>
          <w:rFonts w:ascii="Arial" w:hAnsi="Arial" w:cs="Arial"/>
          <w:sz w:val="20"/>
          <w:szCs w:val="20"/>
        </w:rPr>
        <w:t>______________</w:t>
      </w:r>
      <w:permEnd w:id="1893366521"/>
    </w:p>
    <w:p w14:paraId="51B51C7E" w14:textId="27C68822" w:rsidR="006864BB" w:rsidRPr="002114BD" w:rsidRDefault="006864BB" w:rsidP="003D43BA">
      <w:pPr>
        <w:pStyle w:val="Nadpis2"/>
        <w:tabs>
          <w:tab w:val="num" w:pos="993"/>
        </w:tabs>
        <w:spacing w:before="0" w:after="120"/>
        <w:ind w:left="993" w:hanging="924"/>
        <w:rPr>
          <w:rFonts w:ascii="Arial" w:hAnsi="Arial" w:cs="Arial"/>
          <w:b w:val="0"/>
          <w:sz w:val="20"/>
          <w:szCs w:val="20"/>
        </w:rPr>
      </w:pPr>
      <w:r w:rsidRPr="002114BD">
        <w:rPr>
          <w:rFonts w:ascii="Arial" w:hAnsi="Arial" w:cs="Arial"/>
          <w:b w:val="0"/>
          <w:sz w:val="20"/>
          <w:szCs w:val="20"/>
        </w:rPr>
        <w:t xml:space="preserve">e-mail: </w:t>
      </w:r>
      <w:r w:rsidRPr="002114BD">
        <w:rPr>
          <w:rFonts w:ascii="Arial" w:hAnsi="Arial" w:cs="Arial"/>
          <w:b w:val="0"/>
          <w:sz w:val="20"/>
          <w:szCs w:val="20"/>
        </w:rPr>
        <w:tab/>
      </w:r>
      <w:permStart w:id="1399070677" w:edGrp="everyone"/>
      <w:r w:rsidRPr="002114BD">
        <w:rPr>
          <w:rFonts w:ascii="Arial" w:hAnsi="Arial" w:cs="Arial"/>
          <w:b w:val="0"/>
          <w:sz w:val="20"/>
          <w:szCs w:val="20"/>
        </w:rPr>
        <w:t>______________</w:t>
      </w:r>
    </w:p>
    <w:permEnd w:id="1399070677"/>
    <w:p w14:paraId="06614584" w14:textId="77777777" w:rsidR="00E160BB" w:rsidRPr="002114BD" w:rsidRDefault="00E160BB" w:rsidP="003D43BA">
      <w:pPr>
        <w:rPr>
          <w:rFonts w:ascii="Arial" w:hAnsi="Arial" w:cs="Arial"/>
        </w:rPr>
      </w:pPr>
    </w:p>
    <w:p w14:paraId="2C12EB23" w14:textId="2BDE1DEC" w:rsidR="006864BB" w:rsidRPr="002114BD"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Případné změny v osobách zástupc</w:t>
      </w:r>
      <w:r w:rsidR="00A61C81" w:rsidRPr="002114BD">
        <w:rPr>
          <w:rFonts w:ascii="Arial" w:hAnsi="Arial" w:cs="Arial"/>
          <w:sz w:val="20"/>
          <w:szCs w:val="20"/>
        </w:rPr>
        <w:t xml:space="preserve">e dle písm. a) </w:t>
      </w:r>
      <w:r w:rsidRPr="002114BD">
        <w:rPr>
          <w:rFonts w:ascii="Arial" w:hAnsi="Arial" w:cs="Arial"/>
          <w:sz w:val="20"/>
          <w:szCs w:val="20"/>
        </w:rPr>
        <w:t>si smluvní strany sdělí bez zbytečného odkladu.</w:t>
      </w:r>
      <w:r w:rsidR="00A61C81" w:rsidRPr="002114BD">
        <w:rPr>
          <w:rFonts w:ascii="Arial" w:hAnsi="Arial" w:cs="Arial"/>
          <w:sz w:val="20"/>
          <w:szCs w:val="20"/>
        </w:rPr>
        <w:t xml:space="preserve"> Změnu v osobě dle písm. </w:t>
      </w:r>
      <w:r w:rsidR="00741BCA" w:rsidRPr="002114BD">
        <w:rPr>
          <w:rFonts w:ascii="Arial" w:hAnsi="Arial" w:cs="Arial"/>
          <w:sz w:val="20"/>
          <w:szCs w:val="20"/>
        </w:rPr>
        <w:t>c</w:t>
      </w:r>
      <w:r w:rsidR="00A61C81" w:rsidRPr="002114BD">
        <w:rPr>
          <w:rFonts w:ascii="Arial" w:hAnsi="Arial" w:cs="Arial"/>
          <w:sz w:val="20"/>
          <w:szCs w:val="20"/>
        </w:rPr>
        <w:t xml:space="preserve">) je zhotovitel oprávněn provést v souladu se zákonem o zadávání veřejných zakázek a po odsouhlasení objednatelem, formou písemného dodatku ke smlouvě. </w:t>
      </w:r>
    </w:p>
    <w:p w14:paraId="403F9104" w14:textId="77777777" w:rsidR="001D7BD4" w:rsidRPr="002114BD" w:rsidRDefault="001D7BD4" w:rsidP="005A7AEE">
      <w:pPr>
        <w:spacing w:after="120"/>
        <w:rPr>
          <w:rFonts w:ascii="Arial" w:hAnsi="Arial" w:cs="Arial"/>
          <w:sz w:val="20"/>
          <w:szCs w:val="20"/>
        </w:rPr>
      </w:pPr>
    </w:p>
    <w:p w14:paraId="03BBC102" w14:textId="77777777" w:rsidR="006864BB" w:rsidRPr="002114BD" w:rsidRDefault="006864BB" w:rsidP="005A7AEE">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Vyšší moc</w:t>
      </w:r>
    </w:p>
    <w:p w14:paraId="54E82332" w14:textId="6CD3E25B" w:rsidR="006864BB" w:rsidRPr="002114BD"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2114BD"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2114BD"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2114BD"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2114BD"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2114BD" w:rsidRDefault="0085626C" w:rsidP="005A7AEE">
      <w:pPr>
        <w:rPr>
          <w:rFonts w:ascii="Arial" w:hAnsi="Arial" w:cs="Arial"/>
        </w:rPr>
      </w:pPr>
    </w:p>
    <w:p w14:paraId="20B82EAF" w14:textId="77777777" w:rsidR="006864BB" w:rsidRPr="002114BD" w:rsidRDefault="006864BB" w:rsidP="005A7AEE">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Ostatní ujednání</w:t>
      </w:r>
    </w:p>
    <w:p w14:paraId="54E3A885" w14:textId="54275CBB" w:rsidR="006864BB" w:rsidRPr="002114BD"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Zhotovitel je povinen uchovávat veškerou dokumentaci související s realizací díla včetně účetních dokladů minimálně do konce roku 20</w:t>
      </w:r>
      <w:r w:rsidR="00F4222A" w:rsidRPr="002114BD">
        <w:rPr>
          <w:rFonts w:ascii="Arial" w:hAnsi="Arial" w:cs="Arial"/>
          <w:sz w:val="20"/>
          <w:szCs w:val="20"/>
        </w:rPr>
        <w:t>3</w:t>
      </w:r>
      <w:r w:rsidR="00586FEF" w:rsidRPr="002114BD">
        <w:rPr>
          <w:rFonts w:ascii="Arial" w:hAnsi="Arial" w:cs="Arial"/>
          <w:sz w:val="20"/>
          <w:szCs w:val="20"/>
        </w:rPr>
        <w:t>2</w:t>
      </w:r>
      <w:r w:rsidRPr="002114BD">
        <w:rPr>
          <w:rFonts w:ascii="Arial" w:hAnsi="Arial" w:cs="Arial"/>
          <w:sz w:val="20"/>
          <w:szCs w:val="20"/>
        </w:rPr>
        <w:t>. Pokud je v českých právních předpisech stanovena lhůta delší, musí ji zhotovitel použít.</w:t>
      </w:r>
    </w:p>
    <w:p w14:paraId="3CC4D1F4" w14:textId="501BDAA9" w:rsidR="006864BB" w:rsidRPr="002114BD"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Zhotovitel je povinen minimálně do konce roku 20</w:t>
      </w:r>
      <w:r w:rsidR="00F4222A" w:rsidRPr="002114BD">
        <w:rPr>
          <w:rFonts w:ascii="Arial" w:hAnsi="Arial" w:cs="Arial"/>
          <w:sz w:val="20"/>
          <w:szCs w:val="20"/>
        </w:rPr>
        <w:t>3</w:t>
      </w:r>
      <w:r w:rsidR="00586FEF" w:rsidRPr="002114BD">
        <w:rPr>
          <w:rFonts w:ascii="Arial" w:hAnsi="Arial" w:cs="Arial"/>
          <w:sz w:val="20"/>
          <w:szCs w:val="20"/>
        </w:rPr>
        <w:t>2</w:t>
      </w:r>
      <w:r w:rsidRPr="002114BD">
        <w:rPr>
          <w:rFonts w:ascii="Arial" w:hAnsi="Arial" w:cs="Arial"/>
          <w:sz w:val="20"/>
          <w:szCs w:val="20"/>
        </w:rPr>
        <w:t xml:space="preserve"> poskytovat požadované informace a dokumentaci související s realizací díla zaměstnancům nebo zmocněncům pověřených orgánů </w:t>
      </w:r>
      <w:r w:rsidR="00277BE0" w:rsidRPr="002114BD">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2114BD">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246FC67" w14:textId="77777777" w:rsidR="001D7BD4" w:rsidRPr="002114BD" w:rsidRDefault="001D7BD4" w:rsidP="005A7AEE">
      <w:pPr>
        <w:spacing w:after="120"/>
        <w:jc w:val="both"/>
        <w:rPr>
          <w:rFonts w:ascii="Arial" w:hAnsi="Arial" w:cs="Arial"/>
          <w:sz w:val="20"/>
          <w:szCs w:val="20"/>
        </w:rPr>
      </w:pPr>
    </w:p>
    <w:p w14:paraId="467B71A8" w14:textId="77777777" w:rsidR="006864BB" w:rsidRPr="002114BD" w:rsidRDefault="006864BB" w:rsidP="005A7AEE">
      <w:pPr>
        <w:pStyle w:val="Nadpis1"/>
        <w:tabs>
          <w:tab w:val="clear" w:pos="3960"/>
        </w:tabs>
        <w:spacing w:before="0" w:after="120"/>
        <w:ind w:left="720"/>
        <w:rPr>
          <w:rFonts w:ascii="Arial" w:hAnsi="Arial" w:cs="Arial"/>
          <w:sz w:val="20"/>
          <w:szCs w:val="20"/>
        </w:rPr>
      </w:pPr>
      <w:r w:rsidRPr="002114BD">
        <w:rPr>
          <w:rFonts w:ascii="Arial" w:hAnsi="Arial" w:cs="Arial"/>
          <w:sz w:val="20"/>
          <w:szCs w:val="20"/>
        </w:rPr>
        <w:t>Závěrečná ujednání</w:t>
      </w:r>
    </w:p>
    <w:p w14:paraId="08C41140" w14:textId="4EC37CEB"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Smluvní strany sjednávají, že aplikace </w:t>
      </w:r>
      <w:proofErr w:type="spellStart"/>
      <w:r w:rsidRPr="002114BD">
        <w:rPr>
          <w:rFonts w:ascii="Arial" w:hAnsi="Arial" w:cs="Arial"/>
          <w:sz w:val="20"/>
          <w:szCs w:val="20"/>
        </w:rPr>
        <w:t>ust</w:t>
      </w:r>
      <w:proofErr w:type="spellEnd"/>
      <w:r w:rsidRPr="002114BD">
        <w:rPr>
          <w:rFonts w:ascii="Arial" w:hAnsi="Arial" w:cs="Arial"/>
          <w:sz w:val="20"/>
          <w:szCs w:val="20"/>
        </w:rPr>
        <w:t>. § 2595 občanského zákoníku se vylučuje.</w:t>
      </w:r>
    </w:p>
    <w:p w14:paraId="15344FCB" w14:textId="1AD425A6"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0A22E39F" w14:textId="14CE1D22" w:rsidR="006864BB" w:rsidRPr="002114B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Tato smlouva nabývá platnosti</w:t>
      </w:r>
      <w:r w:rsidR="004C6F25" w:rsidRPr="002114BD">
        <w:rPr>
          <w:rFonts w:ascii="Arial" w:hAnsi="Arial" w:cs="Arial"/>
          <w:sz w:val="20"/>
          <w:szCs w:val="20"/>
        </w:rPr>
        <w:t xml:space="preserve"> a účinnosti</w:t>
      </w:r>
      <w:r w:rsidRPr="002114BD">
        <w:rPr>
          <w:rFonts w:ascii="Arial" w:hAnsi="Arial" w:cs="Arial"/>
          <w:sz w:val="20"/>
          <w:szCs w:val="20"/>
        </w:rPr>
        <w:t xml:space="preserve"> dnem jejího podpisu oběma smluvními.</w:t>
      </w:r>
    </w:p>
    <w:p w14:paraId="7782FB63" w14:textId="690F331E"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Objednatel v souladu s </w:t>
      </w:r>
      <w:proofErr w:type="spellStart"/>
      <w:r w:rsidRPr="002114BD">
        <w:rPr>
          <w:rFonts w:ascii="Arial" w:hAnsi="Arial" w:cs="Arial"/>
          <w:sz w:val="20"/>
          <w:szCs w:val="20"/>
        </w:rPr>
        <w:t>ust</w:t>
      </w:r>
      <w:proofErr w:type="spellEnd"/>
      <w:r w:rsidRPr="002114BD">
        <w:rPr>
          <w:rFonts w:ascii="Arial" w:hAnsi="Arial" w:cs="Arial"/>
          <w:sz w:val="20"/>
          <w:szCs w:val="20"/>
        </w:rPr>
        <w:t>. § 1740 odst. 3 občanského zákoníku výslovně vylučuje přijetí návrhu této smlouvy zhotovitelem s dodatkem či s jakoukoliv, byť nepodstatnou, odchylkou.</w:t>
      </w:r>
    </w:p>
    <w:p w14:paraId="76F300BE" w14:textId="559043B9"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2114BD"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Tato smlouva je sepsána ve třech vyhotoveních, z nichž dvě obdrží objednatel a jedno zhotovitel. </w:t>
      </w:r>
    </w:p>
    <w:p w14:paraId="73C64E30" w14:textId="5FFE8597" w:rsidR="00E160BB" w:rsidRPr="002114BD" w:rsidRDefault="00777974"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2114BD">
        <w:rPr>
          <w:rFonts w:ascii="Arial" w:hAnsi="Arial" w:cs="Arial"/>
          <w:sz w:val="20"/>
          <w:szCs w:val="20"/>
        </w:rPr>
        <w:t xml:space="preserve"> </w:t>
      </w:r>
      <w:r w:rsidR="006864BB" w:rsidRPr="002114BD">
        <w:rPr>
          <w:rFonts w:ascii="Arial" w:hAnsi="Arial" w:cs="Arial"/>
          <w:sz w:val="20"/>
          <w:szCs w:val="20"/>
        </w:rPr>
        <w:t xml:space="preserve">Nedílnou součástí této smlouvy je: </w:t>
      </w:r>
    </w:p>
    <w:p w14:paraId="7A7D547B" w14:textId="7AE29DE9" w:rsidR="0076193C" w:rsidRPr="002114BD" w:rsidRDefault="006864BB" w:rsidP="005A7AEE">
      <w:pPr>
        <w:pStyle w:val="Nadpis2"/>
        <w:spacing w:before="0" w:after="120"/>
        <w:rPr>
          <w:rFonts w:ascii="Arial" w:hAnsi="Arial" w:cs="Arial"/>
          <w:sz w:val="20"/>
          <w:szCs w:val="20"/>
        </w:rPr>
      </w:pPr>
      <w:r w:rsidRPr="002114BD">
        <w:rPr>
          <w:rFonts w:ascii="Arial" w:hAnsi="Arial" w:cs="Arial"/>
          <w:sz w:val="20"/>
          <w:szCs w:val="20"/>
        </w:rPr>
        <w:t>Příloha č. 1 – Položkový rozpočet</w:t>
      </w:r>
      <w:r w:rsidR="0084624E" w:rsidRPr="002114BD">
        <w:rPr>
          <w:rFonts w:ascii="Arial" w:hAnsi="Arial" w:cs="Arial"/>
          <w:sz w:val="20"/>
          <w:szCs w:val="20"/>
        </w:rPr>
        <w:t xml:space="preserve"> </w:t>
      </w:r>
      <w:r w:rsidR="00C97E29" w:rsidRPr="002114BD">
        <w:rPr>
          <w:rFonts w:ascii="Arial" w:hAnsi="Arial" w:cs="Arial"/>
          <w:sz w:val="20"/>
          <w:szCs w:val="20"/>
        </w:rPr>
        <w:t>s výkazem výměr</w:t>
      </w:r>
      <w:r w:rsidR="0076193C" w:rsidRPr="002114BD">
        <w:rPr>
          <w:rFonts w:ascii="Arial" w:hAnsi="Arial" w:cs="Arial"/>
          <w:sz w:val="20"/>
          <w:szCs w:val="20"/>
        </w:rPr>
        <w:t xml:space="preserve"> </w:t>
      </w:r>
    </w:p>
    <w:p w14:paraId="08D3515A" w14:textId="7C544A56" w:rsidR="006864BB" w:rsidRPr="002114BD" w:rsidRDefault="00777974" w:rsidP="00777974">
      <w:pPr>
        <w:spacing w:after="120"/>
        <w:rPr>
          <w:rFonts w:ascii="Arial" w:hAnsi="Arial" w:cs="Arial"/>
          <w:b/>
          <w:sz w:val="20"/>
          <w:szCs w:val="20"/>
        </w:rPr>
      </w:pPr>
      <w:r w:rsidRPr="002114BD">
        <w:rPr>
          <w:rFonts w:ascii="Arial" w:hAnsi="Arial" w:cs="Arial"/>
          <w:b/>
          <w:sz w:val="20"/>
          <w:szCs w:val="20"/>
        </w:rPr>
        <w:t>Příloha č.</w:t>
      </w:r>
      <w:r w:rsidR="00AF4739" w:rsidRPr="002114BD">
        <w:rPr>
          <w:rFonts w:ascii="Arial" w:hAnsi="Arial" w:cs="Arial"/>
          <w:b/>
          <w:sz w:val="20"/>
          <w:szCs w:val="20"/>
        </w:rPr>
        <w:t>3</w:t>
      </w:r>
      <w:r w:rsidRPr="002114BD">
        <w:rPr>
          <w:rFonts w:ascii="Arial" w:hAnsi="Arial" w:cs="Arial"/>
          <w:b/>
          <w:sz w:val="20"/>
          <w:szCs w:val="20"/>
        </w:rPr>
        <w:t xml:space="preserve"> _- Harmonogram </w:t>
      </w:r>
      <w:r w:rsidRPr="002114BD">
        <w:rPr>
          <w:rFonts w:ascii="Arial" w:hAnsi="Arial" w:cs="Arial"/>
          <w:b/>
          <w:sz w:val="20"/>
          <w:szCs w:val="20"/>
        </w:rPr>
        <w:tab/>
      </w:r>
    </w:p>
    <w:p w14:paraId="57420D53" w14:textId="77777777" w:rsidR="001D7BD4" w:rsidRPr="002114BD" w:rsidRDefault="001D7BD4" w:rsidP="003D43BA">
      <w:pPr>
        <w:spacing w:after="120"/>
        <w:ind w:firstLine="708"/>
        <w:rPr>
          <w:rFonts w:ascii="Arial" w:hAnsi="Arial" w:cs="Arial"/>
          <w:b/>
          <w:sz w:val="20"/>
          <w:szCs w:val="20"/>
        </w:rPr>
      </w:pPr>
    </w:p>
    <w:p w14:paraId="2DE49B13" w14:textId="7E83B75E" w:rsidR="006864BB" w:rsidRPr="002114BD" w:rsidRDefault="00E160BB" w:rsidP="003D43BA">
      <w:pPr>
        <w:spacing w:after="120"/>
        <w:rPr>
          <w:rFonts w:ascii="Arial" w:hAnsi="Arial" w:cs="Arial"/>
          <w:sz w:val="20"/>
          <w:szCs w:val="20"/>
        </w:rPr>
      </w:pPr>
      <w:r w:rsidRPr="002114BD">
        <w:rPr>
          <w:rFonts w:ascii="Arial" w:hAnsi="Arial" w:cs="Arial"/>
          <w:sz w:val="20"/>
          <w:szCs w:val="20"/>
        </w:rPr>
        <w:t>V</w:t>
      </w:r>
      <w:r w:rsidR="00D41199" w:rsidRPr="002114BD">
        <w:rPr>
          <w:rFonts w:ascii="Arial" w:hAnsi="Arial" w:cs="Arial"/>
          <w:sz w:val="20"/>
          <w:szCs w:val="20"/>
        </w:rPr>
        <w:t> </w:t>
      </w:r>
      <w:r w:rsidR="00586FEF" w:rsidRPr="002114BD">
        <w:rPr>
          <w:rFonts w:ascii="Arial" w:hAnsi="Arial" w:cs="Arial"/>
          <w:sz w:val="20"/>
          <w:szCs w:val="20"/>
        </w:rPr>
        <w:t>Žacléře</w:t>
      </w:r>
      <w:r w:rsidR="00D41199" w:rsidRPr="002114BD">
        <w:rPr>
          <w:rFonts w:ascii="Arial" w:hAnsi="Arial" w:cs="Arial"/>
          <w:sz w:val="20"/>
          <w:szCs w:val="20"/>
        </w:rPr>
        <w:t xml:space="preserve"> </w:t>
      </w:r>
      <w:r w:rsidR="006864BB" w:rsidRPr="002114BD">
        <w:rPr>
          <w:rFonts w:ascii="Arial" w:hAnsi="Arial" w:cs="Arial"/>
          <w:sz w:val="20"/>
          <w:szCs w:val="20"/>
        </w:rPr>
        <w:t>dne __________</w:t>
      </w:r>
      <w:r w:rsidR="006864BB" w:rsidRPr="002114BD">
        <w:rPr>
          <w:rFonts w:ascii="Arial" w:hAnsi="Arial" w:cs="Arial"/>
          <w:sz w:val="20"/>
          <w:szCs w:val="20"/>
        </w:rPr>
        <w:tab/>
      </w:r>
      <w:r w:rsidR="006864BB" w:rsidRPr="002114BD">
        <w:rPr>
          <w:rFonts w:ascii="Arial" w:hAnsi="Arial" w:cs="Arial"/>
          <w:sz w:val="20"/>
          <w:szCs w:val="20"/>
        </w:rPr>
        <w:tab/>
      </w:r>
      <w:r w:rsidR="001D7BD4" w:rsidRPr="002114BD">
        <w:rPr>
          <w:rFonts w:ascii="Arial" w:hAnsi="Arial" w:cs="Arial"/>
          <w:sz w:val="20"/>
          <w:szCs w:val="20"/>
        </w:rPr>
        <w:tab/>
      </w:r>
      <w:r w:rsidR="006864BB" w:rsidRPr="002114BD">
        <w:rPr>
          <w:rFonts w:ascii="Arial" w:hAnsi="Arial" w:cs="Arial"/>
          <w:sz w:val="20"/>
          <w:szCs w:val="20"/>
        </w:rPr>
        <w:tab/>
      </w:r>
      <w:r w:rsidR="006864BB" w:rsidRPr="002114BD">
        <w:rPr>
          <w:rFonts w:ascii="Arial" w:hAnsi="Arial" w:cs="Arial"/>
          <w:sz w:val="20"/>
          <w:szCs w:val="20"/>
        </w:rPr>
        <w:tab/>
        <w:t xml:space="preserve">V  </w:t>
      </w:r>
      <w:permStart w:id="65821171" w:edGrp="everyone"/>
      <w:r w:rsidR="006864BB" w:rsidRPr="002114BD">
        <w:rPr>
          <w:rFonts w:ascii="Arial" w:hAnsi="Arial" w:cs="Arial"/>
          <w:sz w:val="20"/>
          <w:szCs w:val="20"/>
        </w:rPr>
        <w:t xml:space="preserve">_________________ </w:t>
      </w:r>
      <w:permEnd w:id="65821171"/>
      <w:r w:rsidR="006864BB" w:rsidRPr="002114BD">
        <w:rPr>
          <w:rFonts w:ascii="Arial" w:hAnsi="Arial" w:cs="Arial"/>
          <w:sz w:val="20"/>
          <w:szCs w:val="20"/>
        </w:rPr>
        <w:t xml:space="preserve">dne </w:t>
      </w:r>
      <w:permStart w:id="1222187768" w:edGrp="everyone"/>
      <w:r w:rsidR="006864BB" w:rsidRPr="002114BD">
        <w:rPr>
          <w:rFonts w:ascii="Arial" w:hAnsi="Arial" w:cs="Arial"/>
          <w:sz w:val="20"/>
          <w:szCs w:val="20"/>
        </w:rPr>
        <w:t xml:space="preserve">____________ </w:t>
      </w:r>
      <w:permEnd w:id="1222187768"/>
    </w:p>
    <w:p w14:paraId="351DC54A" w14:textId="3805D6AB" w:rsidR="00E94EB3" w:rsidRPr="002114BD" w:rsidRDefault="00E94EB3" w:rsidP="003D43BA">
      <w:pPr>
        <w:spacing w:after="120"/>
        <w:rPr>
          <w:rStyle w:val="Siln"/>
          <w:rFonts w:ascii="Arial" w:hAnsi="Arial" w:cs="Arial"/>
          <w:b w:val="0"/>
          <w:sz w:val="20"/>
        </w:rPr>
      </w:pPr>
      <w:r w:rsidRPr="002114BD">
        <w:rPr>
          <w:rStyle w:val="Siln"/>
          <w:rFonts w:ascii="Arial" w:hAnsi="Arial" w:cs="Arial"/>
          <w:b w:val="0"/>
          <w:sz w:val="20"/>
        </w:rPr>
        <w:t>Za objednatele:</w:t>
      </w:r>
      <w:r w:rsidRPr="002114BD">
        <w:rPr>
          <w:rStyle w:val="Siln"/>
          <w:rFonts w:ascii="Arial" w:hAnsi="Arial" w:cs="Arial"/>
          <w:b w:val="0"/>
          <w:sz w:val="20"/>
        </w:rPr>
        <w:tab/>
      </w:r>
      <w:r w:rsidRPr="002114BD">
        <w:rPr>
          <w:rStyle w:val="Siln"/>
          <w:rFonts w:ascii="Arial" w:hAnsi="Arial" w:cs="Arial"/>
          <w:b w:val="0"/>
          <w:sz w:val="20"/>
        </w:rPr>
        <w:tab/>
      </w:r>
      <w:r w:rsidRPr="002114BD">
        <w:rPr>
          <w:rStyle w:val="Siln"/>
          <w:rFonts w:ascii="Arial" w:hAnsi="Arial" w:cs="Arial"/>
          <w:b w:val="0"/>
          <w:sz w:val="20"/>
        </w:rPr>
        <w:tab/>
      </w:r>
      <w:r w:rsidRPr="002114BD">
        <w:rPr>
          <w:rStyle w:val="Siln"/>
          <w:rFonts w:ascii="Arial" w:hAnsi="Arial" w:cs="Arial"/>
          <w:b w:val="0"/>
          <w:sz w:val="20"/>
        </w:rPr>
        <w:tab/>
      </w:r>
      <w:r w:rsidR="00B95AF0" w:rsidRPr="002114BD">
        <w:rPr>
          <w:rStyle w:val="Siln"/>
          <w:rFonts w:ascii="Arial" w:hAnsi="Arial" w:cs="Arial"/>
          <w:b w:val="0"/>
          <w:sz w:val="20"/>
        </w:rPr>
        <w:t xml:space="preserve"> </w:t>
      </w:r>
      <w:r w:rsidR="00B95AF0" w:rsidRPr="002114BD">
        <w:rPr>
          <w:rStyle w:val="Siln"/>
          <w:rFonts w:ascii="Arial" w:hAnsi="Arial" w:cs="Arial"/>
          <w:b w:val="0"/>
          <w:sz w:val="20"/>
        </w:rPr>
        <w:tab/>
      </w:r>
      <w:r w:rsidRPr="002114BD">
        <w:rPr>
          <w:rStyle w:val="Siln"/>
          <w:rFonts w:ascii="Arial" w:hAnsi="Arial" w:cs="Arial"/>
          <w:b w:val="0"/>
          <w:sz w:val="20"/>
        </w:rPr>
        <w:tab/>
      </w:r>
      <w:r w:rsidRPr="002114BD">
        <w:rPr>
          <w:rStyle w:val="Siln"/>
          <w:rFonts w:ascii="Arial" w:hAnsi="Arial" w:cs="Arial"/>
          <w:b w:val="0"/>
          <w:sz w:val="20"/>
        </w:rPr>
        <w:tab/>
        <w:t>Za zhotovitele:</w:t>
      </w:r>
    </w:p>
    <w:p w14:paraId="28711D38" w14:textId="50FC6D9D" w:rsidR="006864BB" w:rsidRPr="002114BD" w:rsidRDefault="00CE7272" w:rsidP="003D43BA">
      <w:pPr>
        <w:rPr>
          <w:rFonts w:ascii="Arial" w:hAnsi="Arial" w:cs="Arial"/>
          <w:sz w:val="20"/>
          <w:szCs w:val="20"/>
        </w:rPr>
      </w:pPr>
      <w:r w:rsidRPr="00CE7272">
        <w:rPr>
          <w:rFonts w:ascii="Arial" w:hAnsi="Arial" w:cs="Arial"/>
          <w:sz w:val="20"/>
          <w:szCs w:val="20"/>
        </w:rPr>
        <w:t xml:space="preserve">Aleš Vaníček, </w:t>
      </w:r>
      <w:proofErr w:type="gramStart"/>
      <w:r w:rsidRPr="00CE7272">
        <w:rPr>
          <w:rFonts w:ascii="Arial" w:hAnsi="Arial" w:cs="Arial"/>
          <w:sz w:val="20"/>
          <w:szCs w:val="20"/>
        </w:rPr>
        <w:t>starosta</w:t>
      </w:r>
      <w:r w:rsidR="0048416F" w:rsidRPr="002114BD">
        <w:rPr>
          <w:rStyle w:val="Siln"/>
          <w:rFonts w:ascii="Arial" w:hAnsi="Arial" w:cs="Arial"/>
          <w:sz w:val="20"/>
        </w:rPr>
        <w:tab/>
      </w:r>
      <w:r w:rsidR="00B95AF0" w:rsidRPr="002114BD">
        <w:rPr>
          <w:rStyle w:val="Siln"/>
          <w:rFonts w:ascii="Arial" w:hAnsi="Arial" w:cs="Arial"/>
          <w:sz w:val="20"/>
        </w:rPr>
        <w:tab/>
      </w:r>
      <w:r w:rsidR="006864BB" w:rsidRPr="002114BD">
        <w:rPr>
          <w:rStyle w:val="preformatted"/>
          <w:rFonts w:ascii="Arial" w:hAnsi="Arial" w:cs="Arial"/>
          <w:b/>
          <w:sz w:val="20"/>
          <w:szCs w:val="20"/>
        </w:rPr>
        <w:tab/>
      </w:r>
      <w:r w:rsidR="006864BB" w:rsidRPr="002114BD">
        <w:rPr>
          <w:rStyle w:val="preformatted"/>
          <w:rFonts w:ascii="Arial" w:hAnsi="Arial" w:cs="Arial"/>
          <w:b/>
          <w:sz w:val="20"/>
          <w:szCs w:val="20"/>
        </w:rPr>
        <w:tab/>
      </w:r>
      <w:r w:rsidR="00E55F68" w:rsidRPr="002114BD">
        <w:rPr>
          <w:rStyle w:val="preformatted"/>
          <w:rFonts w:ascii="Arial" w:hAnsi="Arial" w:cs="Arial"/>
          <w:b/>
          <w:sz w:val="20"/>
          <w:szCs w:val="20"/>
        </w:rPr>
        <w:tab/>
      </w:r>
      <w:permStart w:id="2103468404" w:edGrp="everyone"/>
      <w:r w:rsidR="006864BB" w:rsidRPr="002114BD">
        <w:rPr>
          <w:rFonts w:ascii="Arial" w:hAnsi="Arial" w:cs="Arial"/>
          <w:sz w:val="22"/>
          <w:szCs w:val="22"/>
        </w:rPr>
        <w:t>.........................................................</w:t>
      </w:r>
      <w:permEnd w:id="2103468404"/>
      <w:proofErr w:type="gramEnd"/>
    </w:p>
    <w:p w14:paraId="167ABC2C" w14:textId="77777777" w:rsidR="00DB0A55" w:rsidRPr="002114BD" w:rsidRDefault="00DB0A55" w:rsidP="003D43BA">
      <w:pPr>
        <w:spacing w:after="120"/>
        <w:rPr>
          <w:rFonts w:ascii="Arial" w:hAnsi="Arial" w:cs="Arial"/>
          <w:sz w:val="20"/>
          <w:szCs w:val="20"/>
        </w:rPr>
      </w:pPr>
    </w:p>
    <w:p w14:paraId="7D919AC1" w14:textId="77777777" w:rsidR="00DB0A55" w:rsidRPr="002114BD" w:rsidRDefault="00DB0A55" w:rsidP="003D43BA">
      <w:pPr>
        <w:spacing w:after="120"/>
        <w:rPr>
          <w:rFonts w:ascii="Arial" w:hAnsi="Arial" w:cs="Arial"/>
          <w:sz w:val="20"/>
          <w:szCs w:val="20"/>
        </w:rPr>
      </w:pPr>
    </w:p>
    <w:p w14:paraId="55EAD5D9" w14:textId="77777777" w:rsidR="00DB0A55" w:rsidRPr="002114BD" w:rsidRDefault="00DB0A55" w:rsidP="003D43BA">
      <w:pPr>
        <w:spacing w:after="120"/>
        <w:rPr>
          <w:rFonts w:ascii="Arial" w:hAnsi="Arial" w:cs="Arial"/>
          <w:sz w:val="20"/>
          <w:szCs w:val="20"/>
        </w:rPr>
      </w:pPr>
    </w:p>
    <w:p w14:paraId="788CD508" w14:textId="40FAE560" w:rsidR="00B2434E" w:rsidRPr="002114BD" w:rsidRDefault="006864BB" w:rsidP="003D43BA">
      <w:pPr>
        <w:spacing w:after="120"/>
        <w:rPr>
          <w:rFonts w:ascii="Arial" w:hAnsi="Arial" w:cs="Arial"/>
          <w:b/>
          <w:sz w:val="22"/>
          <w:szCs w:val="22"/>
        </w:rPr>
      </w:pPr>
      <w:r w:rsidRPr="002114BD">
        <w:rPr>
          <w:rFonts w:ascii="Arial" w:hAnsi="Arial" w:cs="Arial"/>
          <w:sz w:val="22"/>
          <w:szCs w:val="22"/>
        </w:rPr>
        <w:t>__________________________</w:t>
      </w:r>
      <w:r w:rsidRPr="002114BD">
        <w:rPr>
          <w:rFonts w:ascii="Arial" w:hAnsi="Arial" w:cs="Arial"/>
          <w:sz w:val="22"/>
          <w:szCs w:val="22"/>
        </w:rPr>
        <w:tab/>
      </w:r>
      <w:r w:rsidRPr="002114BD">
        <w:rPr>
          <w:rFonts w:ascii="Arial" w:hAnsi="Arial" w:cs="Arial"/>
          <w:sz w:val="22"/>
          <w:szCs w:val="22"/>
        </w:rPr>
        <w:tab/>
      </w:r>
      <w:r w:rsidRPr="002114BD">
        <w:rPr>
          <w:rFonts w:ascii="Arial" w:hAnsi="Arial" w:cs="Arial"/>
          <w:sz w:val="22"/>
          <w:szCs w:val="22"/>
        </w:rPr>
        <w:tab/>
      </w:r>
      <w:r w:rsidR="001D7BD4" w:rsidRPr="002114BD">
        <w:rPr>
          <w:rFonts w:ascii="Arial" w:hAnsi="Arial" w:cs="Arial"/>
          <w:sz w:val="22"/>
          <w:szCs w:val="22"/>
        </w:rPr>
        <w:tab/>
      </w:r>
      <w:r w:rsidRPr="002114BD">
        <w:rPr>
          <w:rFonts w:ascii="Arial" w:hAnsi="Arial" w:cs="Arial"/>
          <w:sz w:val="22"/>
          <w:szCs w:val="22"/>
        </w:rPr>
        <w:t>____________________________</w:t>
      </w:r>
      <w:r w:rsidRPr="002114BD">
        <w:rPr>
          <w:rFonts w:ascii="Arial" w:hAnsi="Arial" w:cs="Arial"/>
          <w:b/>
          <w:sz w:val="22"/>
          <w:szCs w:val="22"/>
        </w:rPr>
        <w:tab/>
      </w:r>
      <w:r w:rsidRPr="002114BD">
        <w:rPr>
          <w:rFonts w:ascii="Arial" w:hAnsi="Arial" w:cs="Arial"/>
          <w:b/>
          <w:sz w:val="22"/>
          <w:szCs w:val="22"/>
        </w:rPr>
        <w:tab/>
      </w:r>
      <w:r w:rsidRPr="002114BD">
        <w:rPr>
          <w:rFonts w:ascii="Arial" w:hAnsi="Arial" w:cs="Arial"/>
          <w:b/>
          <w:sz w:val="22"/>
          <w:szCs w:val="22"/>
        </w:rPr>
        <w:tab/>
      </w:r>
    </w:p>
    <w:sectPr w:rsidR="00B2434E" w:rsidRPr="002114BD" w:rsidSect="008933F2">
      <w:headerReference w:type="default" r:id="rId11"/>
      <w:footerReference w:type="default" r:id="rId12"/>
      <w:pgSz w:w="11906" w:h="16838"/>
      <w:pgMar w:top="1560" w:right="707" w:bottom="1418" w:left="1134" w:header="709" w:footer="709" w:gutter="0"/>
      <w:pgNumType w:fmt="numberInDash"/>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3DFE0" w16cex:dateUtc="2020-08-04T11:23:00Z"/>
  <w16cex:commentExtensible w16cex:durableId="22D3E044" w16cex:dateUtc="2020-08-04T11:25:00Z"/>
  <w16cex:commentExtensible w16cex:durableId="22D3E100" w16cex:dateUtc="2020-08-04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AED917" w16cid:durableId="22D3DECC"/>
  <w16cid:commentId w16cid:paraId="12723B9B" w16cid:durableId="22D3DECD"/>
  <w16cid:commentId w16cid:paraId="7FF31237" w16cid:durableId="22D3DFE0"/>
  <w16cid:commentId w16cid:paraId="5B2D6E56" w16cid:durableId="22C00047"/>
  <w16cid:commentId w16cid:paraId="74F58F51" w16cid:durableId="22D3DECF"/>
  <w16cid:commentId w16cid:paraId="12BE319F" w16cid:durableId="22D3E044"/>
  <w16cid:commentId w16cid:paraId="051D5C2B" w16cid:durableId="22D3E100"/>
  <w16cid:commentId w16cid:paraId="5AD9CACC" w16cid:durableId="22D3DED0"/>
  <w16cid:commentId w16cid:paraId="7B2CC36C" w16cid:durableId="22C000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64F91" w14:textId="77777777" w:rsidR="00BB34A8" w:rsidRDefault="00BB34A8">
      <w:r>
        <w:separator/>
      </w:r>
    </w:p>
    <w:p w14:paraId="74671755" w14:textId="77777777" w:rsidR="00BB34A8" w:rsidRDefault="00BB34A8"/>
  </w:endnote>
  <w:endnote w:type="continuationSeparator" w:id="0">
    <w:p w14:paraId="6F582FE4" w14:textId="77777777" w:rsidR="00BB34A8" w:rsidRDefault="00BB34A8">
      <w:r>
        <w:continuationSeparator/>
      </w:r>
    </w:p>
    <w:p w14:paraId="25322EAC" w14:textId="77777777" w:rsidR="00BB34A8" w:rsidRDefault="00BB3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EC3224">
      <w:rPr>
        <w:rStyle w:val="slostrnky"/>
        <w:rFonts w:ascii="Arial" w:hAnsi="Arial" w:cs="Arial"/>
        <w:noProof/>
        <w:sz w:val="22"/>
        <w:szCs w:val="22"/>
      </w:rPr>
      <w:t>- 2 -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CEF8C" w14:textId="77777777" w:rsidR="00BB34A8" w:rsidRDefault="00BB34A8">
      <w:r>
        <w:separator/>
      </w:r>
    </w:p>
    <w:p w14:paraId="37AEA706" w14:textId="77777777" w:rsidR="00BB34A8" w:rsidRDefault="00BB34A8"/>
  </w:footnote>
  <w:footnote w:type="continuationSeparator" w:id="0">
    <w:p w14:paraId="3CD8A667" w14:textId="77777777" w:rsidR="00BB34A8" w:rsidRDefault="00BB34A8">
      <w:r>
        <w:continuationSeparator/>
      </w:r>
    </w:p>
    <w:p w14:paraId="5E748845" w14:textId="77777777" w:rsidR="00BB34A8" w:rsidRDefault="00BB34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44DD573E" w:rsidR="007F20ED" w:rsidRDefault="0048416F" w:rsidP="0019090E">
    <w:pPr>
      <w:pStyle w:val="Zhlav"/>
    </w:pPr>
    <w:r w:rsidRPr="00F539FB">
      <w:rPr>
        <w:noProof/>
      </w:rPr>
      <w:drawing>
        <wp:anchor distT="0" distB="0" distL="114300" distR="114300" simplePos="0" relativeHeight="251659264" behindDoc="0" locked="0" layoutInCell="1" allowOverlap="1" wp14:anchorId="7A68B638" wp14:editId="1A118E66">
          <wp:simplePos x="0" y="0"/>
          <wp:positionH relativeFrom="column">
            <wp:posOffset>2124075</wp:posOffset>
          </wp:positionH>
          <wp:positionV relativeFrom="paragraph">
            <wp:posOffset>-95885</wp:posOffset>
          </wp:positionV>
          <wp:extent cx="2044800" cy="442800"/>
          <wp:effectExtent l="0" t="0" r="0" b="0"/>
          <wp:wrapSquare wrapText="bothSides"/>
          <wp:docPr id="1" name="Obrázek 1" descr="C:\STP - PRAC\LOGA\MMR\mmr_c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P - PRAC\LOGA\MMR\mmr_cr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44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D7D6BA7"/>
    <w:multiLevelType w:val="hybridMultilevel"/>
    <w:tmpl w:val="5128BD7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B860045"/>
    <w:multiLevelType w:val="hybridMultilevel"/>
    <w:tmpl w:val="1E7CD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4" w15:restartNumberingAfterBreak="0">
    <w:nsid w:val="4871523F"/>
    <w:multiLevelType w:val="hybridMultilevel"/>
    <w:tmpl w:val="13C4A7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9"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3"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9"/>
  </w:num>
  <w:num w:numId="4">
    <w:abstractNumId w:val="20"/>
  </w:num>
  <w:num w:numId="5">
    <w:abstractNumId w:val="38"/>
  </w:num>
  <w:num w:numId="6">
    <w:abstractNumId w:val="29"/>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3"/>
  </w:num>
  <w:num w:numId="15">
    <w:abstractNumId w:val="36"/>
  </w:num>
  <w:num w:numId="16">
    <w:abstractNumId w:val="30"/>
  </w:num>
  <w:num w:numId="17">
    <w:abstractNumId w:val="33"/>
  </w:num>
  <w:num w:numId="18">
    <w:abstractNumId w:val="22"/>
  </w:num>
  <w:num w:numId="19">
    <w:abstractNumId w:val="34"/>
  </w:num>
  <w:num w:numId="20">
    <w:abstractNumId w:val="28"/>
  </w:num>
  <w:num w:numId="21">
    <w:abstractNumId w:val="32"/>
  </w:num>
  <w:num w:numId="22">
    <w:abstractNumId w:val="25"/>
  </w:num>
  <w:num w:numId="23">
    <w:abstractNumId w:val="5"/>
  </w:num>
  <w:num w:numId="24">
    <w:abstractNumId w:val="26"/>
  </w:num>
  <w:num w:numId="25">
    <w:abstractNumId w:val="18"/>
  </w:num>
  <w:num w:numId="26">
    <w:abstractNumId w:val="27"/>
  </w:num>
  <w:num w:numId="27">
    <w:abstractNumId w:val="35"/>
  </w:num>
  <w:num w:numId="28">
    <w:abstractNumId w:val="11"/>
  </w:num>
  <w:num w:numId="29">
    <w:abstractNumId w:val="23"/>
  </w:num>
  <w:num w:numId="30">
    <w:abstractNumId w:val="31"/>
  </w:num>
  <w:num w:numId="31">
    <w:abstractNumId w:val="8"/>
  </w:num>
  <w:num w:numId="32">
    <w:abstractNumId w:val="16"/>
  </w:num>
  <w:num w:numId="33">
    <w:abstractNumId w:val="21"/>
  </w:num>
  <w:num w:numId="34">
    <w:abstractNumId w:val="37"/>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24"/>
  </w:num>
  <w:num w:numId="40">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1E4E"/>
    <w:rsid w:val="00002379"/>
    <w:rsid w:val="000031A9"/>
    <w:rsid w:val="000077F0"/>
    <w:rsid w:val="0001063F"/>
    <w:rsid w:val="00020676"/>
    <w:rsid w:val="00021924"/>
    <w:rsid w:val="00023900"/>
    <w:rsid w:val="00024E5B"/>
    <w:rsid w:val="00024E66"/>
    <w:rsid w:val="00026FA9"/>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5F8D"/>
    <w:rsid w:val="000A01B2"/>
    <w:rsid w:val="000A0D53"/>
    <w:rsid w:val="000A14A3"/>
    <w:rsid w:val="000A1D9D"/>
    <w:rsid w:val="000A1F75"/>
    <w:rsid w:val="000A4EEA"/>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B73"/>
    <w:rsid w:val="00112E21"/>
    <w:rsid w:val="00114010"/>
    <w:rsid w:val="00114985"/>
    <w:rsid w:val="00117330"/>
    <w:rsid w:val="00120F43"/>
    <w:rsid w:val="00134BB0"/>
    <w:rsid w:val="001374F0"/>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C6F17"/>
    <w:rsid w:val="001D0DBC"/>
    <w:rsid w:val="001D20B4"/>
    <w:rsid w:val="001D2650"/>
    <w:rsid w:val="001D7548"/>
    <w:rsid w:val="001D7BD4"/>
    <w:rsid w:val="001F6D07"/>
    <w:rsid w:val="001F79E4"/>
    <w:rsid w:val="001F7F00"/>
    <w:rsid w:val="00202184"/>
    <w:rsid w:val="002076AB"/>
    <w:rsid w:val="002114BD"/>
    <w:rsid w:val="00211BF1"/>
    <w:rsid w:val="00212229"/>
    <w:rsid w:val="00215C43"/>
    <w:rsid w:val="00217C2D"/>
    <w:rsid w:val="00220290"/>
    <w:rsid w:val="00221B60"/>
    <w:rsid w:val="00222DB7"/>
    <w:rsid w:val="00234E19"/>
    <w:rsid w:val="0023750E"/>
    <w:rsid w:val="00240DC6"/>
    <w:rsid w:val="00255EB8"/>
    <w:rsid w:val="00262551"/>
    <w:rsid w:val="00263FE5"/>
    <w:rsid w:val="002658F2"/>
    <w:rsid w:val="002731A8"/>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6AFF"/>
    <w:rsid w:val="002E7F79"/>
    <w:rsid w:val="002F03F7"/>
    <w:rsid w:val="002F3E65"/>
    <w:rsid w:val="002F7613"/>
    <w:rsid w:val="002F7A94"/>
    <w:rsid w:val="00302010"/>
    <w:rsid w:val="0030387E"/>
    <w:rsid w:val="0030755D"/>
    <w:rsid w:val="00311025"/>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20F0"/>
    <w:rsid w:val="00393E5A"/>
    <w:rsid w:val="00396608"/>
    <w:rsid w:val="003974D6"/>
    <w:rsid w:val="00397EA8"/>
    <w:rsid w:val="003A05BB"/>
    <w:rsid w:val="003A5419"/>
    <w:rsid w:val="003A7598"/>
    <w:rsid w:val="003B1C63"/>
    <w:rsid w:val="003B41BA"/>
    <w:rsid w:val="003C1A8E"/>
    <w:rsid w:val="003C76C5"/>
    <w:rsid w:val="003D43BA"/>
    <w:rsid w:val="003E0934"/>
    <w:rsid w:val="003E10D8"/>
    <w:rsid w:val="003E156C"/>
    <w:rsid w:val="003E4363"/>
    <w:rsid w:val="003E7580"/>
    <w:rsid w:val="003F4C7D"/>
    <w:rsid w:val="004063C6"/>
    <w:rsid w:val="00413FA3"/>
    <w:rsid w:val="004140EB"/>
    <w:rsid w:val="00415060"/>
    <w:rsid w:val="00415A8F"/>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1F70"/>
    <w:rsid w:val="004727E6"/>
    <w:rsid w:val="0048014A"/>
    <w:rsid w:val="0048416F"/>
    <w:rsid w:val="00486226"/>
    <w:rsid w:val="00490AD2"/>
    <w:rsid w:val="004920C7"/>
    <w:rsid w:val="00492924"/>
    <w:rsid w:val="00497E45"/>
    <w:rsid w:val="004A00AB"/>
    <w:rsid w:val="004A135B"/>
    <w:rsid w:val="004A3216"/>
    <w:rsid w:val="004B5D70"/>
    <w:rsid w:val="004C19CA"/>
    <w:rsid w:val="004C6F25"/>
    <w:rsid w:val="004D08AB"/>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2612D"/>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6D63"/>
    <w:rsid w:val="00577CA3"/>
    <w:rsid w:val="00580D04"/>
    <w:rsid w:val="00581E2D"/>
    <w:rsid w:val="00586FEF"/>
    <w:rsid w:val="0059104F"/>
    <w:rsid w:val="00597883"/>
    <w:rsid w:val="005A41FD"/>
    <w:rsid w:val="005A7AEE"/>
    <w:rsid w:val="005B367D"/>
    <w:rsid w:val="005B7B49"/>
    <w:rsid w:val="005C2E36"/>
    <w:rsid w:val="005C3D9C"/>
    <w:rsid w:val="005C4859"/>
    <w:rsid w:val="005C54E2"/>
    <w:rsid w:val="005C5E8E"/>
    <w:rsid w:val="005E09EF"/>
    <w:rsid w:val="005E1393"/>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3E4E"/>
    <w:rsid w:val="006842BC"/>
    <w:rsid w:val="006845F9"/>
    <w:rsid w:val="006864BB"/>
    <w:rsid w:val="00695A5F"/>
    <w:rsid w:val="0069765A"/>
    <w:rsid w:val="006B2310"/>
    <w:rsid w:val="006B28FD"/>
    <w:rsid w:val="006B68A8"/>
    <w:rsid w:val="006C0FB5"/>
    <w:rsid w:val="006C329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78E4"/>
    <w:rsid w:val="00707BAC"/>
    <w:rsid w:val="0071532B"/>
    <w:rsid w:val="00720245"/>
    <w:rsid w:val="0072307B"/>
    <w:rsid w:val="007252F7"/>
    <w:rsid w:val="00730293"/>
    <w:rsid w:val="00733F51"/>
    <w:rsid w:val="007346E6"/>
    <w:rsid w:val="00735CB8"/>
    <w:rsid w:val="00741BCA"/>
    <w:rsid w:val="00744915"/>
    <w:rsid w:val="00746370"/>
    <w:rsid w:val="007506F3"/>
    <w:rsid w:val="00751B00"/>
    <w:rsid w:val="0076193C"/>
    <w:rsid w:val="007656DD"/>
    <w:rsid w:val="00773EC1"/>
    <w:rsid w:val="00777974"/>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129A"/>
    <w:rsid w:val="007B231A"/>
    <w:rsid w:val="007C2E0A"/>
    <w:rsid w:val="007C4187"/>
    <w:rsid w:val="007D225A"/>
    <w:rsid w:val="007D2BEE"/>
    <w:rsid w:val="007D5E6A"/>
    <w:rsid w:val="007D7740"/>
    <w:rsid w:val="007E2F7D"/>
    <w:rsid w:val="007E42F0"/>
    <w:rsid w:val="007E4AF9"/>
    <w:rsid w:val="007F20ED"/>
    <w:rsid w:val="007F34F1"/>
    <w:rsid w:val="007F3FF9"/>
    <w:rsid w:val="007F469D"/>
    <w:rsid w:val="00803D3F"/>
    <w:rsid w:val="00805058"/>
    <w:rsid w:val="0080625D"/>
    <w:rsid w:val="008128F4"/>
    <w:rsid w:val="00813463"/>
    <w:rsid w:val="00815A1B"/>
    <w:rsid w:val="00815DFF"/>
    <w:rsid w:val="008165A3"/>
    <w:rsid w:val="008171F5"/>
    <w:rsid w:val="00817AB2"/>
    <w:rsid w:val="00823AD2"/>
    <w:rsid w:val="00830BC0"/>
    <w:rsid w:val="0083211A"/>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1D2D"/>
    <w:rsid w:val="008A5569"/>
    <w:rsid w:val="008A6B14"/>
    <w:rsid w:val="008B090E"/>
    <w:rsid w:val="008B1B6E"/>
    <w:rsid w:val="008D28A4"/>
    <w:rsid w:val="008D4A1D"/>
    <w:rsid w:val="008D5283"/>
    <w:rsid w:val="008D5ABF"/>
    <w:rsid w:val="008E5E2B"/>
    <w:rsid w:val="008F572E"/>
    <w:rsid w:val="008F77E2"/>
    <w:rsid w:val="008F7868"/>
    <w:rsid w:val="00902BE1"/>
    <w:rsid w:val="00904134"/>
    <w:rsid w:val="00910397"/>
    <w:rsid w:val="0091408A"/>
    <w:rsid w:val="00922A8D"/>
    <w:rsid w:val="009271A7"/>
    <w:rsid w:val="009303B4"/>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55DC"/>
    <w:rsid w:val="009A6FD1"/>
    <w:rsid w:val="009A79D5"/>
    <w:rsid w:val="009A7AF7"/>
    <w:rsid w:val="009B3441"/>
    <w:rsid w:val="009C155D"/>
    <w:rsid w:val="009C2678"/>
    <w:rsid w:val="009D1CD9"/>
    <w:rsid w:val="009D2BA4"/>
    <w:rsid w:val="009E0AE9"/>
    <w:rsid w:val="009E4F62"/>
    <w:rsid w:val="009E694C"/>
    <w:rsid w:val="009E6FA5"/>
    <w:rsid w:val="009F122A"/>
    <w:rsid w:val="009F5CEE"/>
    <w:rsid w:val="009F693B"/>
    <w:rsid w:val="00A0046F"/>
    <w:rsid w:val="00A01662"/>
    <w:rsid w:val="00A101BD"/>
    <w:rsid w:val="00A12A1B"/>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2F48"/>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AF4739"/>
    <w:rsid w:val="00B00948"/>
    <w:rsid w:val="00B06163"/>
    <w:rsid w:val="00B22DAE"/>
    <w:rsid w:val="00B2434E"/>
    <w:rsid w:val="00B262D9"/>
    <w:rsid w:val="00B276AF"/>
    <w:rsid w:val="00B30BCF"/>
    <w:rsid w:val="00B34FDA"/>
    <w:rsid w:val="00B37D99"/>
    <w:rsid w:val="00B414B3"/>
    <w:rsid w:val="00B42D94"/>
    <w:rsid w:val="00B43934"/>
    <w:rsid w:val="00B50856"/>
    <w:rsid w:val="00B53C46"/>
    <w:rsid w:val="00B61FC9"/>
    <w:rsid w:val="00B625D3"/>
    <w:rsid w:val="00B632F8"/>
    <w:rsid w:val="00B73FDB"/>
    <w:rsid w:val="00B75DB2"/>
    <w:rsid w:val="00B75EB3"/>
    <w:rsid w:val="00B902B5"/>
    <w:rsid w:val="00B95AF0"/>
    <w:rsid w:val="00BA0933"/>
    <w:rsid w:val="00BA2962"/>
    <w:rsid w:val="00BA5C44"/>
    <w:rsid w:val="00BA5EB5"/>
    <w:rsid w:val="00BB0147"/>
    <w:rsid w:val="00BB2015"/>
    <w:rsid w:val="00BB34A8"/>
    <w:rsid w:val="00BB5967"/>
    <w:rsid w:val="00BB7B63"/>
    <w:rsid w:val="00BC25B7"/>
    <w:rsid w:val="00BC2F0A"/>
    <w:rsid w:val="00BC49E9"/>
    <w:rsid w:val="00BD012C"/>
    <w:rsid w:val="00BD27DF"/>
    <w:rsid w:val="00BE1FC5"/>
    <w:rsid w:val="00BF03FA"/>
    <w:rsid w:val="00BF0E36"/>
    <w:rsid w:val="00BF47FA"/>
    <w:rsid w:val="00BF71EC"/>
    <w:rsid w:val="00C1417D"/>
    <w:rsid w:val="00C1535A"/>
    <w:rsid w:val="00C1592C"/>
    <w:rsid w:val="00C21168"/>
    <w:rsid w:val="00C23FD7"/>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87E23"/>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E7272"/>
    <w:rsid w:val="00CF0ED5"/>
    <w:rsid w:val="00CF1310"/>
    <w:rsid w:val="00CF2E64"/>
    <w:rsid w:val="00CF7105"/>
    <w:rsid w:val="00D015F5"/>
    <w:rsid w:val="00D02062"/>
    <w:rsid w:val="00D02857"/>
    <w:rsid w:val="00D0421B"/>
    <w:rsid w:val="00D05D82"/>
    <w:rsid w:val="00D14634"/>
    <w:rsid w:val="00D176B1"/>
    <w:rsid w:val="00D21F66"/>
    <w:rsid w:val="00D22545"/>
    <w:rsid w:val="00D240ED"/>
    <w:rsid w:val="00D341B5"/>
    <w:rsid w:val="00D41199"/>
    <w:rsid w:val="00D414EA"/>
    <w:rsid w:val="00D4155E"/>
    <w:rsid w:val="00D41B91"/>
    <w:rsid w:val="00D50481"/>
    <w:rsid w:val="00D52659"/>
    <w:rsid w:val="00D57472"/>
    <w:rsid w:val="00D60782"/>
    <w:rsid w:val="00D6585A"/>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43A5"/>
    <w:rsid w:val="00E5463D"/>
    <w:rsid w:val="00E55F68"/>
    <w:rsid w:val="00E621BB"/>
    <w:rsid w:val="00E62BA4"/>
    <w:rsid w:val="00E649E9"/>
    <w:rsid w:val="00E71E42"/>
    <w:rsid w:val="00E728FB"/>
    <w:rsid w:val="00E804D8"/>
    <w:rsid w:val="00E8491A"/>
    <w:rsid w:val="00E867E5"/>
    <w:rsid w:val="00E94EB3"/>
    <w:rsid w:val="00EA17E2"/>
    <w:rsid w:val="00EA32D9"/>
    <w:rsid w:val="00EA6E53"/>
    <w:rsid w:val="00EB6031"/>
    <w:rsid w:val="00EB7F5A"/>
    <w:rsid w:val="00EC3224"/>
    <w:rsid w:val="00EC569B"/>
    <w:rsid w:val="00ED0551"/>
    <w:rsid w:val="00ED1633"/>
    <w:rsid w:val="00ED2631"/>
    <w:rsid w:val="00ED46A1"/>
    <w:rsid w:val="00ED51CC"/>
    <w:rsid w:val="00ED7ECA"/>
    <w:rsid w:val="00EE2780"/>
    <w:rsid w:val="00EE2822"/>
    <w:rsid w:val="00EE4B94"/>
    <w:rsid w:val="00EF7D17"/>
    <w:rsid w:val="00F02073"/>
    <w:rsid w:val="00F030EC"/>
    <w:rsid w:val="00F046C3"/>
    <w:rsid w:val="00F04F78"/>
    <w:rsid w:val="00F07366"/>
    <w:rsid w:val="00F07597"/>
    <w:rsid w:val="00F0774A"/>
    <w:rsid w:val="00F07A5A"/>
    <w:rsid w:val="00F11768"/>
    <w:rsid w:val="00F12ABF"/>
    <w:rsid w:val="00F13430"/>
    <w:rsid w:val="00F135A1"/>
    <w:rsid w:val="00F216A2"/>
    <w:rsid w:val="00F23703"/>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30755D"/>
    <w:pPr>
      <w:jc w:val="both"/>
    </w:pPr>
    <w:rPr>
      <w:rFonts w:ascii="Arial" w:eastAsiaTheme="minorHAnsi" w:hAnsi="Arial" w:cs="Calibr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3361">
      <w:bodyDiv w:val="1"/>
      <w:marLeft w:val="0"/>
      <w:marRight w:val="0"/>
      <w:marTop w:val="0"/>
      <w:marBottom w:val="0"/>
      <w:divBdr>
        <w:top w:val="none" w:sz="0" w:space="0" w:color="auto"/>
        <w:left w:val="none" w:sz="0" w:space="0" w:color="auto"/>
        <w:bottom w:val="none" w:sz="0" w:space="0" w:color="auto"/>
        <w:right w:val="none" w:sz="0" w:space="0" w:color="auto"/>
      </w:divBdr>
    </w:div>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 w:id="1340037551">
      <w:bodyDiv w:val="1"/>
      <w:marLeft w:val="0"/>
      <w:marRight w:val="0"/>
      <w:marTop w:val="0"/>
      <w:marBottom w:val="0"/>
      <w:divBdr>
        <w:top w:val="none" w:sz="0" w:space="0" w:color="auto"/>
        <w:left w:val="none" w:sz="0" w:space="0" w:color="auto"/>
        <w:bottom w:val="none" w:sz="0" w:space="0" w:color="auto"/>
        <w:right w:val="none" w:sz="0" w:space="0" w:color="auto"/>
      </w:divBdr>
    </w:div>
    <w:div w:id="176352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F12CBAD8AF7FE41B53560F28F78E07E" ma:contentTypeVersion="8" ma:contentTypeDescription="Vytvoří nový dokument" ma:contentTypeScope="" ma:versionID="7ba63e2f4d1bb0c26c192ca0e3349a9f">
  <xsd:schema xmlns:xsd="http://www.w3.org/2001/XMLSchema" xmlns:xs="http://www.w3.org/2001/XMLSchema" xmlns:p="http://schemas.microsoft.com/office/2006/metadata/properties" xmlns:ns3="d37aaf35-65cb-4bc9-a598-9720be866d9c" targetNamespace="http://schemas.microsoft.com/office/2006/metadata/properties" ma:root="true" ma:fieldsID="eebf8c5844fdb7711444f0959dd7a92b" ns3:_="">
    <xsd:import namespace="d37aaf35-65cb-4bc9-a598-9720be866d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aaf35-65cb-4bc9-a598-9720be866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52A80-FE5A-4400-B263-B79317DF6C90}">
  <ds:schemaRefs>
    <ds:schemaRef ds:uri="http://schemas.microsoft.com/sharepoint/v3/contenttype/forms"/>
  </ds:schemaRefs>
</ds:datastoreItem>
</file>

<file path=customXml/itemProps2.xml><?xml version="1.0" encoding="utf-8"?>
<ds:datastoreItem xmlns:ds="http://schemas.openxmlformats.org/officeDocument/2006/customXml" ds:itemID="{2304B22D-EBF8-4AE3-8649-8ADD02DBB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aaf35-65cb-4bc9-a598-9720be866d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E5568C-1DE8-4757-B3D2-86E190D1A31A}">
  <ds:schemaRefs>
    <ds:schemaRef ds:uri="http://schemas.openxmlformats.org/package/2006/metadata/core-properties"/>
    <ds:schemaRef ds:uri="http://purl.org/dc/terms/"/>
    <ds:schemaRef ds:uri="http://purl.org/dc/dcmitype/"/>
    <ds:schemaRef ds:uri="http://schemas.microsoft.com/office/2006/documentManagement/types"/>
    <ds:schemaRef ds:uri="d37aaf35-65cb-4bc9-a598-9720be866d9c"/>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2C4AFEA-3BEB-4B6C-9981-BF6DB87D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8965</Words>
  <Characters>53492</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11</cp:revision>
  <cp:lastPrinted>2019-04-25T12:31:00Z</cp:lastPrinted>
  <dcterms:created xsi:type="dcterms:W3CDTF">2020-08-07T06:53:00Z</dcterms:created>
  <dcterms:modified xsi:type="dcterms:W3CDTF">2021-03-16T12:32:00Z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0x010100BF12CBAD8AF7FE41B53560F28F78E07E</vt:lpwstr>
  </property>
</Properties>
</file>